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2608E3" w:rsidRDefault="00E84806">
      <w:pPr>
        <w:spacing w:after="0" w:line="238" w:lineRule="auto"/>
        <w:ind w:left="432" w:hanging="345"/>
        <w:jc w:val="left"/>
      </w:pPr>
      <w:bookmarkStart w:id="0" w:name="_GoBack"/>
      <w:bookmarkEnd w:id="0"/>
      <w:r>
        <w:rPr>
          <w:rFonts w:ascii="Cambria" w:eastAsia="Cambria" w:hAnsi="Cambria" w:cs="Cambria"/>
          <w:b/>
          <w:i/>
          <w:sz w:val="25"/>
        </w:rPr>
        <w:t xml:space="preserve">Центр перепідготовки та підвищення кваліфікації працівників органів державної влади, органів  </w:t>
      </w:r>
    </w:p>
    <w:p w:rsidR="002608E3" w:rsidRDefault="00E84806">
      <w:pPr>
        <w:spacing w:after="988" w:line="238" w:lineRule="auto"/>
        <w:ind w:left="703" w:hanging="718"/>
        <w:jc w:val="left"/>
      </w:pPr>
      <w:r>
        <w:rPr>
          <w:rFonts w:ascii="Cambria" w:eastAsia="Cambria" w:hAnsi="Cambria" w:cs="Cambria"/>
          <w:b/>
          <w:i/>
          <w:sz w:val="25"/>
        </w:rPr>
        <w:t xml:space="preserve">місцевого самоврядування, державних підприємств, установ і організацій Вінницької області </w:t>
      </w:r>
    </w:p>
    <w:p w:rsidR="002608E3" w:rsidRDefault="00E84806">
      <w:pPr>
        <w:spacing w:after="51" w:line="265" w:lineRule="auto"/>
        <w:ind w:left="10" w:right="367"/>
        <w:jc w:val="center"/>
      </w:pPr>
      <w:r>
        <w:rPr>
          <w:rFonts w:ascii="Cambria" w:eastAsia="Cambria" w:hAnsi="Cambria" w:cs="Cambria"/>
          <w:b/>
          <w:sz w:val="25"/>
        </w:rPr>
        <w:t xml:space="preserve">Дорох В.В. </w:t>
      </w:r>
    </w:p>
    <w:p w:rsidR="002608E3" w:rsidRDefault="00E84806">
      <w:pPr>
        <w:spacing w:after="1244" w:line="265" w:lineRule="auto"/>
        <w:ind w:left="10" w:right="367"/>
        <w:jc w:val="center"/>
      </w:pPr>
      <w:r>
        <w:rPr>
          <w:rFonts w:ascii="Cambria" w:eastAsia="Cambria" w:hAnsi="Cambria" w:cs="Cambria"/>
          <w:b/>
          <w:sz w:val="25"/>
        </w:rPr>
        <w:t xml:space="preserve">Черній О.В. </w:t>
      </w:r>
    </w:p>
    <w:p w:rsidR="002608E3" w:rsidRDefault="00E84806">
      <w:pPr>
        <w:spacing w:after="250" w:line="238" w:lineRule="auto"/>
        <w:ind w:left="594" w:hanging="170"/>
        <w:jc w:val="left"/>
      </w:pPr>
      <w:r>
        <w:rPr>
          <w:rFonts w:ascii="Cambria" w:eastAsia="Cambria" w:hAnsi="Cambria" w:cs="Cambria"/>
          <w:b/>
          <w:sz w:val="33"/>
        </w:rPr>
        <w:t xml:space="preserve">ФОРМИ УЧАСТІ ГРОМАДСЬКОСТІ В ПРОЦЕСАХ </w:t>
      </w:r>
      <w:r>
        <w:rPr>
          <w:rFonts w:ascii="Cambria" w:eastAsia="Cambria" w:hAnsi="Cambria" w:cs="Cambria"/>
          <w:b/>
          <w:sz w:val="33"/>
        </w:rPr>
        <w:t xml:space="preserve">ПРИЙНЯТТЯ РІШЕНЬ </w:t>
      </w:r>
    </w:p>
    <w:p w:rsidR="002608E3" w:rsidRDefault="00E84806">
      <w:pPr>
        <w:spacing w:after="3574" w:line="259" w:lineRule="auto"/>
        <w:ind w:left="0" w:right="366" w:firstLine="0"/>
        <w:jc w:val="center"/>
      </w:pPr>
      <w:r>
        <w:rPr>
          <w:rFonts w:ascii="Cambria" w:eastAsia="Cambria" w:hAnsi="Cambria" w:cs="Cambria"/>
          <w:b/>
          <w:sz w:val="22"/>
        </w:rPr>
        <w:t>Навчально-методичний посібник</w:t>
      </w:r>
      <w:r>
        <w:rPr>
          <w:rFonts w:ascii="Cambria" w:eastAsia="Cambria" w:hAnsi="Cambria" w:cs="Cambria"/>
          <w:sz w:val="17"/>
        </w:rPr>
        <w:t xml:space="preserve"> </w:t>
      </w:r>
    </w:p>
    <w:p w:rsidR="002608E3" w:rsidRDefault="00E84806">
      <w:pPr>
        <w:spacing w:after="3" w:line="259" w:lineRule="auto"/>
        <w:ind w:left="10" w:right="367"/>
        <w:jc w:val="center"/>
      </w:pPr>
      <w:r>
        <w:rPr>
          <w:rFonts w:ascii="Cambria" w:eastAsia="Cambria" w:hAnsi="Cambria" w:cs="Cambria"/>
          <w:sz w:val="19"/>
        </w:rPr>
        <w:t xml:space="preserve">Вінниця </w:t>
      </w:r>
    </w:p>
    <w:p w:rsidR="002608E3" w:rsidRDefault="00E84806">
      <w:pPr>
        <w:spacing w:after="3" w:line="259" w:lineRule="auto"/>
        <w:ind w:left="10" w:right="366"/>
        <w:jc w:val="center"/>
      </w:pPr>
      <w:r>
        <w:rPr>
          <w:rFonts w:ascii="Cambria" w:eastAsia="Cambria" w:hAnsi="Cambria" w:cs="Cambria"/>
          <w:sz w:val="19"/>
        </w:rPr>
        <w:t xml:space="preserve">ТОВ «ТВОРИ» </w:t>
      </w:r>
    </w:p>
    <w:p w:rsidR="002608E3" w:rsidRDefault="00E84806">
      <w:pPr>
        <w:spacing w:after="3" w:line="259" w:lineRule="auto"/>
        <w:ind w:left="10" w:right="366"/>
        <w:jc w:val="center"/>
      </w:pPr>
      <w:r>
        <w:rPr>
          <w:rFonts w:ascii="Cambria" w:eastAsia="Cambria" w:hAnsi="Cambria" w:cs="Cambria"/>
          <w:sz w:val="19"/>
        </w:rPr>
        <w:t>2018</w:t>
      </w:r>
      <w:r>
        <w:rPr>
          <w:rFonts w:ascii="Calibri" w:eastAsia="Calibri" w:hAnsi="Calibri" w:cs="Calibri"/>
          <w:sz w:val="19"/>
        </w:rPr>
        <w:t xml:space="preserve"> </w:t>
      </w:r>
    </w:p>
    <w:p w:rsidR="002608E3" w:rsidRDefault="00E84806">
      <w:pPr>
        <w:spacing w:after="0" w:line="259" w:lineRule="auto"/>
        <w:ind w:left="85"/>
        <w:jc w:val="left"/>
      </w:pPr>
      <w:r>
        <w:rPr>
          <w:sz w:val="17"/>
        </w:rPr>
        <w:lastRenderedPageBreak/>
        <w:t xml:space="preserve">УДК </w:t>
      </w:r>
      <w:r>
        <w:rPr>
          <w:color w:val="FF0000"/>
          <w:sz w:val="17"/>
        </w:rPr>
        <w:t>ХХХХХХХ</w:t>
      </w:r>
      <w:r>
        <w:rPr>
          <w:sz w:val="17"/>
        </w:rPr>
        <w:t xml:space="preserve"> </w:t>
      </w:r>
    </w:p>
    <w:p w:rsidR="002608E3" w:rsidRDefault="00E84806">
      <w:pPr>
        <w:spacing w:after="198" w:line="259" w:lineRule="auto"/>
        <w:ind w:left="388"/>
        <w:jc w:val="left"/>
      </w:pPr>
      <w:r>
        <w:rPr>
          <w:sz w:val="17"/>
        </w:rPr>
        <w:t xml:space="preserve">  </w:t>
      </w:r>
      <w:r>
        <w:rPr>
          <w:color w:val="FF0000"/>
          <w:sz w:val="17"/>
        </w:rPr>
        <w:t xml:space="preserve">Д 00 </w:t>
      </w:r>
    </w:p>
    <w:p w:rsidR="002608E3" w:rsidRDefault="00E84806">
      <w:pPr>
        <w:spacing w:after="183" w:line="249" w:lineRule="auto"/>
        <w:ind w:left="75" w:right="-1" w:firstLine="487"/>
      </w:pPr>
      <w:r>
        <w:rPr>
          <w:sz w:val="19"/>
        </w:rPr>
        <w:t>Рекомендувала до друку навчально-методична рада Центру перепідготовки та підвищення кваліфікації працівників органів державної влади, органів місцевого самоврядування, державних підприємств, установ і організацій Вінницької області</w:t>
      </w:r>
      <w:r>
        <w:rPr>
          <w:i/>
          <w:sz w:val="19"/>
        </w:rPr>
        <w:t xml:space="preserve"> </w:t>
      </w:r>
      <w:r>
        <w:rPr>
          <w:sz w:val="19"/>
        </w:rPr>
        <w:t>(протокол №  2 від 2 сер</w:t>
      </w:r>
      <w:r>
        <w:rPr>
          <w:sz w:val="19"/>
        </w:rPr>
        <w:t xml:space="preserve">пня  2018 року). </w:t>
      </w:r>
    </w:p>
    <w:p w:rsidR="002608E3" w:rsidRDefault="00E84806">
      <w:pPr>
        <w:spacing w:after="0" w:line="259" w:lineRule="auto"/>
        <w:ind w:left="573"/>
        <w:jc w:val="left"/>
      </w:pPr>
      <w:r>
        <w:rPr>
          <w:b/>
          <w:sz w:val="19"/>
        </w:rPr>
        <w:t xml:space="preserve">Посібник підготували: </w:t>
      </w:r>
    </w:p>
    <w:p w:rsidR="002608E3" w:rsidRDefault="00E84806">
      <w:pPr>
        <w:spacing w:after="0" w:line="240" w:lineRule="auto"/>
        <w:ind w:left="75" w:right="-13" w:firstLine="478"/>
      </w:pPr>
      <w:r>
        <w:rPr>
          <w:b/>
          <w:sz w:val="19"/>
        </w:rPr>
        <w:t>Дорох Віталій Володимирович</w:t>
      </w:r>
      <w:r>
        <w:rPr>
          <w:sz w:val="19"/>
        </w:rPr>
        <w:t xml:space="preserve">, </w:t>
      </w:r>
      <w:r>
        <w:rPr>
          <w:i/>
          <w:sz w:val="19"/>
        </w:rPr>
        <w:t>керівник, експерт громадської організації «ПРАВО», експерт громадської ради при Вінницькій ОДА, керівник регіонального Ресурсного центру з розвитку самоорганізації та місцевої демократії</w:t>
      </w:r>
      <w:r>
        <w:rPr>
          <w:i/>
          <w:sz w:val="19"/>
        </w:rPr>
        <w:t xml:space="preserve"> Вінницької області.</w:t>
      </w:r>
      <w:r>
        <w:rPr>
          <w:sz w:val="19"/>
        </w:rPr>
        <w:t xml:space="preserve"> </w:t>
      </w:r>
    </w:p>
    <w:p w:rsidR="002608E3" w:rsidRDefault="00E84806">
      <w:pPr>
        <w:spacing w:after="191" w:line="240" w:lineRule="auto"/>
        <w:ind w:left="75" w:right="-13" w:firstLine="478"/>
      </w:pPr>
      <w:r>
        <w:rPr>
          <w:b/>
          <w:sz w:val="19"/>
        </w:rPr>
        <w:t>Черній Олена Володимирівна</w:t>
      </w:r>
      <w:r>
        <w:rPr>
          <w:sz w:val="19"/>
        </w:rPr>
        <w:t xml:space="preserve">, </w:t>
      </w:r>
      <w:r>
        <w:rPr>
          <w:i/>
          <w:sz w:val="19"/>
        </w:rPr>
        <w:t>експерт громадської організації «ПРАВО», голова Ради Центру аналізу місцевої політики.</w:t>
      </w:r>
      <w:r>
        <w:rPr>
          <w:sz w:val="19"/>
        </w:rPr>
        <w:t xml:space="preserve">  </w:t>
      </w:r>
    </w:p>
    <w:p w:rsidR="002608E3" w:rsidRDefault="00E84806">
      <w:pPr>
        <w:spacing w:after="0" w:line="259" w:lineRule="auto"/>
        <w:ind w:left="573"/>
        <w:jc w:val="left"/>
      </w:pPr>
      <w:r>
        <w:rPr>
          <w:b/>
          <w:sz w:val="19"/>
        </w:rPr>
        <w:t>Рецензенти:</w:t>
      </w:r>
      <w:r>
        <w:rPr>
          <w:sz w:val="19"/>
        </w:rPr>
        <w:t xml:space="preserve">  </w:t>
      </w:r>
    </w:p>
    <w:p w:rsidR="002608E3" w:rsidRDefault="00E84806">
      <w:pPr>
        <w:spacing w:after="0" w:line="240" w:lineRule="auto"/>
        <w:ind w:left="75" w:right="-13" w:firstLine="478"/>
      </w:pPr>
      <w:r>
        <w:rPr>
          <w:b/>
          <w:sz w:val="19"/>
        </w:rPr>
        <w:t>Пашиніна Тетяна Семенівна</w:t>
      </w:r>
      <w:r>
        <w:rPr>
          <w:sz w:val="19"/>
        </w:rPr>
        <w:t xml:space="preserve">, </w:t>
      </w:r>
      <w:r>
        <w:rPr>
          <w:i/>
          <w:sz w:val="19"/>
        </w:rPr>
        <w:t xml:space="preserve">директор Центру перепідготовки та підвищення кваліфікації працівників </w:t>
      </w:r>
      <w:r>
        <w:rPr>
          <w:i/>
          <w:sz w:val="19"/>
        </w:rPr>
        <w:t xml:space="preserve">органів державної влади, органів місцевого самоврядування, державних підприємств, установ і організацій Вінницької області, кандидат історичних наук; </w:t>
      </w:r>
    </w:p>
    <w:p w:rsidR="002608E3" w:rsidRDefault="00E84806">
      <w:pPr>
        <w:spacing w:after="193" w:line="240" w:lineRule="auto"/>
        <w:ind w:left="75" w:right="-13" w:firstLine="478"/>
      </w:pPr>
      <w:r>
        <w:rPr>
          <w:b/>
          <w:sz w:val="19"/>
        </w:rPr>
        <w:t>Войтенко Сергій Михайлович</w:t>
      </w:r>
      <w:r>
        <w:rPr>
          <w:sz w:val="19"/>
        </w:rPr>
        <w:t xml:space="preserve">, </w:t>
      </w:r>
      <w:r>
        <w:rPr>
          <w:i/>
          <w:sz w:val="19"/>
        </w:rPr>
        <w:t>заступник директора</w:t>
      </w:r>
      <w:r>
        <w:rPr>
          <w:b/>
          <w:i/>
          <w:sz w:val="19"/>
        </w:rPr>
        <w:t xml:space="preserve"> </w:t>
      </w:r>
      <w:r>
        <w:rPr>
          <w:i/>
          <w:sz w:val="19"/>
        </w:rPr>
        <w:t>Центру перепідготовки та підвищення кваліфікації працівни</w:t>
      </w:r>
      <w:r>
        <w:rPr>
          <w:i/>
          <w:sz w:val="19"/>
        </w:rPr>
        <w:t>ків органів державної влади, органів  місцевого самоврядування, державних підприємств, установ і організацій Вінницької області</w:t>
      </w:r>
      <w:r>
        <w:rPr>
          <w:sz w:val="19"/>
        </w:rPr>
        <w:t xml:space="preserve">. </w:t>
      </w:r>
    </w:p>
    <w:p w:rsidR="002608E3" w:rsidRDefault="00E84806">
      <w:pPr>
        <w:spacing w:after="652" w:line="240" w:lineRule="auto"/>
        <w:ind w:left="75" w:right="-13" w:firstLine="478"/>
      </w:pPr>
      <w:r>
        <w:rPr>
          <w:b/>
          <w:sz w:val="19"/>
        </w:rPr>
        <w:t>Коректор – Прокопчук Людмила Володимирівна,</w:t>
      </w:r>
      <w:r>
        <w:rPr>
          <w:sz w:val="19"/>
        </w:rPr>
        <w:t xml:space="preserve"> </w:t>
      </w:r>
      <w:r>
        <w:rPr>
          <w:i/>
          <w:sz w:val="19"/>
        </w:rPr>
        <w:t xml:space="preserve">доцент кафедри української мови Вінницького державного педагогічного університету </w:t>
      </w:r>
      <w:r>
        <w:rPr>
          <w:i/>
          <w:sz w:val="19"/>
        </w:rPr>
        <w:t>ім. М. Коцюбинського, кандидат філологічних.</w:t>
      </w:r>
      <w:r>
        <w:rPr>
          <w:sz w:val="19"/>
        </w:rPr>
        <w:t xml:space="preserve"> </w:t>
      </w:r>
    </w:p>
    <w:p w:rsidR="002608E3" w:rsidRDefault="00E84806">
      <w:pPr>
        <w:spacing w:after="0" w:line="259" w:lineRule="auto"/>
        <w:ind w:left="573"/>
        <w:jc w:val="left"/>
      </w:pPr>
      <w:r>
        <w:rPr>
          <w:b/>
          <w:sz w:val="19"/>
        </w:rPr>
        <w:t xml:space="preserve">Дорох В.В., Черній О.В. </w:t>
      </w:r>
    </w:p>
    <w:p w:rsidR="002608E3" w:rsidRDefault="00E84806">
      <w:pPr>
        <w:spacing w:after="86" w:line="249" w:lineRule="auto"/>
        <w:ind w:left="571" w:right="-1" w:hanging="496"/>
      </w:pPr>
      <w:r>
        <w:rPr>
          <w:color w:val="FF0000"/>
          <w:sz w:val="19"/>
        </w:rPr>
        <w:t>Д 00</w:t>
      </w:r>
      <w:r>
        <w:rPr>
          <w:sz w:val="19"/>
        </w:rPr>
        <w:t xml:space="preserve">  Форми участі громадськості в процесах прийняття рішень: Навч.метод. посіб. – Вінниця: ТОВ «ТВОРИ», 2018. – 104 с. </w:t>
      </w:r>
    </w:p>
    <w:p w:rsidR="002608E3" w:rsidRDefault="00E84806">
      <w:pPr>
        <w:spacing w:after="117" w:line="259" w:lineRule="auto"/>
        <w:ind w:left="869" w:firstLine="0"/>
        <w:jc w:val="left"/>
      </w:pPr>
      <w:r>
        <w:rPr>
          <w:sz w:val="16"/>
        </w:rPr>
        <w:t xml:space="preserve">ISBN </w:t>
      </w:r>
      <w:r>
        <w:rPr>
          <w:color w:val="FF0000"/>
          <w:sz w:val="16"/>
        </w:rPr>
        <w:t>978-617-7212-85-9</w:t>
      </w:r>
      <w:r>
        <w:rPr>
          <w:sz w:val="16"/>
        </w:rPr>
        <w:t xml:space="preserve"> </w:t>
      </w:r>
    </w:p>
    <w:p w:rsidR="002608E3" w:rsidRDefault="00E84806">
      <w:pPr>
        <w:spacing w:after="1" w:line="238" w:lineRule="auto"/>
        <w:ind w:left="75" w:right="-13" w:firstLine="477"/>
      </w:pPr>
      <w:r>
        <w:rPr>
          <w:sz w:val="17"/>
        </w:rPr>
        <w:t xml:space="preserve">У навчально-методичному посібнику описано найпоширеніші механізми участі громадськості в ухваленні рішень, а також подано рекомендації щодо їхнього нормативного врегулювання та застосування на практиці. </w:t>
      </w:r>
    </w:p>
    <w:p w:rsidR="002608E3" w:rsidRDefault="00E84806">
      <w:pPr>
        <w:spacing w:after="1" w:line="238" w:lineRule="auto"/>
        <w:ind w:left="75" w:right="-13" w:firstLine="477"/>
      </w:pPr>
      <w:r>
        <w:rPr>
          <w:sz w:val="17"/>
        </w:rPr>
        <w:t>Навчально-методичний посібник призначений для предст</w:t>
      </w:r>
      <w:r>
        <w:rPr>
          <w:sz w:val="17"/>
        </w:rPr>
        <w:t xml:space="preserve">авників територіальних громад, посадових осіб органів місцевого самоврядування, а також усіх небайдужих громадян. </w:t>
      </w:r>
    </w:p>
    <w:p w:rsidR="002608E3" w:rsidRDefault="00E84806">
      <w:pPr>
        <w:spacing w:after="169" w:line="259" w:lineRule="auto"/>
        <w:ind w:left="0" w:right="2" w:firstLine="0"/>
        <w:jc w:val="right"/>
      </w:pPr>
      <w:r>
        <w:rPr>
          <w:b/>
          <w:sz w:val="17"/>
        </w:rPr>
        <w:t xml:space="preserve">УДК </w:t>
      </w:r>
      <w:r>
        <w:rPr>
          <w:b/>
          <w:color w:val="FF0000"/>
          <w:sz w:val="17"/>
        </w:rPr>
        <w:t>ХХХХХХХ</w:t>
      </w:r>
      <w:r>
        <w:rPr>
          <w:b/>
          <w:sz w:val="17"/>
        </w:rPr>
        <w:t xml:space="preserve"> </w:t>
      </w:r>
    </w:p>
    <w:p w:rsidR="002608E3" w:rsidRDefault="00E84806">
      <w:pPr>
        <w:tabs>
          <w:tab w:val="right" w:pos="6719"/>
        </w:tabs>
        <w:spacing w:after="86" w:line="249" w:lineRule="auto"/>
        <w:ind w:left="0" w:right="-1" w:firstLine="0"/>
        <w:jc w:val="left"/>
      </w:pPr>
      <w:r>
        <w:rPr>
          <w:sz w:val="16"/>
        </w:rPr>
        <w:t xml:space="preserve">ISBN </w:t>
      </w:r>
      <w:r>
        <w:rPr>
          <w:color w:val="FF0000"/>
          <w:sz w:val="16"/>
        </w:rPr>
        <w:t xml:space="preserve">978-617-7212-85-9 </w:t>
      </w:r>
      <w:r>
        <w:rPr>
          <w:color w:val="FF0000"/>
          <w:sz w:val="16"/>
        </w:rPr>
        <w:tab/>
        <w:t xml:space="preserve"> </w:t>
      </w:r>
      <w:r>
        <w:rPr>
          <w:sz w:val="19"/>
        </w:rPr>
        <w:t xml:space="preserve">© Дорох В.В., Черній О.В., 2018 </w:t>
      </w:r>
    </w:p>
    <w:p w:rsidR="002608E3" w:rsidRDefault="00E84806">
      <w:pPr>
        <w:spacing w:after="0" w:line="259" w:lineRule="auto"/>
        <w:ind w:left="2249" w:firstLine="0"/>
        <w:jc w:val="left"/>
      </w:pPr>
      <w:r>
        <w:rPr>
          <w:b/>
          <w:sz w:val="22"/>
        </w:rPr>
        <w:lastRenderedPageBreak/>
        <w:t xml:space="preserve">З М І С Т </w:t>
      </w:r>
    </w:p>
    <w:tbl>
      <w:tblPr>
        <w:tblStyle w:val="TableGrid"/>
        <w:tblW w:w="6702" w:type="dxa"/>
        <w:tblInd w:w="-211" w:type="dxa"/>
        <w:tblCellMar>
          <w:top w:w="128" w:type="dxa"/>
          <w:left w:w="74" w:type="dxa"/>
          <w:bottom w:w="0" w:type="dxa"/>
          <w:right w:w="115" w:type="dxa"/>
        </w:tblCellMar>
        <w:tblLook w:val="04A0" w:firstRow="1" w:lastRow="0" w:firstColumn="1" w:lastColumn="0" w:noHBand="0" w:noVBand="1"/>
      </w:tblPr>
      <w:tblGrid>
        <w:gridCol w:w="733"/>
        <w:gridCol w:w="5092"/>
        <w:gridCol w:w="877"/>
      </w:tblGrid>
      <w:tr w:rsidR="002608E3">
        <w:trPr>
          <w:trHeight w:val="394"/>
        </w:trPr>
        <w:tc>
          <w:tcPr>
            <w:tcW w:w="733" w:type="dxa"/>
            <w:tcBorders>
              <w:top w:val="single" w:sz="3" w:space="0" w:color="000000"/>
              <w:left w:val="single" w:sz="2" w:space="0" w:color="000000"/>
              <w:bottom w:val="single" w:sz="3" w:space="0" w:color="000000"/>
              <w:right w:val="single" w:sz="3" w:space="0" w:color="000000"/>
            </w:tcBorders>
          </w:tcPr>
          <w:p w:rsidR="002608E3" w:rsidRDefault="00E84806">
            <w:pPr>
              <w:spacing w:after="0" w:line="259" w:lineRule="auto"/>
              <w:ind w:left="0" w:firstLine="0"/>
              <w:jc w:val="left"/>
            </w:pPr>
            <w:r>
              <w:rPr>
                <w:sz w:val="19"/>
              </w:rPr>
              <w:t>1.</w:t>
            </w:r>
            <w:r>
              <w:rPr>
                <w:rFonts w:ascii="Arial" w:eastAsia="Arial" w:hAnsi="Arial" w:cs="Arial"/>
                <w:sz w:val="19"/>
              </w:rPr>
              <w:t xml:space="preserve"> </w:t>
            </w:r>
          </w:p>
        </w:tc>
        <w:tc>
          <w:tcPr>
            <w:tcW w:w="5092" w:type="dxa"/>
            <w:tcBorders>
              <w:top w:val="single" w:sz="3" w:space="0" w:color="000000"/>
              <w:left w:val="single" w:sz="3" w:space="0" w:color="000000"/>
              <w:bottom w:val="single" w:sz="3" w:space="0" w:color="000000"/>
              <w:right w:val="single" w:sz="3" w:space="0" w:color="000000"/>
            </w:tcBorders>
          </w:tcPr>
          <w:p w:rsidR="002608E3" w:rsidRDefault="00E84806">
            <w:pPr>
              <w:spacing w:after="0" w:line="259" w:lineRule="auto"/>
              <w:ind w:left="0" w:firstLine="0"/>
              <w:jc w:val="left"/>
            </w:pPr>
            <w:r>
              <w:rPr>
                <w:b/>
                <w:sz w:val="19"/>
              </w:rPr>
              <w:t xml:space="preserve">ВСТУП </w:t>
            </w:r>
          </w:p>
        </w:tc>
        <w:tc>
          <w:tcPr>
            <w:tcW w:w="877" w:type="dxa"/>
            <w:tcBorders>
              <w:top w:val="single" w:sz="3" w:space="0" w:color="000000"/>
              <w:left w:val="single" w:sz="3" w:space="0" w:color="000000"/>
              <w:bottom w:val="single" w:sz="3" w:space="0" w:color="000000"/>
              <w:right w:val="single" w:sz="3" w:space="0" w:color="000000"/>
            </w:tcBorders>
          </w:tcPr>
          <w:p w:rsidR="002608E3" w:rsidRDefault="00E84806">
            <w:pPr>
              <w:spacing w:after="0" w:line="259" w:lineRule="auto"/>
              <w:ind w:left="37" w:firstLine="0"/>
              <w:jc w:val="center"/>
            </w:pPr>
            <w:r>
              <w:rPr>
                <w:b/>
                <w:sz w:val="19"/>
              </w:rPr>
              <w:t xml:space="preserve">4 </w:t>
            </w:r>
          </w:p>
        </w:tc>
      </w:tr>
      <w:tr w:rsidR="002608E3">
        <w:trPr>
          <w:trHeight w:val="394"/>
        </w:trPr>
        <w:tc>
          <w:tcPr>
            <w:tcW w:w="733" w:type="dxa"/>
            <w:tcBorders>
              <w:top w:val="single" w:sz="3" w:space="0" w:color="000000"/>
              <w:left w:val="single" w:sz="2" w:space="0" w:color="000000"/>
              <w:bottom w:val="single" w:sz="3" w:space="0" w:color="000000"/>
              <w:right w:val="single" w:sz="3" w:space="0" w:color="000000"/>
            </w:tcBorders>
          </w:tcPr>
          <w:p w:rsidR="002608E3" w:rsidRDefault="00E84806">
            <w:pPr>
              <w:spacing w:after="0" w:line="259" w:lineRule="auto"/>
              <w:ind w:left="0" w:firstLine="0"/>
              <w:jc w:val="left"/>
            </w:pPr>
            <w:r>
              <w:rPr>
                <w:sz w:val="19"/>
              </w:rPr>
              <w:t>2.</w:t>
            </w:r>
            <w:r>
              <w:rPr>
                <w:rFonts w:ascii="Arial" w:eastAsia="Arial" w:hAnsi="Arial" w:cs="Arial"/>
                <w:sz w:val="19"/>
              </w:rPr>
              <w:t xml:space="preserve"> </w:t>
            </w:r>
          </w:p>
        </w:tc>
        <w:tc>
          <w:tcPr>
            <w:tcW w:w="5092" w:type="dxa"/>
            <w:tcBorders>
              <w:top w:val="single" w:sz="3" w:space="0" w:color="000000"/>
              <w:left w:val="single" w:sz="3" w:space="0" w:color="000000"/>
              <w:bottom w:val="single" w:sz="3" w:space="0" w:color="000000"/>
              <w:right w:val="single" w:sz="3" w:space="0" w:color="000000"/>
            </w:tcBorders>
          </w:tcPr>
          <w:p w:rsidR="002608E3" w:rsidRDefault="00E84806">
            <w:pPr>
              <w:spacing w:after="0" w:line="259" w:lineRule="auto"/>
              <w:ind w:left="0" w:firstLine="0"/>
              <w:jc w:val="left"/>
            </w:pPr>
            <w:r>
              <w:rPr>
                <w:b/>
                <w:sz w:val="19"/>
              </w:rPr>
              <w:t xml:space="preserve">ЗВЕРНЕННЯ ГРОМАДЯН </w:t>
            </w:r>
          </w:p>
        </w:tc>
        <w:tc>
          <w:tcPr>
            <w:tcW w:w="877" w:type="dxa"/>
            <w:tcBorders>
              <w:top w:val="single" w:sz="3" w:space="0" w:color="000000"/>
              <w:left w:val="single" w:sz="3" w:space="0" w:color="000000"/>
              <w:bottom w:val="single" w:sz="3" w:space="0" w:color="000000"/>
              <w:right w:val="single" w:sz="3" w:space="0" w:color="000000"/>
            </w:tcBorders>
          </w:tcPr>
          <w:p w:rsidR="002608E3" w:rsidRDefault="00E84806">
            <w:pPr>
              <w:spacing w:after="0" w:line="259" w:lineRule="auto"/>
              <w:ind w:left="38" w:firstLine="0"/>
              <w:jc w:val="center"/>
            </w:pPr>
            <w:r>
              <w:rPr>
                <w:b/>
                <w:sz w:val="19"/>
              </w:rPr>
              <w:t xml:space="preserve">5 </w:t>
            </w:r>
          </w:p>
        </w:tc>
      </w:tr>
      <w:tr w:rsidR="002608E3">
        <w:trPr>
          <w:trHeight w:val="393"/>
        </w:trPr>
        <w:tc>
          <w:tcPr>
            <w:tcW w:w="733" w:type="dxa"/>
            <w:tcBorders>
              <w:top w:val="single" w:sz="3" w:space="0" w:color="000000"/>
              <w:left w:val="single" w:sz="2" w:space="0" w:color="000000"/>
              <w:bottom w:val="single" w:sz="3" w:space="0" w:color="000000"/>
              <w:right w:val="single" w:sz="3" w:space="0" w:color="000000"/>
            </w:tcBorders>
          </w:tcPr>
          <w:p w:rsidR="002608E3" w:rsidRDefault="00E84806">
            <w:pPr>
              <w:spacing w:after="0" w:line="259" w:lineRule="auto"/>
              <w:ind w:left="0" w:firstLine="0"/>
              <w:jc w:val="left"/>
            </w:pPr>
            <w:r>
              <w:rPr>
                <w:sz w:val="19"/>
              </w:rPr>
              <w:t>3.</w:t>
            </w:r>
            <w:r>
              <w:rPr>
                <w:rFonts w:ascii="Arial" w:eastAsia="Arial" w:hAnsi="Arial" w:cs="Arial"/>
                <w:sz w:val="19"/>
              </w:rPr>
              <w:t xml:space="preserve"> </w:t>
            </w:r>
          </w:p>
        </w:tc>
        <w:tc>
          <w:tcPr>
            <w:tcW w:w="5092" w:type="dxa"/>
            <w:tcBorders>
              <w:top w:val="single" w:sz="3" w:space="0" w:color="000000"/>
              <w:left w:val="single" w:sz="3" w:space="0" w:color="000000"/>
              <w:bottom w:val="single" w:sz="3" w:space="0" w:color="000000"/>
              <w:right w:val="single" w:sz="3" w:space="0" w:color="000000"/>
            </w:tcBorders>
          </w:tcPr>
          <w:p w:rsidR="002608E3" w:rsidRDefault="00E84806">
            <w:pPr>
              <w:spacing w:after="0" w:line="259" w:lineRule="auto"/>
              <w:ind w:left="0" w:firstLine="0"/>
              <w:jc w:val="left"/>
            </w:pPr>
            <w:r>
              <w:rPr>
                <w:b/>
                <w:sz w:val="19"/>
              </w:rPr>
              <w:t xml:space="preserve">ЕЛЕКТРОННІ ПЕТИЦІЇ </w:t>
            </w:r>
          </w:p>
        </w:tc>
        <w:tc>
          <w:tcPr>
            <w:tcW w:w="877" w:type="dxa"/>
            <w:tcBorders>
              <w:top w:val="single" w:sz="3" w:space="0" w:color="000000"/>
              <w:left w:val="single" w:sz="3" w:space="0" w:color="000000"/>
              <w:bottom w:val="single" w:sz="3" w:space="0" w:color="000000"/>
              <w:right w:val="single" w:sz="3" w:space="0" w:color="000000"/>
            </w:tcBorders>
          </w:tcPr>
          <w:p w:rsidR="002608E3" w:rsidRDefault="00E84806">
            <w:pPr>
              <w:spacing w:after="0" w:line="259" w:lineRule="auto"/>
              <w:ind w:left="39" w:firstLine="0"/>
              <w:jc w:val="center"/>
            </w:pPr>
            <w:r>
              <w:rPr>
                <w:b/>
                <w:sz w:val="19"/>
              </w:rPr>
              <w:t xml:space="preserve">11 </w:t>
            </w:r>
          </w:p>
        </w:tc>
      </w:tr>
      <w:tr w:rsidR="002608E3">
        <w:trPr>
          <w:trHeight w:val="615"/>
        </w:trPr>
        <w:tc>
          <w:tcPr>
            <w:tcW w:w="733" w:type="dxa"/>
            <w:tcBorders>
              <w:top w:val="single" w:sz="3" w:space="0" w:color="000000"/>
              <w:left w:val="single" w:sz="2" w:space="0" w:color="000000"/>
              <w:bottom w:val="single" w:sz="2" w:space="0" w:color="000000"/>
              <w:right w:val="single" w:sz="3" w:space="0" w:color="000000"/>
            </w:tcBorders>
            <w:vAlign w:val="center"/>
          </w:tcPr>
          <w:p w:rsidR="002608E3" w:rsidRDefault="00E84806">
            <w:pPr>
              <w:spacing w:after="0" w:line="259" w:lineRule="auto"/>
              <w:ind w:left="0" w:firstLine="0"/>
              <w:jc w:val="left"/>
            </w:pPr>
            <w:r>
              <w:rPr>
                <w:sz w:val="19"/>
              </w:rPr>
              <w:t>4.</w:t>
            </w:r>
            <w:r>
              <w:rPr>
                <w:rFonts w:ascii="Arial" w:eastAsia="Arial" w:hAnsi="Arial" w:cs="Arial"/>
                <w:sz w:val="19"/>
              </w:rPr>
              <w:t xml:space="preserve"> </w:t>
            </w:r>
          </w:p>
        </w:tc>
        <w:tc>
          <w:tcPr>
            <w:tcW w:w="5092" w:type="dxa"/>
            <w:tcBorders>
              <w:top w:val="single" w:sz="3" w:space="0" w:color="000000"/>
              <w:left w:val="single" w:sz="3" w:space="0" w:color="000000"/>
              <w:bottom w:val="single" w:sz="2" w:space="0" w:color="000000"/>
              <w:right w:val="single" w:sz="3" w:space="0" w:color="000000"/>
            </w:tcBorders>
          </w:tcPr>
          <w:p w:rsidR="002608E3" w:rsidRDefault="00E84806">
            <w:pPr>
              <w:spacing w:after="0" w:line="259" w:lineRule="auto"/>
              <w:ind w:left="0" w:firstLine="0"/>
              <w:jc w:val="left"/>
            </w:pPr>
            <w:r>
              <w:rPr>
                <w:b/>
                <w:sz w:val="19"/>
              </w:rPr>
              <w:t xml:space="preserve">ЗВЕРНЕННЯ ПРО НАДАННЯ БЕЗОПЛАТНОЇ </w:t>
            </w:r>
          </w:p>
          <w:p w:rsidR="002608E3" w:rsidRDefault="00E84806">
            <w:pPr>
              <w:spacing w:after="0" w:line="259" w:lineRule="auto"/>
              <w:ind w:left="0" w:firstLine="0"/>
              <w:jc w:val="left"/>
            </w:pPr>
            <w:r>
              <w:rPr>
                <w:b/>
                <w:sz w:val="19"/>
              </w:rPr>
              <w:t xml:space="preserve">ПЕРВИННОЇ ПРАВОВОЇ ДОПОМОГИ </w:t>
            </w:r>
          </w:p>
        </w:tc>
        <w:tc>
          <w:tcPr>
            <w:tcW w:w="877" w:type="dxa"/>
            <w:tcBorders>
              <w:top w:val="single" w:sz="3" w:space="0" w:color="000000"/>
              <w:left w:val="single" w:sz="3" w:space="0" w:color="000000"/>
              <w:bottom w:val="single" w:sz="2" w:space="0" w:color="000000"/>
              <w:right w:val="single" w:sz="3" w:space="0" w:color="000000"/>
            </w:tcBorders>
            <w:vAlign w:val="center"/>
          </w:tcPr>
          <w:p w:rsidR="002608E3" w:rsidRDefault="00E84806">
            <w:pPr>
              <w:spacing w:after="0" w:line="259" w:lineRule="auto"/>
              <w:ind w:left="38" w:firstLine="0"/>
              <w:jc w:val="center"/>
            </w:pPr>
            <w:r>
              <w:rPr>
                <w:b/>
                <w:sz w:val="19"/>
              </w:rPr>
              <w:t xml:space="preserve">13 </w:t>
            </w:r>
          </w:p>
        </w:tc>
      </w:tr>
      <w:tr w:rsidR="002608E3">
        <w:trPr>
          <w:trHeight w:val="393"/>
        </w:trPr>
        <w:tc>
          <w:tcPr>
            <w:tcW w:w="733" w:type="dxa"/>
            <w:tcBorders>
              <w:top w:val="single" w:sz="2" w:space="0" w:color="000000"/>
              <w:left w:val="single" w:sz="2" w:space="0" w:color="000000"/>
              <w:bottom w:val="single" w:sz="3" w:space="0" w:color="000000"/>
              <w:right w:val="single" w:sz="3" w:space="0" w:color="000000"/>
            </w:tcBorders>
          </w:tcPr>
          <w:p w:rsidR="002608E3" w:rsidRDefault="00E84806">
            <w:pPr>
              <w:spacing w:after="0" w:line="259" w:lineRule="auto"/>
              <w:ind w:left="0" w:firstLine="0"/>
              <w:jc w:val="left"/>
            </w:pPr>
            <w:r>
              <w:rPr>
                <w:sz w:val="19"/>
              </w:rPr>
              <w:t>5.</w:t>
            </w:r>
            <w:r>
              <w:rPr>
                <w:rFonts w:ascii="Arial" w:eastAsia="Arial" w:hAnsi="Arial" w:cs="Arial"/>
                <w:sz w:val="19"/>
              </w:rPr>
              <w:t xml:space="preserve"> </w:t>
            </w:r>
          </w:p>
        </w:tc>
        <w:tc>
          <w:tcPr>
            <w:tcW w:w="5092" w:type="dxa"/>
            <w:tcBorders>
              <w:top w:val="single" w:sz="2" w:space="0" w:color="000000"/>
              <w:left w:val="single" w:sz="3" w:space="0" w:color="000000"/>
              <w:bottom w:val="single" w:sz="3" w:space="0" w:color="000000"/>
              <w:right w:val="single" w:sz="3" w:space="0" w:color="000000"/>
            </w:tcBorders>
          </w:tcPr>
          <w:p w:rsidR="002608E3" w:rsidRDefault="00E84806">
            <w:pPr>
              <w:spacing w:after="0" w:line="259" w:lineRule="auto"/>
              <w:ind w:left="0" w:firstLine="0"/>
              <w:jc w:val="left"/>
            </w:pPr>
            <w:r>
              <w:rPr>
                <w:b/>
                <w:sz w:val="19"/>
              </w:rPr>
              <w:t xml:space="preserve">ДОСТУП ДО ІНФОРМАЦІЇ </w:t>
            </w:r>
          </w:p>
        </w:tc>
        <w:tc>
          <w:tcPr>
            <w:tcW w:w="877" w:type="dxa"/>
            <w:tcBorders>
              <w:top w:val="single" w:sz="2" w:space="0" w:color="000000"/>
              <w:left w:val="single" w:sz="3" w:space="0" w:color="000000"/>
              <w:bottom w:val="single" w:sz="3" w:space="0" w:color="000000"/>
              <w:right w:val="single" w:sz="3" w:space="0" w:color="000000"/>
            </w:tcBorders>
          </w:tcPr>
          <w:p w:rsidR="002608E3" w:rsidRDefault="00E84806">
            <w:pPr>
              <w:spacing w:after="0" w:line="259" w:lineRule="auto"/>
              <w:ind w:left="38" w:firstLine="0"/>
              <w:jc w:val="center"/>
            </w:pPr>
            <w:r>
              <w:rPr>
                <w:b/>
                <w:sz w:val="19"/>
              </w:rPr>
              <w:t xml:space="preserve">14 </w:t>
            </w:r>
          </w:p>
        </w:tc>
      </w:tr>
      <w:tr w:rsidR="002608E3">
        <w:trPr>
          <w:trHeight w:val="394"/>
        </w:trPr>
        <w:tc>
          <w:tcPr>
            <w:tcW w:w="733" w:type="dxa"/>
            <w:tcBorders>
              <w:top w:val="single" w:sz="3" w:space="0" w:color="000000"/>
              <w:left w:val="single" w:sz="2" w:space="0" w:color="000000"/>
              <w:bottom w:val="single" w:sz="3" w:space="0" w:color="000000"/>
              <w:right w:val="single" w:sz="3" w:space="0" w:color="000000"/>
            </w:tcBorders>
          </w:tcPr>
          <w:p w:rsidR="002608E3" w:rsidRDefault="00E84806">
            <w:pPr>
              <w:spacing w:after="0" w:line="259" w:lineRule="auto"/>
              <w:ind w:left="0" w:firstLine="0"/>
              <w:jc w:val="left"/>
            </w:pPr>
            <w:r>
              <w:rPr>
                <w:sz w:val="19"/>
              </w:rPr>
              <w:t>6.</w:t>
            </w:r>
            <w:r>
              <w:rPr>
                <w:rFonts w:ascii="Arial" w:eastAsia="Arial" w:hAnsi="Arial" w:cs="Arial"/>
                <w:sz w:val="19"/>
              </w:rPr>
              <w:t xml:space="preserve"> </w:t>
            </w:r>
          </w:p>
        </w:tc>
        <w:tc>
          <w:tcPr>
            <w:tcW w:w="5092" w:type="dxa"/>
            <w:tcBorders>
              <w:top w:val="single" w:sz="3" w:space="0" w:color="000000"/>
              <w:left w:val="single" w:sz="3" w:space="0" w:color="000000"/>
              <w:bottom w:val="single" w:sz="3" w:space="0" w:color="000000"/>
              <w:right w:val="single" w:sz="3" w:space="0" w:color="000000"/>
            </w:tcBorders>
          </w:tcPr>
          <w:p w:rsidR="002608E3" w:rsidRDefault="00E84806">
            <w:pPr>
              <w:spacing w:after="0" w:line="259" w:lineRule="auto"/>
              <w:ind w:left="0" w:firstLine="0"/>
              <w:jc w:val="left"/>
            </w:pPr>
            <w:r>
              <w:rPr>
                <w:b/>
                <w:sz w:val="19"/>
              </w:rPr>
              <w:t xml:space="preserve">ДОРУЧЕННЯ ВИБОРЦІВ </w:t>
            </w:r>
          </w:p>
        </w:tc>
        <w:tc>
          <w:tcPr>
            <w:tcW w:w="877" w:type="dxa"/>
            <w:tcBorders>
              <w:top w:val="single" w:sz="3" w:space="0" w:color="000000"/>
              <w:left w:val="single" w:sz="3" w:space="0" w:color="000000"/>
              <w:bottom w:val="single" w:sz="3" w:space="0" w:color="000000"/>
              <w:right w:val="single" w:sz="3" w:space="0" w:color="000000"/>
            </w:tcBorders>
          </w:tcPr>
          <w:p w:rsidR="002608E3" w:rsidRDefault="00E84806">
            <w:pPr>
              <w:spacing w:after="0" w:line="259" w:lineRule="auto"/>
              <w:ind w:left="39" w:firstLine="0"/>
              <w:jc w:val="center"/>
            </w:pPr>
            <w:r>
              <w:rPr>
                <w:b/>
                <w:sz w:val="19"/>
              </w:rPr>
              <w:t xml:space="preserve">17 </w:t>
            </w:r>
          </w:p>
        </w:tc>
      </w:tr>
      <w:tr w:rsidR="002608E3">
        <w:trPr>
          <w:trHeight w:val="393"/>
        </w:trPr>
        <w:tc>
          <w:tcPr>
            <w:tcW w:w="733" w:type="dxa"/>
            <w:tcBorders>
              <w:top w:val="single" w:sz="3" w:space="0" w:color="000000"/>
              <w:left w:val="single" w:sz="2" w:space="0" w:color="000000"/>
              <w:bottom w:val="single" w:sz="3" w:space="0" w:color="000000"/>
              <w:right w:val="single" w:sz="3" w:space="0" w:color="000000"/>
            </w:tcBorders>
          </w:tcPr>
          <w:p w:rsidR="002608E3" w:rsidRDefault="00E84806">
            <w:pPr>
              <w:spacing w:after="0" w:line="259" w:lineRule="auto"/>
              <w:ind w:left="0" w:firstLine="0"/>
              <w:jc w:val="left"/>
            </w:pPr>
            <w:r>
              <w:rPr>
                <w:sz w:val="19"/>
              </w:rPr>
              <w:t>7.</w:t>
            </w:r>
            <w:r>
              <w:rPr>
                <w:rFonts w:ascii="Arial" w:eastAsia="Arial" w:hAnsi="Arial" w:cs="Arial"/>
                <w:sz w:val="19"/>
              </w:rPr>
              <w:t xml:space="preserve"> </w:t>
            </w:r>
          </w:p>
        </w:tc>
        <w:tc>
          <w:tcPr>
            <w:tcW w:w="5092" w:type="dxa"/>
            <w:tcBorders>
              <w:top w:val="single" w:sz="3" w:space="0" w:color="000000"/>
              <w:left w:val="single" w:sz="3" w:space="0" w:color="000000"/>
              <w:bottom w:val="single" w:sz="3" w:space="0" w:color="000000"/>
              <w:right w:val="single" w:sz="3" w:space="0" w:color="000000"/>
            </w:tcBorders>
          </w:tcPr>
          <w:p w:rsidR="002608E3" w:rsidRDefault="00E84806">
            <w:pPr>
              <w:spacing w:after="0" w:line="259" w:lineRule="auto"/>
              <w:ind w:left="0" w:firstLine="0"/>
              <w:jc w:val="left"/>
            </w:pPr>
            <w:r>
              <w:rPr>
                <w:b/>
                <w:sz w:val="19"/>
              </w:rPr>
              <w:t xml:space="preserve">МІСЦЕВИЙ РЕФЕРЕНДУМ </w:t>
            </w:r>
          </w:p>
        </w:tc>
        <w:tc>
          <w:tcPr>
            <w:tcW w:w="877" w:type="dxa"/>
            <w:tcBorders>
              <w:top w:val="single" w:sz="3" w:space="0" w:color="000000"/>
              <w:left w:val="single" w:sz="3" w:space="0" w:color="000000"/>
              <w:bottom w:val="single" w:sz="3" w:space="0" w:color="000000"/>
              <w:right w:val="single" w:sz="3" w:space="0" w:color="000000"/>
            </w:tcBorders>
          </w:tcPr>
          <w:p w:rsidR="002608E3" w:rsidRDefault="00E84806">
            <w:pPr>
              <w:spacing w:after="0" w:line="259" w:lineRule="auto"/>
              <w:ind w:left="38" w:firstLine="0"/>
              <w:jc w:val="center"/>
            </w:pPr>
            <w:r>
              <w:rPr>
                <w:b/>
                <w:sz w:val="19"/>
              </w:rPr>
              <w:t xml:space="preserve">18 </w:t>
            </w:r>
          </w:p>
        </w:tc>
      </w:tr>
      <w:tr w:rsidR="002608E3">
        <w:trPr>
          <w:trHeight w:val="394"/>
        </w:trPr>
        <w:tc>
          <w:tcPr>
            <w:tcW w:w="733" w:type="dxa"/>
            <w:tcBorders>
              <w:top w:val="single" w:sz="3" w:space="0" w:color="000000"/>
              <w:left w:val="single" w:sz="2" w:space="0" w:color="000000"/>
              <w:bottom w:val="single" w:sz="3" w:space="0" w:color="000000"/>
              <w:right w:val="single" w:sz="3" w:space="0" w:color="000000"/>
            </w:tcBorders>
          </w:tcPr>
          <w:p w:rsidR="002608E3" w:rsidRDefault="00E84806">
            <w:pPr>
              <w:spacing w:after="0" w:line="259" w:lineRule="auto"/>
              <w:ind w:left="0" w:firstLine="0"/>
              <w:jc w:val="left"/>
            </w:pPr>
            <w:r>
              <w:rPr>
                <w:sz w:val="19"/>
              </w:rPr>
              <w:t>8.</w:t>
            </w:r>
            <w:r>
              <w:rPr>
                <w:rFonts w:ascii="Arial" w:eastAsia="Arial" w:hAnsi="Arial" w:cs="Arial"/>
                <w:sz w:val="19"/>
              </w:rPr>
              <w:t xml:space="preserve"> </w:t>
            </w:r>
          </w:p>
        </w:tc>
        <w:tc>
          <w:tcPr>
            <w:tcW w:w="5092" w:type="dxa"/>
            <w:tcBorders>
              <w:top w:val="single" w:sz="3" w:space="0" w:color="000000"/>
              <w:left w:val="single" w:sz="3" w:space="0" w:color="000000"/>
              <w:bottom w:val="single" w:sz="3" w:space="0" w:color="000000"/>
              <w:right w:val="single" w:sz="3" w:space="0" w:color="000000"/>
            </w:tcBorders>
          </w:tcPr>
          <w:p w:rsidR="002608E3" w:rsidRDefault="00E84806">
            <w:pPr>
              <w:spacing w:after="0" w:line="259" w:lineRule="auto"/>
              <w:ind w:left="0" w:firstLine="0"/>
              <w:jc w:val="left"/>
            </w:pPr>
            <w:r>
              <w:rPr>
                <w:b/>
                <w:sz w:val="19"/>
              </w:rPr>
              <w:t xml:space="preserve">ЗБОРИ ЗА МІСЦЕМ ПРОЖИВАННЯ </w:t>
            </w:r>
          </w:p>
        </w:tc>
        <w:tc>
          <w:tcPr>
            <w:tcW w:w="877" w:type="dxa"/>
            <w:tcBorders>
              <w:top w:val="single" w:sz="3" w:space="0" w:color="000000"/>
              <w:left w:val="single" w:sz="3" w:space="0" w:color="000000"/>
              <w:bottom w:val="single" w:sz="3" w:space="0" w:color="000000"/>
              <w:right w:val="single" w:sz="3" w:space="0" w:color="000000"/>
            </w:tcBorders>
          </w:tcPr>
          <w:p w:rsidR="002608E3" w:rsidRDefault="00E84806">
            <w:pPr>
              <w:spacing w:after="0" w:line="259" w:lineRule="auto"/>
              <w:ind w:left="35" w:firstLine="0"/>
              <w:jc w:val="center"/>
            </w:pPr>
            <w:r>
              <w:rPr>
                <w:b/>
                <w:sz w:val="19"/>
              </w:rPr>
              <w:t xml:space="preserve">19 </w:t>
            </w:r>
          </w:p>
        </w:tc>
      </w:tr>
      <w:tr w:rsidR="002608E3">
        <w:trPr>
          <w:trHeight w:val="394"/>
        </w:trPr>
        <w:tc>
          <w:tcPr>
            <w:tcW w:w="733" w:type="dxa"/>
            <w:tcBorders>
              <w:top w:val="single" w:sz="3" w:space="0" w:color="000000"/>
              <w:left w:val="single" w:sz="2" w:space="0" w:color="000000"/>
              <w:bottom w:val="single" w:sz="3" w:space="0" w:color="000000"/>
              <w:right w:val="single" w:sz="3" w:space="0" w:color="000000"/>
            </w:tcBorders>
          </w:tcPr>
          <w:p w:rsidR="002608E3" w:rsidRDefault="00E84806">
            <w:pPr>
              <w:spacing w:after="0" w:line="259" w:lineRule="auto"/>
              <w:ind w:left="0" w:firstLine="0"/>
              <w:jc w:val="left"/>
            </w:pPr>
            <w:r>
              <w:rPr>
                <w:sz w:val="19"/>
              </w:rPr>
              <w:t>9.</w:t>
            </w:r>
            <w:r>
              <w:rPr>
                <w:rFonts w:ascii="Arial" w:eastAsia="Arial" w:hAnsi="Arial" w:cs="Arial"/>
                <w:sz w:val="19"/>
              </w:rPr>
              <w:t xml:space="preserve"> </w:t>
            </w:r>
          </w:p>
        </w:tc>
        <w:tc>
          <w:tcPr>
            <w:tcW w:w="5092" w:type="dxa"/>
            <w:tcBorders>
              <w:top w:val="single" w:sz="3" w:space="0" w:color="000000"/>
              <w:left w:val="single" w:sz="3" w:space="0" w:color="000000"/>
              <w:bottom w:val="single" w:sz="3" w:space="0" w:color="000000"/>
              <w:right w:val="single" w:sz="3" w:space="0" w:color="000000"/>
            </w:tcBorders>
          </w:tcPr>
          <w:p w:rsidR="002608E3" w:rsidRDefault="00E84806">
            <w:pPr>
              <w:spacing w:after="0" w:line="259" w:lineRule="auto"/>
              <w:ind w:left="0" w:firstLine="0"/>
              <w:jc w:val="left"/>
            </w:pPr>
            <w:r>
              <w:rPr>
                <w:b/>
                <w:sz w:val="19"/>
              </w:rPr>
              <w:t>ОРГАНИ САМООРГАНІЗАЦІЇ НАСЕЛЕННЯ</w:t>
            </w:r>
            <w:r>
              <w:rPr>
                <w:sz w:val="19"/>
              </w:rPr>
              <w:t xml:space="preserve"> </w:t>
            </w:r>
          </w:p>
        </w:tc>
        <w:tc>
          <w:tcPr>
            <w:tcW w:w="877" w:type="dxa"/>
            <w:tcBorders>
              <w:top w:val="single" w:sz="3" w:space="0" w:color="000000"/>
              <w:left w:val="single" w:sz="3" w:space="0" w:color="000000"/>
              <w:bottom w:val="single" w:sz="3" w:space="0" w:color="000000"/>
              <w:right w:val="single" w:sz="3" w:space="0" w:color="000000"/>
            </w:tcBorders>
          </w:tcPr>
          <w:p w:rsidR="002608E3" w:rsidRDefault="00E84806">
            <w:pPr>
              <w:spacing w:after="0" w:line="259" w:lineRule="auto"/>
              <w:ind w:left="38" w:firstLine="0"/>
              <w:jc w:val="center"/>
            </w:pPr>
            <w:r>
              <w:rPr>
                <w:b/>
                <w:sz w:val="19"/>
              </w:rPr>
              <w:t xml:space="preserve">19 </w:t>
            </w:r>
          </w:p>
        </w:tc>
      </w:tr>
      <w:tr w:rsidR="002608E3">
        <w:trPr>
          <w:trHeight w:val="393"/>
        </w:trPr>
        <w:tc>
          <w:tcPr>
            <w:tcW w:w="733" w:type="dxa"/>
            <w:tcBorders>
              <w:top w:val="single" w:sz="3" w:space="0" w:color="000000"/>
              <w:left w:val="single" w:sz="2" w:space="0" w:color="000000"/>
              <w:bottom w:val="single" w:sz="3" w:space="0" w:color="000000"/>
              <w:right w:val="single" w:sz="3" w:space="0" w:color="000000"/>
            </w:tcBorders>
          </w:tcPr>
          <w:p w:rsidR="002608E3" w:rsidRDefault="00E84806">
            <w:pPr>
              <w:spacing w:after="0" w:line="259" w:lineRule="auto"/>
              <w:ind w:left="0" w:firstLine="0"/>
              <w:jc w:val="left"/>
            </w:pPr>
            <w:r>
              <w:rPr>
                <w:sz w:val="19"/>
              </w:rPr>
              <w:t>10.</w:t>
            </w:r>
            <w:r>
              <w:rPr>
                <w:rFonts w:ascii="Arial" w:eastAsia="Arial" w:hAnsi="Arial" w:cs="Arial"/>
                <w:sz w:val="19"/>
              </w:rPr>
              <w:t xml:space="preserve"> </w:t>
            </w:r>
          </w:p>
        </w:tc>
        <w:tc>
          <w:tcPr>
            <w:tcW w:w="5092" w:type="dxa"/>
            <w:tcBorders>
              <w:top w:val="single" w:sz="3" w:space="0" w:color="000000"/>
              <w:left w:val="single" w:sz="3" w:space="0" w:color="000000"/>
              <w:bottom w:val="single" w:sz="3" w:space="0" w:color="000000"/>
              <w:right w:val="single" w:sz="3" w:space="0" w:color="000000"/>
            </w:tcBorders>
          </w:tcPr>
          <w:p w:rsidR="002608E3" w:rsidRDefault="00E84806">
            <w:pPr>
              <w:spacing w:after="0" w:line="259" w:lineRule="auto"/>
              <w:ind w:left="0" w:firstLine="0"/>
              <w:jc w:val="left"/>
            </w:pPr>
            <w:r>
              <w:rPr>
                <w:b/>
                <w:sz w:val="19"/>
              </w:rPr>
              <w:t xml:space="preserve">МІСЦЕВІ ІНІЦІАТИВИ </w:t>
            </w:r>
          </w:p>
        </w:tc>
        <w:tc>
          <w:tcPr>
            <w:tcW w:w="877" w:type="dxa"/>
            <w:tcBorders>
              <w:top w:val="single" w:sz="3" w:space="0" w:color="000000"/>
              <w:left w:val="single" w:sz="3" w:space="0" w:color="000000"/>
              <w:bottom w:val="single" w:sz="3" w:space="0" w:color="000000"/>
              <w:right w:val="single" w:sz="3" w:space="0" w:color="000000"/>
            </w:tcBorders>
          </w:tcPr>
          <w:p w:rsidR="002608E3" w:rsidRDefault="00E84806">
            <w:pPr>
              <w:spacing w:after="0" w:line="259" w:lineRule="auto"/>
              <w:ind w:left="39" w:firstLine="0"/>
              <w:jc w:val="center"/>
            </w:pPr>
            <w:r>
              <w:rPr>
                <w:b/>
                <w:sz w:val="19"/>
              </w:rPr>
              <w:t xml:space="preserve">20 </w:t>
            </w:r>
          </w:p>
        </w:tc>
      </w:tr>
      <w:tr w:rsidR="002608E3">
        <w:trPr>
          <w:trHeight w:val="394"/>
        </w:trPr>
        <w:tc>
          <w:tcPr>
            <w:tcW w:w="733" w:type="dxa"/>
            <w:tcBorders>
              <w:top w:val="single" w:sz="3" w:space="0" w:color="000000"/>
              <w:left w:val="single" w:sz="2" w:space="0" w:color="000000"/>
              <w:bottom w:val="single" w:sz="3" w:space="0" w:color="000000"/>
              <w:right w:val="single" w:sz="3" w:space="0" w:color="000000"/>
            </w:tcBorders>
          </w:tcPr>
          <w:p w:rsidR="002608E3" w:rsidRDefault="00E84806">
            <w:pPr>
              <w:spacing w:after="0" w:line="259" w:lineRule="auto"/>
              <w:ind w:left="0" w:firstLine="0"/>
              <w:jc w:val="left"/>
            </w:pPr>
            <w:r>
              <w:rPr>
                <w:sz w:val="19"/>
              </w:rPr>
              <w:t>11.</w:t>
            </w:r>
            <w:r>
              <w:rPr>
                <w:rFonts w:ascii="Arial" w:eastAsia="Arial" w:hAnsi="Arial" w:cs="Arial"/>
                <w:sz w:val="19"/>
              </w:rPr>
              <w:t xml:space="preserve"> </w:t>
            </w:r>
          </w:p>
        </w:tc>
        <w:tc>
          <w:tcPr>
            <w:tcW w:w="5092" w:type="dxa"/>
            <w:tcBorders>
              <w:top w:val="single" w:sz="3" w:space="0" w:color="000000"/>
              <w:left w:val="single" w:sz="3" w:space="0" w:color="000000"/>
              <w:bottom w:val="single" w:sz="3" w:space="0" w:color="000000"/>
              <w:right w:val="single" w:sz="3" w:space="0" w:color="000000"/>
            </w:tcBorders>
          </w:tcPr>
          <w:p w:rsidR="002608E3" w:rsidRDefault="00E84806">
            <w:pPr>
              <w:spacing w:after="0" w:line="259" w:lineRule="auto"/>
              <w:ind w:left="0" w:firstLine="0"/>
              <w:jc w:val="left"/>
            </w:pPr>
            <w:r>
              <w:rPr>
                <w:b/>
                <w:sz w:val="19"/>
              </w:rPr>
              <w:t xml:space="preserve">ГРОМАДСЬКІ СЛУХАННЯ </w:t>
            </w:r>
          </w:p>
        </w:tc>
        <w:tc>
          <w:tcPr>
            <w:tcW w:w="877" w:type="dxa"/>
            <w:tcBorders>
              <w:top w:val="single" w:sz="3" w:space="0" w:color="000000"/>
              <w:left w:val="single" w:sz="3" w:space="0" w:color="000000"/>
              <w:bottom w:val="single" w:sz="3" w:space="0" w:color="000000"/>
              <w:right w:val="single" w:sz="3" w:space="0" w:color="000000"/>
            </w:tcBorders>
          </w:tcPr>
          <w:p w:rsidR="002608E3" w:rsidRDefault="00E84806">
            <w:pPr>
              <w:spacing w:after="0" w:line="259" w:lineRule="auto"/>
              <w:ind w:left="38" w:firstLine="0"/>
              <w:jc w:val="center"/>
            </w:pPr>
            <w:r>
              <w:rPr>
                <w:b/>
                <w:sz w:val="19"/>
              </w:rPr>
              <w:t xml:space="preserve">21 </w:t>
            </w:r>
          </w:p>
        </w:tc>
      </w:tr>
      <w:tr w:rsidR="002608E3">
        <w:trPr>
          <w:trHeight w:val="697"/>
        </w:trPr>
        <w:tc>
          <w:tcPr>
            <w:tcW w:w="733" w:type="dxa"/>
            <w:tcBorders>
              <w:top w:val="single" w:sz="3" w:space="0" w:color="000000"/>
              <w:left w:val="single" w:sz="2" w:space="0" w:color="000000"/>
              <w:bottom w:val="single" w:sz="2" w:space="0" w:color="000000"/>
              <w:right w:val="single" w:sz="3" w:space="0" w:color="000000"/>
            </w:tcBorders>
            <w:vAlign w:val="center"/>
          </w:tcPr>
          <w:p w:rsidR="002608E3" w:rsidRDefault="00E84806">
            <w:pPr>
              <w:spacing w:after="0" w:line="259" w:lineRule="auto"/>
              <w:ind w:left="0" w:firstLine="0"/>
              <w:jc w:val="left"/>
            </w:pPr>
            <w:r>
              <w:rPr>
                <w:sz w:val="19"/>
              </w:rPr>
              <w:t>12.</w:t>
            </w:r>
            <w:r>
              <w:rPr>
                <w:rFonts w:ascii="Arial" w:eastAsia="Arial" w:hAnsi="Arial" w:cs="Arial"/>
                <w:sz w:val="19"/>
              </w:rPr>
              <w:t xml:space="preserve"> </w:t>
            </w:r>
          </w:p>
        </w:tc>
        <w:tc>
          <w:tcPr>
            <w:tcW w:w="5092" w:type="dxa"/>
            <w:tcBorders>
              <w:top w:val="single" w:sz="3" w:space="0" w:color="000000"/>
              <w:left w:val="single" w:sz="3" w:space="0" w:color="000000"/>
              <w:bottom w:val="single" w:sz="2" w:space="0" w:color="000000"/>
              <w:right w:val="single" w:sz="3" w:space="0" w:color="000000"/>
            </w:tcBorders>
          </w:tcPr>
          <w:p w:rsidR="002608E3" w:rsidRDefault="00E84806">
            <w:pPr>
              <w:spacing w:after="63" w:line="259" w:lineRule="auto"/>
              <w:ind w:left="0" w:firstLine="0"/>
              <w:jc w:val="left"/>
            </w:pPr>
            <w:r>
              <w:rPr>
                <w:b/>
                <w:sz w:val="19"/>
              </w:rPr>
              <w:t xml:space="preserve">ДОРАДЧО-КОНСУЛЬТАТИВНІ ОРГАНИ </w:t>
            </w:r>
          </w:p>
          <w:p w:rsidR="002608E3" w:rsidRDefault="00E84806">
            <w:pPr>
              <w:spacing w:after="0" w:line="259" w:lineRule="auto"/>
              <w:ind w:left="0" w:firstLine="0"/>
              <w:jc w:val="left"/>
            </w:pPr>
            <w:r>
              <w:rPr>
                <w:b/>
                <w:sz w:val="19"/>
              </w:rPr>
              <w:t xml:space="preserve">(громадські ради) </w:t>
            </w:r>
          </w:p>
        </w:tc>
        <w:tc>
          <w:tcPr>
            <w:tcW w:w="877" w:type="dxa"/>
            <w:tcBorders>
              <w:top w:val="single" w:sz="3" w:space="0" w:color="000000"/>
              <w:left w:val="single" w:sz="3" w:space="0" w:color="000000"/>
              <w:bottom w:val="single" w:sz="2" w:space="0" w:color="000000"/>
              <w:right w:val="single" w:sz="3" w:space="0" w:color="000000"/>
            </w:tcBorders>
            <w:vAlign w:val="center"/>
          </w:tcPr>
          <w:p w:rsidR="002608E3" w:rsidRDefault="00E84806">
            <w:pPr>
              <w:spacing w:after="0" w:line="259" w:lineRule="auto"/>
              <w:ind w:left="38" w:firstLine="0"/>
              <w:jc w:val="center"/>
            </w:pPr>
            <w:r>
              <w:rPr>
                <w:b/>
                <w:sz w:val="19"/>
              </w:rPr>
              <w:t xml:space="preserve">21 </w:t>
            </w:r>
          </w:p>
        </w:tc>
      </w:tr>
      <w:tr w:rsidR="002608E3">
        <w:trPr>
          <w:trHeight w:val="392"/>
        </w:trPr>
        <w:tc>
          <w:tcPr>
            <w:tcW w:w="733" w:type="dxa"/>
            <w:tcBorders>
              <w:top w:val="single" w:sz="2" w:space="0" w:color="000000"/>
              <w:left w:val="single" w:sz="2" w:space="0" w:color="000000"/>
              <w:bottom w:val="single" w:sz="3" w:space="0" w:color="000000"/>
              <w:right w:val="single" w:sz="3" w:space="0" w:color="000000"/>
            </w:tcBorders>
          </w:tcPr>
          <w:p w:rsidR="002608E3" w:rsidRDefault="00E84806">
            <w:pPr>
              <w:spacing w:after="0" w:line="259" w:lineRule="auto"/>
              <w:ind w:left="0" w:firstLine="0"/>
              <w:jc w:val="left"/>
            </w:pPr>
            <w:r>
              <w:rPr>
                <w:sz w:val="19"/>
              </w:rPr>
              <w:t>13.</w:t>
            </w:r>
            <w:r>
              <w:rPr>
                <w:rFonts w:ascii="Arial" w:eastAsia="Arial" w:hAnsi="Arial" w:cs="Arial"/>
                <w:sz w:val="19"/>
              </w:rPr>
              <w:t xml:space="preserve"> </w:t>
            </w:r>
          </w:p>
        </w:tc>
        <w:tc>
          <w:tcPr>
            <w:tcW w:w="5092" w:type="dxa"/>
            <w:tcBorders>
              <w:top w:val="single" w:sz="2" w:space="0" w:color="000000"/>
              <w:left w:val="single" w:sz="3" w:space="0" w:color="000000"/>
              <w:bottom w:val="single" w:sz="3" w:space="0" w:color="000000"/>
              <w:right w:val="single" w:sz="3" w:space="0" w:color="000000"/>
            </w:tcBorders>
          </w:tcPr>
          <w:p w:rsidR="002608E3" w:rsidRDefault="00E84806">
            <w:pPr>
              <w:spacing w:after="0" w:line="259" w:lineRule="auto"/>
              <w:ind w:left="0" w:firstLine="0"/>
              <w:jc w:val="left"/>
            </w:pPr>
            <w:r>
              <w:rPr>
                <w:b/>
                <w:sz w:val="19"/>
              </w:rPr>
              <w:t xml:space="preserve">РЕГУЛЯТОРНА ПОЛІТИКА </w:t>
            </w:r>
          </w:p>
        </w:tc>
        <w:tc>
          <w:tcPr>
            <w:tcW w:w="877" w:type="dxa"/>
            <w:tcBorders>
              <w:top w:val="single" w:sz="2" w:space="0" w:color="000000"/>
              <w:left w:val="single" w:sz="3" w:space="0" w:color="000000"/>
              <w:bottom w:val="single" w:sz="3" w:space="0" w:color="000000"/>
              <w:right w:val="single" w:sz="3" w:space="0" w:color="000000"/>
            </w:tcBorders>
          </w:tcPr>
          <w:p w:rsidR="002608E3" w:rsidRDefault="00E84806">
            <w:pPr>
              <w:spacing w:after="0" w:line="259" w:lineRule="auto"/>
              <w:ind w:left="36" w:firstLine="0"/>
              <w:jc w:val="center"/>
            </w:pPr>
            <w:r>
              <w:rPr>
                <w:b/>
                <w:sz w:val="19"/>
              </w:rPr>
              <w:t xml:space="preserve">23 </w:t>
            </w:r>
          </w:p>
        </w:tc>
      </w:tr>
      <w:tr w:rsidR="002608E3">
        <w:trPr>
          <w:trHeight w:val="615"/>
        </w:trPr>
        <w:tc>
          <w:tcPr>
            <w:tcW w:w="733" w:type="dxa"/>
            <w:tcBorders>
              <w:top w:val="single" w:sz="3" w:space="0" w:color="000000"/>
              <w:left w:val="single" w:sz="2" w:space="0" w:color="000000"/>
              <w:bottom w:val="single" w:sz="3" w:space="0" w:color="000000"/>
              <w:right w:val="single" w:sz="3" w:space="0" w:color="000000"/>
            </w:tcBorders>
            <w:vAlign w:val="center"/>
          </w:tcPr>
          <w:p w:rsidR="002608E3" w:rsidRDefault="00E84806">
            <w:pPr>
              <w:spacing w:after="0" w:line="259" w:lineRule="auto"/>
              <w:ind w:left="0" w:firstLine="0"/>
              <w:jc w:val="left"/>
            </w:pPr>
            <w:r>
              <w:rPr>
                <w:sz w:val="19"/>
              </w:rPr>
              <w:t>14.</w:t>
            </w:r>
            <w:r>
              <w:rPr>
                <w:rFonts w:ascii="Arial" w:eastAsia="Arial" w:hAnsi="Arial" w:cs="Arial"/>
                <w:sz w:val="19"/>
              </w:rPr>
              <w:t xml:space="preserve"> </w:t>
            </w:r>
          </w:p>
        </w:tc>
        <w:tc>
          <w:tcPr>
            <w:tcW w:w="5092" w:type="dxa"/>
            <w:tcBorders>
              <w:top w:val="single" w:sz="3" w:space="0" w:color="000000"/>
              <w:left w:val="single" w:sz="3" w:space="0" w:color="000000"/>
              <w:bottom w:val="single" w:sz="3" w:space="0" w:color="000000"/>
              <w:right w:val="single" w:sz="3" w:space="0" w:color="000000"/>
            </w:tcBorders>
          </w:tcPr>
          <w:p w:rsidR="002608E3" w:rsidRDefault="00E84806">
            <w:pPr>
              <w:spacing w:after="0" w:line="259" w:lineRule="auto"/>
              <w:ind w:left="0" w:firstLine="0"/>
              <w:jc w:val="left"/>
            </w:pPr>
            <w:r>
              <w:rPr>
                <w:b/>
                <w:sz w:val="19"/>
              </w:rPr>
              <w:t xml:space="preserve">ГРОМАДСЬКА ЕКСПЕРТИЗА ДІЯЛЬНОСТІ </w:t>
            </w:r>
          </w:p>
          <w:p w:rsidR="002608E3" w:rsidRDefault="00E84806">
            <w:pPr>
              <w:spacing w:after="0" w:line="259" w:lineRule="auto"/>
              <w:ind w:left="0" w:firstLine="0"/>
              <w:jc w:val="left"/>
            </w:pPr>
            <w:r>
              <w:rPr>
                <w:b/>
                <w:sz w:val="19"/>
              </w:rPr>
              <w:t xml:space="preserve">ОРГАНІВ ВИКОНАВЧОЇ ВЛАДИ </w:t>
            </w:r>
          </w:p>
        </w:tc>
        <w:tc>
          <w:tcPr>
            <w:tcW w:w="877" w:type="dxa"/>
            <w:tcBorders>
              <w:top w:val="single" w:sz="3" w:space="0" w:color="000000"/>
              <w:left w:val="single" w:sz="3" w:space="0" w:color="000000"/>
              <w:bottom w:val="single" w:sz="3" w:space="0" w:color="000000"/>
              <w:right w:val="single" w:sz="3" w:space="0" w:color="000000"/>
            </w:tcBorders>
            <w:vAlign w:val="center"/>
          </w:tcPr>
          <w:p w:rsidR="002608E3" w:rsidRDefault="00E84806">
            <w:pPr>
              <w:spacing w:after="0" w:line="259" w:lineRule="auto"/>
              <w:ind w:left="38" w:firstLine="0"/>
              <w:jc w:val="center"/>
            </w:pPr>
            <w:r>
              <w:rPr>
                <w:b/>
                <w:sz w:val="19"/>
              </w:rPr>
              <w:t xml:space="preserve">25 </w:t>
            </w:r>
          </w:p>
        </w:tc>
      </w:tr>
      <w:tr w:rsidR="002608E3">
        <w:trPr>
          <w:trHeight w:val="697"/>
        </w:trPr>
        <w:tc>
          <w:tcPr>
            <w:tcW w:w="733" w:type="dxa"/>
            <w:tcBorders>
              <w:top w:val="single" w:sz="3" w:space="0" w:color="000000"/>
              <w:left w:val="single" w:sz="2" w:space="0" w:color="000000"/>
              <w:bottom w:val="single" w:sz="3" w:space="0" w:color="000000"/>
              <w:right w:val="single" w:sz="3" w:space="0" w:color="000000"/>
            </w:tcBorders>
            <w:vAlign w:val="center"/>
          </w:tcPr>
          <w:p w:rsidR="002608E3" w:rsidRDefault="00E84806">
            <w:pPr>
              <w:spacing w:after="0" w:line="259" w:lineRule="auto"/>
              <w:ind w:left="0" w:firstLine="0"/>
              <w:jc w:val="left"/>
            </w:pPr>
            <w:r>
              <w:rPr>
                <w:sz w:val="19"/>
              </w:rPr>
              <w:t>15.</w:t>
            </w:r>
            <w:r>
              <w:rPr>
                <w:rFonts w:ascii="Arial" w:eastAsia="Arial" w:hAnsi="Arial" w:cs="Arial"/>
                <w:sz w:val="19"/>
              </w:rPr>
              <w:t xml:space="preserve"> </w:t>
            </w:r>
          </w:p>
        </w:tc>
        <w:tc>
          <w:tcPr>
            <w:tcW w:w="5092" w:type="dxa"/>
            <w:tcBorders>
              <w:top w:val="single" w:sz="3" w:space="0" w:color="000000"/>
              <w:left w:val="single" w:sz="3" w:space="0" w:color="000000"/>
              <w:bottom w:val="single" w:sz="3" w:space="0" w:color="000000"/>
              <w:right w:val="single" w:sz="3" w:space="0" w:color="000000"/>
            </w:tcBorders>
          </w:tcPr>
          <w:p w:rsidR="002608E3" w:rsidRDefault="00E84806">
            <w:pPr>
              <w:spacing w:after="63" w:line="259" w:lineRule="auto"/>
              <w:ind w:left="0" w:firstLine="0"/>
              <w:jc w:val="left"/>
            </w:pPr>
            <w:r>
              <w:rPr>
                <w:b/>
                <w:sz w:val="19"/>
              </w:rPr>
              <w:t xml:space="preserve">ГРОМАДСЬКА АНТИКОРУПЦІЙНА ЕКСПЕРТИЗА </w:t>
            </w:r>
          </w:p>
          <w:p w:rsidR="002608E3" w:rsidRDefault="00E84806">
            <w:pPr>
              <w:spacing w:after="0" w:line="259" w:lineRule="auto"/>
              <w:ind w:left="0" w:firstLine="0"/>
              <w:jc w:val="left"/>
            </w:pPr>
            <w:r>
              <w:rPr>
                <w:b/>
                <w:sz w:val="19"/>
              </w:rPr>
              <w:t xml:space="preserve">НОРМАТИВНО-ПРАВОВИХ АКТІВ </w:t>
            </w:r>
          </w:p>
        </w:tc>
        <w:tc>
          <w:tcPr>
            <w:tcW w:w="877" w:type="dxa"/>
            <w:tcBorders>
              <w:top w:val="single" w:sz="3" w:space="0" w:color="000000"/>
              <w:left w:val="single" w:sz="3" w:space="0" w:color="000000"/>
              <w:bottom w:val="single" w:sz="3" w:space="0" w:color="000000"/>
              <w:right w:val="single" w:sz="3" w:space="0" w:color="000000"/>
            </w:tcBorders>
            <w:vAlign w:val="center"/>
          </w:tcPr>
          <w:p w:rsidR="002608E3" w:rsidRDefault="00E84806">
            <w:pPr>
              <w:spacing w:after="0" w:line="259" w:lineRule="auto"/>
              <w:ind w:left="38" w:firstLine="0"/>
              <w:jc w:val="center"/>
            </w:pPr>
            <w:r>
              <w:rPr>
                <w:b/>
                <w:sz w:val="19"/>
              </w:rPr>
              <w:t xml:space="preserve">29 </w:t>
            </w:r>
          </w:p>
        </w:tc>
      </w:tr>
      <w:tr w:rsidR="002608E3">
        <w:trPr>
          <w:trHeight w:val="393"/>
        </w:trPr>
        <w:tc>
          <w:tcPr>
            <w:tcW w:w="733" w:type="dxa"/>
            <w:tcBorders>
              <w:top w:val="single" w:sz="3" w:space="0" w:color="000000"/>
              <w:left w:val="single" w:sz="2" w:space="0" w:color="000000"/>
              <w:bottom w:val="single" w:sz="2" w:space="0" w:color="000000"/>
              <w:right w:val="single" w:sz="3" w:space="0" w:color="000000"/>
            </w:tcBorders>
          </w:tcPr>
          <w:p w:rsidR="002608E3" w:rsidRDefault="00E84806">
            <w:pPr>
              <w:spacing w:after="0" w:line="259" w:lineRule="auto"/>
              <w:ind w:left="0" w:firstLine="0"/>
              <w:jc w:val="left"/>
            </w:pPr>
            <w:r>
              <w:rPr>
                <w:sz w:val="19"/>
              </w:rPr>
              <w:t>16.</w:t>
            </w:r>
            <w:r>
              <w:rPr>
                <w:rFonts w:ascii="Arial" w:eastAsia="Arial" w:hAnsi="Arial" w:cs="Arial"/>
                <w:sz w:val="19"/>
              </w:rPr>
              <w:t xml:space="preserve"> </w:t>
            </w:r>
          </w:p>
        </w:tc>
        <w:tc>
          <w:tcPr>
            <w:tcW w:w="5092" w:type="dxa"/>
            <w:tcBorders>
              <w:top w:val="single" w:sz="3" w:space="0" w:color="000000"/>
              <w:left w:val="single" w:sz="3" w:space="0" w:color="000000"/>
              <w:bottom w:val="single" w:sz="2" w:space="0" w:color="000000"/>
              <w:right w:val="single" w:sz="3" w:space="0" w:color="000000"/>
            </w:tcBorders>
          </w:tcPr>
          <w:p w:rsidR="002608E3" w:rsidRDefault="00E84806">
            <w:pPr>
              <w:spacing w:after="0" w:line="259" w:lineRule="auto"/>
              <w:ind w:left="0" w:firstLine="0"/>
              <w:jc w:val="left"/>
            </w:pPr>
            <w:r>
              <w:rPr>
                <w:b/>
                <w:sz w:val="19"/>
              </w:rPr>
              <w:t xml:space="preserve">ГРОМАДСЬКИЙ БЮДЖЕТ </w:t>
            </w:r>
          </w:p>
        </w:tc>
        <w:tc>
          <w:tcPr>
            <w:tcW w:w="877" w:type="dxa"/>
            <w:tcBorders>
              <w:top w:val="single" w:sz="3" w:space="0" w:color="000000"/>
              <w:left w:val="single" w:sz="3" w:space="0" w:color="000000"/>
              <w:bottom w:val="single" w:sz="2" w:space="0" w:color="000000"/>
              <w:right w:val="single" w:sz="3" w:space="0" w:color="000000"/>
            </w:tcBorders>
          </w:tcPr>
          <w:p w:rsidR="002608E3" w:rsidRDefault="00E84806">
            <w:pPr>
              <w:spacing w:after="0" w:line="259" w:lineRule="auto"/>
              <w:ind w:left="39" w:firstLine="0"/>
              <w:jc w:val="center"/>
            </w:pPr>
            <w:r>
              <w:rPr>
                <w:b/>
                <w:sz w:val="19"/>
              </w:rPr>
              <w:t xml:space="preserve">32 </w:t>
            </w:r>
          </w:p>
        </w:tc>
      </w:tr>
      <w:tr w:rsidR="002608E3">
        <w:trPr>
          <w:trHeight w:val="394"/>
        </w:trPr>
        <w:tc>
          <w:tcPr>
            <w:tcW w:w="733" w:type="dxa"/>
            <w:tcBorders>
              <w:top w:val="single" w:sz="2" w:space="0" w:color="000000"/>
              <w:left w:val="single" w:sz="2" w:space="0" w:color="000000"/>
              <w:bottom w:val="single" w:sz="2" w:space="0" w:color="000000"/>
              <w:right w:val="single" w:sz="3" w:space="0" w:color="000000"/>
            </w:tcBorders>
          </w:tcPr>
          <w:p w:rsidR="002608E3" w:rsidRDefault="00E84806">
            <w:pPr>
              <w:spacing w:after="0" w:line="259" w:lineRule="auto"/>
              <w:ind w:left="0" w:firstLine="0"/>
              <w:jc w:val="left"/>
            </w:pPr>
            <w:r>
              <w:rPr>
                <w:sz w:val="19"/>
              </w:rPr>
              <w:lastRenderedPageBreak/>
              <w:t>17.</w:t>
            </w:r>
            <w:r>
              <w:rPr>
                <w:rFonts w:ascii="Arial" w:eastAsia="Arial" w:hAnsi="Arial" w:cs="Arial"/>
                <w:sz w:val="19"/>
              </w:rPr>
              <w:t xml:space="preserve"> </w:t>
            </w:r>
          </w:p>
        </w:tc>
        <w:tc>
          <w:tcPr>
            <w:tcW w:w="5092" w:type="dxa"/>
            <w:tcBorders>
              <w:top w:val="single" w:sz="2" w:space="0" w:color="000000"/>
              <w:left w:val="single" w:sz="3" w:space="0" w:color="000000"/>
              <w:bottom w:val="single" w:sz="2" w:space="0" w:color="000000"/>
              <w:right w:val="single" w:sz="3" w:space="0" w:color="000000"/>
            </w:tcBorders>
          </w:tcPr>
          <w:p w:rsidR="002608E3" w:rsidRDefault="00E84806">
            <w:pPr>
              <w:spacing w:after="0" w:line="259" w:lineRule="auto"/>
              <w:ind w:left="0" w:firstLine="0"/>
              <w:jc w:val="left"/>
            </w:pPr>
            <w:r>
              <w:rPr>
                <w:b/>
                <w:sz w:val="19"/>
              </w:rPr>
              <w:t xml:space="preserve">ВИСНОВКИ </w:t>
            </w:r>
          </w:p>
        </w:tc>
        <w:tc>
          <w:tcPr>
            <w:tcW w:w="877" w:type="dxa"/>
            <w:tcBorders>
              <w:top w:val="single" w:sz="2" w:space="0" w:color="000000"/>
              <w:left w:val="single" w:sz="3" w:space="0" w:color="000000"/>
              <w:bottom w:val="single" w:sz="2" w:space="0" w:color="000000"/>
              <w:right w:val="single" w:sz="3" w:space="0" w:color="000000"/>
            </w:tcBorders>
          </w:tcPr>
          <w:p w:rsidR="002608E3" w:rsidRDefault="00E84806">
            <w:pPr>
              <w:spacing w:after="0" w:line="259" w:lineRule="auto"/>
              <w:ind w:left="39" w:firstLine="0"/>
              <w:jc w:val="center"/>
            </w:pPr>
            <w:r>
              <w:rPr>
                <w:b/>
                <w:sz w:val="19"/>
              </w:rPr>
              <w:t xml:space="preserve">33 </w:t>
            </w:r>
          </w:p>
        </w:tc>
      </w:tr>
      <w:tr w:rsidR="002608E3">
        <w:trPr>
          <w:trHeight w:val="392"/>
        </w:trPr>
        <w:tc>
          <w:tcPr>
            <w:tcW w:w="733" w:type="dxa"/>
            <w:tcBorders>
              <w:top w:val="single" w:sz="2" w:space="0" w:color="000000"/>
              <w:left w:val="single" w:sz="2" w:space="0" w:color="000000"/>
              <w:bottom w:val="single" w:sz="3" w:space="0" w:color="000000"/>
              <w:right w:val="single" w:sz="3" w:space="0" w:color="000000"/>
            </w:tcBorders>
          </w:tcPr>
          <w:p w:rsidR="002608E3" w:rsidRDefault="00E84806">
            <w:pPr>
              <w:spacing w:after="0" w:line="259" w:lineRule="auto"/>
              <w:ind w:left="0" w:firstLine="0"/>
              <w:jc w:val="left"/>
            </w:pPr>
            <w:r>
              <w:rPr>
                <w:sz w:val="19"/>
              </w:rPr>
              <w:t>18.</w:t>
            </w:r>
            <w:r>
              <w:rPr>
                <w:rFonts w:ascii="Arial" w:eastAsia="Arial" w:hAnsi="Arial" w:cs="Arial"/>
                <w:sz w:val="19"/>
              </w:rPr>
              <w:t xml:space="preserve"> </w:t>
            </w:r>
          </w:p>
        </w:tc>
        <w:tc>
          <w:tcPr>
            <w:tcW w:w="5092" w:type="dxa"/>
            <w:tcBorders>
              <w:top w:val="single" w:sz="2" w:space="0" w:color="000000"/>
              <w:left w:val="single" w:sz="3" w:space="0" w:color="000000"/>
              <w:bottom w:val="single" w:sz="3" w:space="0" w:color="000000"/>
              <w:right w:val="single" w:sz="3" w:space="0" w:color="000000"/>
            </w:tcBorders>
          </w:tcPr>
          <w:p w:rsidR="002608E3" w:rsidRDefault="00E84806">
            <w:pPr>
              <w:spacing w:after="0" w:line="259" w:lineRule="auto"/>
              <w:ind w:left="0" w:firstLine="0"/>
              <w:jc w:val="left"/>
            </w:pPr>
            <w:r>
              <w:rPr>
                <w:b/>
                <w:sz w:val="19"/>
              </w:rPr>
              <w:t xml:space="preserve">ВИКОРИСТАНІ ДЖЕРЕЛА </w:t>
            </w:r>
          </w:p>
        </w:tc>
        <w:tc>
          <w:tcPr>
            <w:tcW w:w="877" w:type="dxa"/>
            <w:tcBorders>
              <w:top w:val="single" w:sz="2" w:space="0" w:color="000000"/>
              <w:left w:val="single" w:sz="3" w:space="0" w:color="000000"/>
              <w:bottom w:val="single" w:sz="3" w:space="0" w:color="000000"/>
              <w:right w:val="single" w:sz="3" w:space="0" w:color="000000"/>
            </w:tcBorders>
          </w:tcPr>
          <w:p w:rsidR="002608E3" w:rsidRDefault="00E84806">
            <w:pPr>
              <w:spacing w:after="0" w:line="259" w:lineRule="auto"/>
              <w:ind w:left="40" w:firstLine="0"/>
              <w:jc w:val="center"/>
            </w:pPr>
            <w:r>
              <w:rPr>
                <w:b/>
                <w:sz w:val="19"/>
              </w:rPr>
              <w:t xml:space="preserve">34 </w:t>
            </w:r>
          </w:p>
        </w:tc>
      </w:tr>
      <w:tr w:rsidR="002608E3">
        <w:trPr>
          <w:trHeight w:val="394"/>
        </w:trPr>
        <w:tc>
          <w:tcPr>
            <w:tcW w:w="733" w:type="dxa"/>
            <w:tcBorders>
              <w:top w:val="single" w:sz="3" w:space="0" w:color="000000"/>
              <w:left w:val="single" w:sz="2" w:space="0" w:color="000000"/>
              <w:bottom w:val="single" w:sz="3" w:space="0" w:color="000000"/>
              <w:right w:val="single" w:sz="3" w:space="0" w:color="000000"/>
            </w:tcBorders>
          </w:tcPr>
          <w:p w:rsidR="002608E3" w:rsidRDefault="00E84806">
            <w:pPr>
              <w:spacing w:after="0" w:line="259" w:lineRule="auto"/>
              <w:ind w:left="0" w:firstLine="0"/>
              <w:jc w:val="left"/>
            </w:pPr>
            <w:r>
              <w:rPr>
                <w:sz w:val="19"/>
              </w:rPr>
              <w:t>19.</w:t>
            </w:r>
            <w:r>
              <w:rPr>
                <w:rFonts w:ascii="Arial" w:eastAsia="Arial" w:hAnsi="Arial" w:cs="Arial"/>
                <w:sz w:val="19"/>
              </w:rPr>
              <w:t xml:space="preserve"> </w:t>
            </w:r>
          </w:p>
        </w:tc>
        <w:tc>
          <w:tcPr>
            <w:tcW w:w="5092" w:type="dxa"/>
            <w:tcBorders>
              <w:top w:val="single" w:sz="3" w:space="0" w:color="000000"/>
              <w:left w:val="single" w:sz="3" w:space="0" w:color="000000"/>
              <w:bottom w:val="single" w:sz="3" w:space="0" w:color="000000"/>
              <w:right w:val="single" w:sz="3" w:space="0" w:color="000000"/>
            </w:tcBorders>
          </w:tcPr>
          <w:p w:rsidR="002608E3" w:rsidRDefault="00E84806">
            <w:pPr>
              <w:spacing w:after="0" w:line="259" w:lineRule="auto"/>
              <w:ind w:left="0" w:firstLine="0"/>
              <w:jc w:val="left"/>
            </w:pPr>
            <w:r>
              <w:rPr>
                <w:b/>
                <w:sz w:val="19"/>
              </w:rPr>
              <w:t xml:space="preserve">ДОДАТКИ </w:t>
            </w:r>
          </w:p>
        </w:tc>
        <w:tc>
          <w:tcPr>
            <w:tcW w:w="877" w:type="dxa"/>
            <w:tcBorders>
              <w:top w:val="single" w:sz="3" w:space="0" w:color="000000"/>
              <w:left w:val="single" w:sz="3" w:space="0" w:color="000000"/>
              <w:bottom w:val="single" w:sz="3" w:space="0" w:color="000000"/>
              <w:right w:val="single" w:sz="3" w:space="0" w:color="000000"/>
            </w:tcBorders>
          </w:tcPr>
          <w:p w:rsidR="002608E3" w:rsidRDefault="00E84806">
            <w:pPr>
              <w:spacing w:after="0" w:line="259" w:lineRule="auto"/>
              <w:ind w:left="39" w:firstLine="0"/>
              <w:jc w:val="center"/>
            </w:pPr>
            <w:r>
              <w:rPr>
                <w:b/>
                <w:sz w:val="19"/>
              </w:rPr>
              <w:t xml:space="preserve">35 </w:t>
            </w:r>
          </w:p>
        </w:tc>
      </w:tr>
    </w:tbl>
    <w:p w:rsidR="002608E3" w:rsidRDefault="00E84806">
      <w:pPr>
        <w:spacing w:after="0" w:line="259" w:lineRule="auto"/>
        <w:ind w:left="0" w:right="3501" w:firstLine="0"/>
        <w:jc w:val="right"/>
      </w:pPr>
      <w:r>
        <w:rPr>
          <w:color w:val="181717"/>
          <w:sz w:val="25"/>
          <w:vertAlign w:val="subscript"/>
        </w:rPr>
        <w:t>3</w:t>
      </w:r>
      <w:r>
        <w:rPr>
          <w:color w:val="FFFFFF"/>
          <w:sz w:val="17"/>
        </w:rPr>
        <w:t xml:space="preserve">3 </w:t>
      </w:r>
    </w:p>
    <w:p w:rsidR="002608E3" w:rsidRDefault="002608E3">
      <w:pPr>
        <w:sectPr w:rsidR="002608E3">
          <w:footerReference w:type="even" r:id="rId7"/>
          <w:footerReference w:type="default" r:id="rId8"/>
          <w:footerReference w:type="first" r:id="rId9"/>
          <w:pgSz w:w="8419" w:h="11906"/>
          <w:pgMar w:top="1035" w:right="780" w:bottom="682" w:left="920" w:header="720" w:footer="720" w:gutter="0"/>
          <w:cols w:space="720"/>
        </w:sectPr>
      </w:pPr>
    </w:p>
    <w:p w:rsidR="002608E3" w:rsidRDefault="00E84806">
      <w:pPr>
        <w:pStyle w:val="1"/>
        <w:spacing w:after="358" w:line="265" w:lineRule="auto"/>
        <w:ind w:left="140" w:right="0"/>
      </w:pPr>
      <w:r>
        <w:rPr>
          <w:sz w:val="17"/>
        </w:rPr>
        <w:lastRenderedPageBreak/>
        <w:t xml:space="preserve">ВСТУП </w:t>
      </w:r>
    </w:p>
    <w:p w:rsidR="002608E3" w:rsidRDefault="00E84806">
      <w:pPr>
        <w:ind w:left="661" w:right="532" w:firstLine="576"/>
      </w:pPr>
      <w:r>
        <w:rPr>
          <w:sz w:val="19"/>
        </w:rPr>
        <w:t>Українська держава перебуває на етапі переходу від моделі представницької демократії до демократії участі, яка, своєю чергою, передбачає активну участь громадськості в управлінні державними справами, а отже й у процесі ухвалення рішень. Головними умовами т</w:t>
      </w:r>
      <w:r>
        <w:rPr>
          <w:sz w:val="19"/>
        </w:rPr>
        <w:t>акої участі є наявність відповідних правових механізмів та процедур, а також поінформованість широких верств населення щодо можливості такої участі та наявності в членів територіальних громад певних знань та навичок щодо проведення аналізу діяльності орган</w:t>
      </w:r>
      <w:r>
        <w:rPr>
          <w:sz w:val="19"/>
        </w:rPr>
        <w:t xml:space="preserve">ів влади та підготовки пропозицій для подальшого їх врахування владою.  </w:t>
      </w:r>
    </w:p>
    <w:p w:rsidR="002608E3" w:rsidRDefault="00E84806">
      <w:pPr>
        <w:ind w:left="661" w:right="532" w:firstLine="576"/>
      </w:pPr>
      <w:r>
        <w:rPr>
          <w:sz w:val="19"/>
        </w:rPr>
        <w:t>У цьому методичному посібнику ми спробуємо охарактеризувати найпоширеніші механізми громадської участі, а також дамо рекомендації щодо їхнього нормативного врегулювання та застосуванн</w:t>
      </w:r>
      <w:r>
        <w:rPr>
          <w:sz w:val="19"/>
        </w:rPr>
        <w:t xml:space="preserve">я на практиці.  </w:t>
      </w:r>
    </w:p>
    <w:p w:rsidR="002608E3" w:rsidRDefault="00E84806">
      <w:pPr>
        <w:ind w:left="661" w:right="532" w:firstLine="576"/>
      </w:pPr>
      <w:r>
        <w:rPr>
          <w:sz w:val="19"/>
        </w:rPr>
        <w:t>Та для початку пропонуємо спробувати дати відповідь на таке начебто просте запитання: що таке, на Вашу думку, правова держава? А й справді, зараз багато про це говорять і по телевізору, і в мережі Інтернет, і навіть у Конституції України п</w:t>
      </w:r>
      <w:r>
        <w:rPr>
          <w:sz w:val="19"/>
        </w:rPr>
        <w:t xml:space="preserve">ро це згадується… Але чи однаковий зміст ми вкладаємо в це визначення?  </w:t>
      </w:r>
    </w:p>
    <w:p w:rsidR="002608E3" w:rsidRDefault="00E84806">
      <w:pPr>
        <w:ind w:left="661" w:right="532" w:firstLine="576"/>
      </w:pPr>
      <w:r>
        <w:rPr>
          <w:sz w:val="19"/>
        </w:rPr>
        <w:t>Ми переконані, що кожен із з вас має своє уявлення про правову державу. Хоча підозрюємо, що в кожного може бути власне бачення щодо цього словосполучення. Можна багато сперечатися про</w:t>
      </w:r>
      <w:r>
        <w:rPr>
          <w:sz w:val="19"/>
        </w:rPr>
        <w:t xml:space="preserve"> те, що ж насправді є правовою державою, та пропоную зупинитися на визначенні, яке свого часу дав польський правозахисник Марек Новицький: </w:t>
      </w:r>
    </w:p>
    <w:p w:rsidR="002608E3" w:rsidRDefault="00E84806">
      <w:pPr>
        <w:ind w:left="661" w:right="532" w:firstLine="576"/>
      </w:pPr>
      <w:r>
        <w:rPr>
          <w:sz w:val="19"/>
        </w:rPr>
        <w:t>«Найпростіше визначення (а я знаю їх близько 70): правова держава – це така держава, у якій людина може з великою йм</w:t>
      </w:r>
      <w:r>
        <w:rPr>
          <w:sz w:val="19"/>
        </w:rPr>
        <w:t>овірністю сказати, як відповість держава на його дії. Тобто, якщо я зроблю щось, то відповідь держави буде саме такою, а не якою-небудь ще. Ці закони взаємодії держави та громадянина зрозумілі й однозначні. Немає проблеми з тим, що коли я зроблю щось, то о</w:t>
      </w:r>
      <w:r>
        <w:rPr>
          <w:sz w:val="19"/>
        </w:rPr>
        <w:t xml:space="preserve">дин Бог знає, що у відповідь на це зробить чиновник. Якщо я зроблю А, то чиновник зробить В, а не С і не D. Це – правова держава».  </w:t>
      </w:r>
    </w:p>
    <w:p w:rsidR="002608E3" w:rsidRDefault="00E84806">
      <w:pPr>
        <w:ind w:left="661" w:right="532" w:firstLine="576"/>
      </w:pPr>
      <w:r>
        <w:rPr>
          <w:sz w:val="19"/>
        </w:rPr>
        <w:t>Отже, правова держава – це передусім чіткі та зрозумілі правила гри, за якими кожен громадянин знає, що його чекає, якщо ві</w:t>
      </w:r>
      <w:r>
        <w:rPr>
          <w:sz w:val="19"/>
        </w:rPr>
        <w:t xml:space="preserve">н вчинить ту чи ту дію, а кожен посадовець знає, як він має вчинити в конкретній ситуації, коли до нього звернеться громадянин.  </w:t>
      </w:r>
    </w:p>
    <w:p w:rsidR="002608E3" w:rsidRDefault="00E84806">
      <w:pPr>
        <w:spacing w:after="410"/>
        <w:ind w:left="661" w:right="532" w:firstLine="576"/>
      </w:pPr>
      <w:r>
        <w:rPr>
          <w:sz w:val="19"/>
        </w:rPr>
        <w:t>Наша Конституція містить статтю 19, у частині 2 якої зазначається, що органи державної влади та місцевого самоврядування, а та</w:t>
      </w:r>
      <w:r>
        <w:rPr>
          <w:sz w:val="19"/>
        </w:rPr>
        <w:t xml:space="preserve">кож їх посадові особи мають діяти лише так, як це передбачено самою Конституцією та законами. Тобто посадовці не мають прав, а мають тільки обов’язки. І це справді так: вони мають лише обов’язок діяти так, як написано в законі. </w:t>
      </w:r>
      <w:r>
        <w:rPr>
          <w:b/>
          <w:sz w:val="19"/>
        </w:rPr>
        <w:t>Тобто – ЖОДНОЇ самодіяльност</w:t>
      </w:r>
      <w:r>
        <w:rPr>
          <w:b/>
          <w:sz w:val="19"/>
        </w:rPr>
        <w:t xml:space="preserve">і. </w:t>
      </w:r>
      <w:r>
        <w:rPr>
          <w:sz w:val="19"/>
        </w:rPr>
        <w:t>Просимо особливо звернути увагу на цю тезу – вона нам знадобиться, коли ми характеризуватимемо форми участі громадськості в процесах прийняття рішень.</w:t>
      </w:r>
    </w:p>
    <w:p w:rsidR="002608E3" w:rsidRDefault="00E84806">
      <w:pPr>
        <w:spacing w:after="19" w:line="259" w:lineRule="auto"/>
        <w:ind w:left="139"/>
        <w:jc w:val="center"/>
      </w:pPr>
      <w:r>
        <w:rPr>
          <w:color w:val="181717"/>
          <w:sz w:val="25"/>
          <w:vertAlign w:val="subscript"/>
        </w:rPr>
        <w:lastRenderedPageBreak/>
        <w:t>4</w:t>
      </w:r>
      <w:r>
        <w:rPr>
          <w:color w:val="FFFFFF"/>
          <w:sz w:val="17"/>
        </w:rPr>
        <w:t xml:space="preserve">4 </w:t>
      </w:r>
    </w:p>
    <w:p w:rsidR="002608E3" w:rsidRDefault="00E84806">
      <w:pPr>
        <w:ind w:left="449" w:right="773" w:firstLine="576"/>
      </w:pPr>
      <w:r>
        <w:rPr>
          <w:sz w:val="19"/>
        </w:rPr>
        <w:t xml:space="preserve">Не варто забувати, що всі гарантії держави щодо громадянина чітко прописані в Конституції України, а саме – у розділі ІІ «Права, свободи та обов’язки людини і громадянина».  </w:t>
      </w:r>
    </w:p>
    <w:p w:rsidR="002608E3" w:rsidRDefault="00E84806">
      <w:pPr>
        <w:ind w:left="449" w:right="773" w:firstLine="576"/>
      </w:pPr>
      <w:r>
        <w:rPr>
          <w:sz w:val="19"/>
        </w:rPr>
        <w:t>До речі, Конституція України є основним законом і має найвищу юридичну силу. Тобт</w:t>
      </w:r>
      <w:r>
        <w:rPr>
          <w:sz w:val="19"/>
        </w:rPr>
        <w:t xml:space="preserve">о всі інші закони та підзаконні акти не мають їй суперечити. </w:t>
      </w:r>
    </w:p>
    <w:p w:rsidR="002608E3" w:rsidRDefault="00E84806">
      <w:pPr>
        <w:ind w:left="1035" w:right="532" w:firstLine="0"/>
      </w:pPr>
      <w:r>
        <w:rPr>
          <w:sz w:val="19"/>
        </w:rPr>
        <w:t xml:space="preserve">Варто окремо розповісти, у який спосіб реалізовується те чи те право.  </w:t>
      </w:r>
    </w:p>
    <w:p w:rsidR="002608E3" w:rsidRDefault="00E84806">
      <w:pPr>
        <w:ind w:left="449" w:right="773" w:firstLine="576"/>
      </w:pPr>
      <w:r>
        <w:rPr>
          <w:sz w:val="19"/>
        </w:rPr>
        <w:t>Для прикладу, стаття 40 Конституції України гарантує громадянам право надсилати письмові звернення, установлюючи, що посад</w:t>
      </w:r>
      <w:r>
        <w:rPr>
          <w:sz w:val="19"/>
        </w:rPr>
        <w:t xml:space="preserve">овці обов’язково мають  дати відповідь на таке звернення.  </w:t>
      </w:r>
    </w:p>
    <w:p w:rsidR="002608E3" w:rsidRDefault="00E84806">
      <w:pPr>
        <w:ind w:left="449" w:right="772" w:firstLine="576"/>
      </w:pPr>
      <w:r>
        <w:rPr>
          <w:sz w:val="19"/>
        </w:rPr>
        <w:t>Але протягом якого терміну має надійти відповідь? Що саме потрібно вказати у зверненні, щоб його прийняли до розгляду? Відповіді на ці та інші запитання можна знайти в Законі України «Про звернення громадян». Саме в ньому визначено вимоги до звернення, тер</w:t>
      </w:r>
      <w:r>
        <w:rPr>
          <w:sz w:val="19"/>
        </w:rPr>
        <w:t>міни його розгляду тощо. Форми участі громадськості в процесах прийняття рішень органами влади закріплені в законодавстві. Це означає, що, використовуючи ту чи ту форму, громадяни можуть очікувати на визначену й передбачувану реакцію на таку ініціативу з б</w:t>
      </w:r>
      <w:r>
        <w:rPr>
          <w:sz w:val="19"/>
        </w:rPr>
        <w:t xml:space="preserve">оку органу влади. Бо саме ця ознака характеризує та визначає правову державу і саме цього вимагає стаття 19 Конституції України.  </w:t>
      </w:r>
    </w:p>
    <w:p w:rsidR="002608E3" w:rsidRDefault="00E84806">
      <w:pPr>
        <w:ind w:left="449" w:right="773" w:firstLine="576"/>
      </w:pPr>
      <w:r>
        <w:rPr>
          <w:sz w:val="19"/>
        </w:rPr>
        <w:t xml:space="preserve">Усі форми участі можуть бути ефективними в тій чи тій ситуації. Для прикладу, якщо потрібно винести питання на розгляд сесії </w:t>
      </w:r>
      <w:r>
        <w:rPr>
          <w:sz w:val="19"/>
        </w:rPr>
        <w:t xml:space="preserve">міської ради, то варто використати механізм місцевої ініціативи, а от громадська експертиза діяльності органів виконавчої влади може виявитися взагалі не ефективною.  </w:t>
      </w:r>
    </w:p>
    <w:p w:rsidR="002608E3" w:rsidRDefault="00E84806">
      <w:pPr>
        <w:ind w:left="449" w:right="771" w:firstLine="576"/>
      </w:pPr>
      <w:r>
        <w:rPr>
          <w:sz w:val="19"/>
        </w:rPr>
        <w:t>Тому є важливим чітко розуміти, які є форми участі громадськості в процесах прийняття рі</w:t>
      </w:r>
      <w:r>
        <w:rPr>
          <w:sz w:val="19"/>
        </w:rPr>
        <w:t xml:space="preserve">шень, яка з цих форм може бути найефективнішою в тій чи тій ситуації.  </w:t>
      </w:r>
    </w:p>
    <w:p w:rsidR="002608E3" w:rsidRDefault="00E84806">
      <w:pPr>
        <w:ind w:left="449" w:right="773" w:firstLine="576"/>
      </w:pPr>
      <w:r>
        <w:rPr>
          <w:sz w:val="19"/>
        </w:rPr>
        <w:t xml:space="preserve">Не менш важливим є нормативно-правове врегулювання окремих механізмів, а також готовність органів влади адекватно реагувати на такі запити громадськості.  </w:t>
      </w:r>
    </w:p>
    <w:p w:rsidR="002608E3" w:rsidRDefault="00E84806">
      <w:pPr>
        <w:ind w:left="449" w:right="772" w:firstLine="576"/>
      </w:pPr>
      <w:r>
        <w:rPr>
          <w:sz w:val="19"/>
        </w:rPr>
        <w:t>У цій збірці ми охарактеризу</w:t>
      </w:r>
      <w:r>
        <w:rPr>
          <w:sz w:val="19"/>
        </w:rPr>
        <w:t xml:space="preserve">ємо найпоширеніші форми участі громадськості, надамо рекомендації щодо їхнього нормативного врегулювання, а також подамо приклади використання окремих із них.  </w:t>
      </w:r>
    </w:p>
    <w:p w:rsidR="002608E3" w:rsidRDefault="00E84806">
      <w:pPr>
        <w:ind w:left="449" w:right="773" w:firstLine="576"/>
      </w:pPr>
      <w:r>
        <w:rPr>
          <w:sz w:val="19"/>
        </w:rPr>
        <w:t>Основними формами комунаціції між громадянами та органами влади є зверення громадян та запити н</w:t>
      </w:r>
      <w:r>
        <w:rPr>
          <w:sz w:val="19"/>
        </w:rPr>
        <w:t xml:space="preserve">а інформацію. Для початку охарактеризуємо ці «допоміжні» форми, без яких важко було б уявити участь громадськості в процесах прийняття рішень.  </w:t>
      </w:r>
    </w:p>
    <w:p w:rsidR="002608E3" w:rsidRDefault="00E84806">
      <w:pPr>
        <w:ind w:left="1035" w:right="532" w:firstLine="0"/>
      </w:pPr>
      <w:r>
        <w:rPr>
          <w:sz w:val="19"/>
        </w:rPr>
        <w:t xml:space="preserve">Отже,  </w:t>
      </w:r>
    </w:p>
    <w:p w:rsidR="002608E3" w:rsidRDefault="00E84806">
      <w:pPr>
        <w:pStyle w:val="1"/>
        <w:ind w:left="140" w:right="455"/>
      </w:pPr>
      <w:r>
        <w:t xml:space="preserve">ЗВЕРНЕННЯ ГРОМАДЯН </w:t>
      </w:r>
    </w:p>
    <w:p w:rsidR="002608E3" w:rsidRDefault="00E84806">
      <w:pPr>
        <w:ind w:left="449" w:right="773" w:firstLine="576"/>
      </w:pPr>
      <w:r>
        <w:rPr>
          <w:sz w:val="19"/>
        </w:rPr>
        <w:t xml:space="preserve">Стаття 40 Конституції України визначає, що всі мають право надсилати індивідуальні </w:t>
      </w:r>
      <w:r>
        <w:rPr>
          <w:sz w:val="19"/>
        </w:rPr>
        <w:t>чи колективні письмові звернення або особисто звертатися до органів державної влади, органів місцевого самоврядування та посадових і службових осіб цих органів, що зобов’язані розглянути звернення й дати обґрунтовану відповідь у встановлений законом строк.</w:t>
      </w:r>
      <w:r>
        <w:rPr>
          <w:sz w:val="19"/>
        </w:rPr>
        <w:t xml:space="preserve"> </w:t>
      </w:r>
    </w:p>
    <w:p w:rsidR="002608E3" w:rsidRDefault="00E84806">
      <w:pPr>
        <w:spacing w:after="70"/>
        <w:ind w:left="449" w:right="532" w:firstLine="576"/>
      </w:pPr>
      <w:r>
        <w:rPr>
          <w:sz w:val="19"/>
        </w:rPr>
        <w:lastRenderedPageBreak/>
        <w:t xml:space="preserve">Зі свого боку, Закон України «Про зверення громадян» регулює питання практичної реалізації громадянами України наданого їм Конституцією </w:t>
      </w:r>
    </w:p>
    <w:p w:rsidR="002608E3" w:rsidRDefault="00E84806">
      <w:pPr>
        <w:spacing w:after="19" w:line="259" w:lineRule="auto"/>
        <w:ind w:left="139" w:right="454"/>
        <w:jc w:val="center"/>
      </w:pPr>
      <w:r>
        <w:rPr>
          <w:color w:val="181717"/>
          <w:sz w:val="25"/>
          <w:vertAlign w:val="subscript"/>
        </w:rPr>
        <w:t>5</w:t>
      </w:r>
      <w:r>
        <w:rPr>
          <w:color w:val="FFFFFF"/>
          <w:sz w:val="17"/>
        </w:rPr>
        <w:t xml:space="preserve">5 </w:t>
      </w:r>
    </w:p>
    <w:p w:rsidR="002608E3" w:rsidRDefault="00E84806">
      <w:pPr>
        <w:ind w:left="661" w:right="532" w:firstLine="0"/>
      </w:pPr>
      <w:r>
        <w:rPr>
          <w:sz w:val="19"/>
        </w:rPr>
        <w:t>України права вносити в органи державної влади, об’єднання громадян відповідно до їхнього статуту пропозиції щодо</w:t>
      </w:r>
      <w:r>
        <w:rPr>
          <w:sz w:val="19"/>
        </w:rPr>
        <w:t xml:space="preserve"> поліпшення їхньої діяльності, викривати недоліки в роботі, оскаржувати дії посадових осіб, державних і громадських органів. Закон надає громадянам України можливість брати участь в управлінні державними і громадськими справами для поліпшення роботи органі</w:t>
      </w:r>
      <w:r>
        <w:rPr>
          <w:sz w:val="19"/>
        </w:rPr>
        <w:t xml:space="preserve">в державної влади і місцевого самоврядування, підприємств, установ, організацій незалежно від форм власності, для обстоювання своїх прав і законних інтересів та відновлення їх у разі порушення. </w:t>
      </w:r>
    </w:p>
    <w:p w:rsidR="002608E3" w:rsidRDefault="00E84806">
      <w:pPr>
        <w:spacing w:after="1" w:line="259" w:lineRule="auto"/>
        <w:ind w:left="297" w:right="157"/>
        <w:jc w:val="center"/>
      </w:pPr>
      <w:r>
        <w:rPr>
          <w:sz w:val="19"/>
        </w:rPr>
        <w:t xml:space="preserve">УВАГА! </w:t>
      </w:r>
    </w:p>
    <w:p w:rsidR="002608E3" w:rsidRDefault="00E84806">
      <w:pPr>
        <w:spacing w:after="4" w:line="249" w:lineRule="auto"/>
        <w:ind w:left="661" w:right="531" w:firstLine="585"/>
      </w:pPr>
      <w:r>
        <w:rPr>
          <w:sz w:val="19"/>
        </w:rPr>
        <w:t xml:space="preserve">Дія цього Закону </w:t>
      </w:r>
      <w:r>
        <w:rPr>
          <w:b/>
          <w:sz w:val="19"/>
        </w:rPr>
        <w:t>не поширюється</w:t>
      </w:r>
      <w:r>
        <w:rPr>
          <w:sz w:val="19"/>
        </w:rPr>
        <w:t xml:space="preserve"> на порядок розгляду заяв і скарг громадян, установлений </w:t>
      </w:r>
      <w:r>
        <w:rPr>
          <w:b/>
          <w:sz w:val="19"/>
        </w:rPr>
        <w:t>кримінальним процесуальним</w:t>
      </w:r>
      <w:r>
        <w:rPr>
          <w:sz w:val="19"/>
        </w:rPr>
        <w:t xml:space="preserve">, </w:t>
      </w:r>
      <w:r>
        <w:rPr>
          <w:b/>
          <w:sz w:val="19"/>
        </w:rPr>
        <w:t>цивільнопроцесуальним</w:t>
      </w:r>
      <w:r>
        <w:rPr>
          <w:sz w:val="19"/>
        </w:rPr>
        <w:t xml:space="preserve">, </w:t>
      </w:r>
      <w:r>
        <w:rPr>
          <w:b/>
          <w:sz w:val="19"/>
        </w:rPr>
        <w:t>трудовим законодавством</w:t>
      </w:r>
      <w:r>
        <w:rPr>
          <w:sz w:val="19"/>
        </w:rPr>
        <w:t xml:space="preserve">, </w:t>
      </w:r>
      <w:r>
        <w:rPr>
          <w:b/>
          <w:sz w:val="19"/>
        </w:rPr>
        <w:t>законодавством про захист економічної конкуренції</w:t>
      </w:r>
      <w:r>
        <w:rPr>
          <w:sz w:val="19"/>
        </w:rPr>
        <w:t xml:space="preserve">, </w:t>
      </w:r>
      <w:r>
        <w:rPr>
          <w:b/>
          <w:sz w:val="19"/>
        </w:rPr>
        <w:t>законами України "Про судоустрій і статус суддів"</w:t>
      </w:r>
      <w:r>
        <w:rPr>
          <w:sz w:val="19"/>
        </w:rPr>
        <w:t xml:space="preserve"> та </w:t>
      </w:r>
      <w:r>
        <w:rPr>
          <w:b/>
          <w:sz w:val="19"/>
        </w:rPr>
        <w:t>"Про доступ до судо</w:t>
      </w:r>
      <w:r>
        <w:rPr>
          <w:b/>
          <w:sz w:val="19"/>
        </w:rPr>
        <w:t>вих рішень"</w:t>
      </w:r>
      <w:r>
        <w:rPr>
          <w:sz w:val="19"/>
        </w:rPr>
        <w:t xml:space="preserve">, </w:t>
      </w:r>
      <w:r>
        <w:rPr>
          <w:b/>
          <w:sz w:val="19"/>
        </w:rPr>
        <w:t>Кодексом адміністративного судочинства України</w:t>
      </w:r>
      <w:r>
        <w:rPr>
          <w:sz w:val="19"/>
        </w:rPr>
        <w:t xml:space="preserve">, </w:t>
      </w:r>
      <w:r>
        <w:rPr>
          <w:b/>
          <w:sz w:val="19"/>
        </w:rPr>
        <w:t>законами України "Про засади запобігання і протидії корупції"</w:t>
      </w:r>
      <w:r>
        <w:rPr>
          <w:sz w:val="19"/>
        </w:rPr>
        <w:t xml:space="preserve">, </w:t>
      </w:r>
      <w:r>
        <w:rPr>
          <w:b/>
          <w:sz w:val="19"/>
        </w:rPr>
        <w:t>"Про виконавче провадження"</w:t>
      </w:r>
      <w:r>
        <w:rPr>
          <w:sz w:val="19"/>
        </w:rPr>
        <w:t xml:space="preserve">. </w:t>
      </w:r>
    </w:p>
    <w:p w:rsidR="002608E3" w:rsidRDefault="00E84806">
      <w:pPr>
        <w:ind w:left="661" w:right="532" w:firstLine="576"/>
      </w:pPr>
      <w:r>
        <w:rPr>
          <w:sz w:val="19"/>
        </w:rPr>
        <w:t xml:space="preserve">Під зверненнями громадян треба розуміти викладені в письмовій або усній формі </w:t>
      </w:r>
      <w:r>
        <w:rPr>
          <w:b/>
          <w:sz w:val="19"/>
        </w:rPr>
        <w:t xml:space="preserve">пропозиції </w:t>
      </w:r>
      <w:r>
        <w:rPr>
          <w:sz w:val="19"/>
        </w:rPr>
        <w:t>(зауваження),</w:t>
      </w:r>
      <w:r>
        <w:rPr>
          <w:sz w:val="19"/>
        </w:rPr>
        <w:t xml:space="preserve"> </w:t>
      </w:r>
      <w:r>
        <w:rPr>
          <w:b/>
          <w:sz w:val="19"/>
        </w:rPr>
        <w:t>заяви</w:t>
      </w:r>
      <w:r>
        <w:rPr>
          <w:sz w:val="19"/>
        </w:rPr>
        <w:t xml:space="preserve"> (клопотання) і </w:t>
      </w:r>
      <w:r>
        <w:rPr>
          <w:b/>
          <w:sz w:val="19"/>
        </w:rPr>
        <w:t>скарги</w:t>
      </w:r>
      <w:r>
        <w:rPr>
          <w:sz w:val="19"/>
        </w:rPr>
        <w:t xml:space="preserve">. </w:t>
      </w:r>
    </w:p>
    <w:p w:rsidR="002608E3" w:rsidRDefault="00E84806">
      <w:pPr>
        <w:ind w:left="661" w:right="532" w:firstLine="576"/>
      </w:pPr>
      <w:r>
        <w:rPr>
          <w:b/>
          <w:sz w:val="19"/>
        </w:rPr>
        <w:t>Пропозиція</w:t>
      </w:r>
      <w:r>
        <w:rPr>
          <w:sz w:val="19"/>
        </w:rPr>
        <w:t xml:space="preserve"> (зауваження) – звернення громадян, які містять пораду, рекомендацію щодо діяльності органів державної влади і місцевого самоврядування, депутатів усіх рівнів, посадових осіб, а також думки щодо врегулювання суспіль</w:t>
      </w:r>
      <w:r>
        <w:rPr>
          <w:sz w:val="19"/>
        </w:rPr>
        <w:t xml:space="preserve">них відносин та умов життя громадян, удосконалення правової основи державного й громадського життя, соціально-культурної та інших сфер діяльності держави та суспільства. </w:t>
      </w:r>
    </w:p>
    <w:p w:rsidR="002608E3" w:rsidRDefault="00E84806">
      <w:pPr>
        <w:ind w:left="661" w:right="532" w:firstLine="576"/>
      </w:pPr>
      <w:r>
        <w:rPr>
          <w:b/>
          <w:sz w:val="19"/>
        </w:rPr>
        <w:t>Заява</w:t>
      </w:r>
      <w:r>
        <w:rPr>
          <w:sz w:val="19"/>
        </w:rPr>
        <w:t xml:space="preserve"> (клопотання) – звернення громадян із проханням про сприяння реалізації закріпле</w:t>
      </w:r>
      <w:r>
        <w:rPr>
          <w:sz w:val="19"/>
        </w:rPr>
        <w:t>них Конституцією та чинним законодавством їхніх прав та інтересів або повідомлення про порушення чинного законодавства чи недоліки в діяльності підприємств, установ, організацій незалежно від форм власності, народних депутатів України, депутатів місцевих р</w:t>
      </w:r>
      <w:r>
        <w:rPr>
          <w:sz w:val="19"/>
        </w:rPr>
        <w:t xml:space="preserve">ад, посадових осіб, а також висловлення думки щодо поліпшення їхньої діяльності.  </w:t>
      </w:r>
    </w:p>
    <w:p w:rsidR="002608E3" w:rsidRDefault="00E84806">
      <w:pPr>
        <w:ind w:left="661" w:right="532" w:firstLine="576"/>
      </w:pPr>
      <w:r>
        <w:rPr>
          <w:b/>
          <w:sz w:val="19"/>
        </w:rPr>
        <w:t>Клопотання –</w:t>
      </w:r>
      <w:r>
        <w:rPr>
          <w:sz w:val="19"/>
        </w:rPr>
        <w:t xml:space="preserve"> письмове звернення з проханням про визнання за особою відповідного статусу, прав чи свобод тощо. </w:t>
      </w:r>
    </w:p>
    <w:p w:rsidR="002608E3" w:rsidRDefault="00E84806">
      <w:pPr>
        <w:ind w:left="661" w:right="532" w:firstLine="576"/>
      </w:pPr>
      <w:r>
        <w:rPr>
          <w:b/>
          <w:sz w:val="19"/>
        </w:rPr>
        <w:t>Скарга</w:t>
      </w:r>
      <w:r>
        <w:rPr>
          <w:sz w:val="19"/>
        </w:rPr>
        <w:t xml:space="preserve"> – звернення з вимогою про поновлення прав і захист зако</w:t>
      </w:r>
      <w:r>
        <w:rPr>
          <w:sz w:val="19"/>
        </w:rPr>
        <w:t xml:space="preserve">нних інтересів громадян, порушених діями (бездіяльністю), рішеннями державних органів, органів місцевого самоврядування, підприємств, установ, організацій, об’єднань громадян, посадових осіб. </w:t>
      </w:r>
    </w:p>
    <w:p w:rsidR="002608E3" w:rsidRDefault="00E84806">
      <w:pPr>
        <w:ind w:left="661" w:right="532" w:firstLine="576"/>
      </w:pPr>
      <w:r>
        <w:rPr>
          <w:sz w:val="19"/>
        </w:rPr>
        <w:t>Звернення адресують органам державної влади та органам місцевог</w:t>
      </w:r>
      <w:r>
        <w:rPr>
          <w:sz w:val="19"/>
        </w:rPr>
        <w:t xml:space="preserve">о самоврядування, підприємствам, установам, організаціям незалежно від форми власності, об’єднанням громадян або посадовим особам, до повноважень яких належить вирішення порушених у зверненнях питань. </w:t>
      </w:r>
    </w:p>
    <w:p w:rsidR="002608E3" w:rsidRDefault="00E84806">
      <w:pPr>
        <w:ind w:left="661" w:right="532" w:firstLine="576"/>
      </w:pPr>
      <w:r>
        <w:rPr>
          <w:sz w:val="19"/>
        </w:rPr>
        <w:lastRenderedPageBreak/>
        <w:t>Звернення може бути подано окремою особою (індивідуаль</w:t>
      </w:r>
      <w:r>
        <w:rPr>
          <w:sz w:val="19"/>
        </w:rPr>
        <w:t xml:space="preserve">не) або групою осіб (колективне). </w:t>
      </w:r>
    </w:p>
    <w:p w:rsidR="002608E3" w:rsidRDefault="00E84806">
      <w:pPr>
        <w:spacing w:after="510"/>
        <w:ind w:left="1261" w:right="532" w:firstLine="0"/>
      </w:pPr>
      <w:r>
        <w:rPr>
          <w:sz w:val="19"/>
        </w:rPr>
        <w:t xml:space="preserve">Звернення може бути усним чи письмовим. </w:t>
      </w:r>
    </w:p>
    <w:p w:rsidR="002608E3" w:rsidRDefault="00E84806">
      <w:pPr>
        <w:spacing w:after="19" w:line="259" w:lineRule="auto"/>
        <w:ind w:left="139"/>
        <w:jc w:val="center"/>
      </w:pPr>
      <w:r>
        <w:rPr>
          <w:color w:val="181717"/>
          <w:sz w:val="25"/>
          <w:vertAlign w:val="subscript"/>
        </w:rPr>
        <w:t>6</w:t>
      </w:r>
      <w:r>
        <w:rPr>
          <w:color w:val="FFFFFF"/>
          <w:sz w:val="17"/>
        </w:rPr>
        <w:t xml:space="preserve">6 </w:t>
      </w:r>
    </w:p>
    <w:p w:rsidR="002608E3" w:rsidRDefault="00E84806">
      <w:pPr>
        <w:ind w:left="449" w:right="773" w:firstLine="576"/>
      </w:pPr>
      <w:r>
        <w:rPr>
          <w:sz w:val="19"/>
        </w:rPr>
        <w:t xml:space="preserve">Усне звернення громадянин викладає під час особистого прийому або за допомогою засобів телефонного зв’язку через визначені контактні центри, телефонні "гарячі лінії". Посадова особа записує (реєструє) це звернення. </w:t>
      </w:r>
    </w:p>
    <w:p w:rsidR="002608E3" w:rsidRDefault="00E84806">
      <w:pPr>
        <w:ind w:left="449" w:right="772" w:firstLine="576"/>
      </w:pPr>
      <w:r>
        <w:rPr>
          <w:sz w:val="19"/>
        </w:rPr>
        <w:t>Письмове звернення надсилають поштою або</w:t>
      </w:r>
      <w:r>
        <w:rPr>
          <w:sz w:val="19"/>
        </w:rPr>
        <w:t xml:space="preserve"> передають до відповідного органу, установи особисто чи через уповноважену особу, повноваження якої оформлені відповідно до законодавства.  </w:t>
      </w:r>
    </w:p>
    <w:p w:rsidR="002608E3" w:rsidRDefault="00E84806">
      <w:pPr>
        <w:ind w:left="449" w:right="532" w:firstLine="576"/>
      </w:pPr>
      <w:r>
        <w:rPr>
          <w:sz w:val="19"/>
        </w:rPr>
        <w:t>Письмове звернення також може бути надіслане з використанням мережі Інтернет, засобів електронного зв’язку (електро</w:t>
      </w:r>
      <w:r>
        <w:rPr>
          <w:sz w:val="19"/>
        </w:rPr>
        <w:t xml:space="preserve">нне звернення). </w:t>
      </w:r>
    </w:p>
    <w:p w:rsidR="002608E3" w:rsidRDefault="00E84806">
      <w:pPr>
        <w:ind w:left="1035" w:right="4044" w:firstLine="0"/>
      </w:pPr>
      <w:r>
        <w:rPr>
          <w:sz w:val="19"/>
        </w:rPr>
        <w:t>У зверненні має бути зазначено: -</w:t>
      </w:r>
      <w:r>
        <w:rPr>
          <w:rFonts w:ascii="Arial" w:eastAsia="Arial" w:hAnsi="Arial" w:cs="Arial"/>
          <w:sz w:val="19"/>
        </w:rPr>
        <w:t xml:space="preserve"> </w:t>
      </w:r>
      <w:r>
        <w:rPr>
          <w:sz w:val="19"/>
        </w:rPr>
        <w:t xml:space="preserve">прізвище, ім’я, по батькові; </w:t>
      </w:r>
    </w:p>
    <w:p w:rsidR="002608E3" w:rsidRDefault="00E84806">
      <w:pPr>
        <w:numPr>
          <w:ilvl w:val="0"/>
          <w:numId w:val="1"/>
        </w:numPr>
        <w:ind w:right="532" w:firstLine="576"/>
      </w:pPr>
      <w:r>
        <w:rPr>
          <w:sz w:val="19"/>
        </w:rPr>
        <w:t xml:space="preserve">місце проживання громадянина; </w:t>
      </w:r>
    </w:p>
    <w:p w:rsidR="002608E3" w:rsidRDefault="00E84806">
      <w:pPr>
        <w:numPr>
          <w:ilvl w:val="0"/>
          <w:numId w:val="1"/>
        </w:numPr>
        <w:ind w:right="532" w:firstLine="576"/>
      </w:pPr>
      <w:r>
        <w:rPr>
          <w:sz w:val="19"/>
        </w:rPr>
        <w:t xml:space="preserve">викладено суть порушеного питання, зауваження, пропозиції, заяви чи скарги, прохання чи вимоги. </w:t>
      </w:r>
    </w:p>
    <w:p w:rsidR="002608E3" w:rsidRDefault="00E84806">
      <w:pPr>
        <w:ind w:left="449" w:right="772" w:firstLine="576"/>
      </w:pPr>
      <w:r>
        <w:rPr>
          <w:b/>
          <w:sz w:val="19"/>
        </w:rPr>
        <w:t>Письмове звернення</w:t>
      </w:r>
      <w:r>
        <w:rPr>
          <w:sz w:val="19"/>
        </w:rPr>
        <w:t xml:space="preserve"> має бути </w:t>
      </w:r>
      <w:r>
        <w:rPr>
          <w:b/>
          <w:sz w:val="19"/>
        </w:rPr>
        <w:t>підписане заявником</w:t>
      </w:r>
      <w:r>
        <w:rPr>
          <w:sz w:val="19"/>
        </w:rPr>
        <w:t xml:space="preserve"> (заявниками) </w:t>
      </w:r>
      <w:r>
        <w:rPr>
          <w:b/>
          <w:sz w:val="19"/>
        </w:rPr>
        <w:t>із зазначенням дати</w:t>
      </w:r>
      <w:r>
        <w:rPr>
          <w:sz w:val="19"/>
        </w:rPr>
        <w:t>. В електронному зверненні також має бути вказана електрона (поштова) адреса, на яку може бути надіслана відповідь заявникові, або відомості про інші засоби зв’язку з ним. Застосування електронного цифрового підпису під час</w:t>
      </w:r>
      <w:r>
        <w:rPr>
          <w:sz w:val="19"/>
        </w:rPr>
        <w:t xml:space="preserve"> надсилання електронного звернення </w:t>
      </w:r>
      <w:r>
        <w:rPr>
          <w:b/>
          <w:sz w:val="19"/>
        </w:rPr>
        <w:t>не є обов’язковим.</w:t>
      </w:r>
      <w:r>
        <w:rPr>
          <w:sz w:val="19"/>
        </w:rPr>
        <w:t xml:space="preserve"> </w:t>
      </w:r>
    </w:p>
    <w:p w:rsidR="002608E3" w:rsidRDefault="00E84806">
      <w:pPr>
        <w:ind w:left="449" w:right="532" w:firstLine="576"/>
      </w:pPr>
      <w:r>
        <w:rPr>
          <w:sz w:val="19"/>
        </w:rPr>
        <w:t>Звернення, оформлені відповідно до вимог і подані у встановленому порядку</w:t>
      </w:r>
      <w:r>
        <w:rPr>
          <w:sz w:val="19"/>
          <w:u w:val="single" w:color="000000"/>
        </w:rPr>
        <w:t xml:space="preserve">, </w:t>
      </w:r>
      <w:r>
        <w:rPr>
          <w:b/>
          <w:sz w:val="19"/>
        </w:rPr>
        <w:t>підлягають обов’язковому прийняттю та розгляду</w:t>
      </w:r>
      <w:r>
        <w:rPr>
          <w:sz w:val="19"/>
        </w:rPr>
        <w:t xml:space="preserve">. </w:t>
      </w:r>
    </w:p>
    <w:p w:rsidR="002608E3" w:rsidRDefault="00E84806">
      <w:pPr>
        <w:ind w:left="449" w:right="772" w:firstLine="576"/>
      </w:pPr>
      <w:r>
        <w:rPr>
          <w:b/>
          <w:sz w:val="19"/>
        </w:rPr>
        <w:t>Забороняється відмова в прийнятті та розгляді звернення</w:t>
      </w:r>
      <w:r>
        <w:rPr>
          <w:sz w:val="19"/>
        </w:rPr>
        <w:t xml:space="preserve"> з посиланням на політ</w:t>
      </w:r>
      <w:r>
        <w:rPr>
          <w:sz w:val="19"/>
        </w:rPr>
        <w:t xml:space="preserve">ичні погляди, партійну належність, стать, вік, віросповідання, національність громадянина, незнання мови звернення. </w:t>
      </w:r>
    </w:p>
    <w:p w:rsidR="002608E3" w:rsidRDefault="00E84806">
      <w:pPr>
        <w:ind w:left="449" w:right="773" w:firstLine="576"/>
      </w:pPr>
      <w:r>
        <w:rPr>
          <w:sz w:val="19"/>
        </w:rPr>
        <w:t xml:space="preserve">Письмове звернення без зазначення місця проживання, не підписане автором (авторами), а також таке, з якого неможливо встановити авторство, </w:t>
      </w:r>
      <w:r>
        <w:rPr>
          <w:sz w:val="19"/>
        </w:rPr>
        <w:t xml:space="preserve">визнається анонімним і розгляду не підлягає. </w:t>
      </w:r>
    </w:p>
    <w:p w:rsidR="002608E3" w:rsidRDefault="00E84806">
      <w:pPr>
        <w:ind w:left="449" w:right="772" w:firstLine="576"/>
      </w:pPr>
      <w:r>
        <w:rPr>
          <w:sz w:val="19"/>
        </w:rPr>
        <w:t>Не розглядають повторні звернення до тих самих органів від того самого громадянина з того самого питання, якщо перше вирішено по суті, а також ті звернення, терміни розгляду яких уже минули (мова йде про те, що</w:t>
      </w:r>
      <w:r>
        <w:rPr>
          <w:sz w:val="19"/>
        </w:rPr>
        <w:t xml:space="preserve"> скарга на рішення, що оскаржувалося, може бути подана до органу або посадовій особі вищого рівня протягом одного року з моменту його прийняття, але не пізніше як через один місяць від часу ознайомлення громадянина з прийнятим рішенням. Скарги, подані з по</w:t>
      </w:r>
      <w:r>
        <w:rPr>
          <w:sz w:val="19"/>
        </w:rPr>
        <w:t xml:space="preserve">рушенням зазначеного терміну, не розглядають). </w:t>
      </w:r>
    </w:p>
    <w:p w:rsidR="002608E3" w:rsidRDefault="00E84806">
      <w:pPr>
        <w:ind w:left="449" w:right="532" w:firstLine="576"/>
      </w:pPr>
      <w:r>
        <w:rPr>
          <w:sz w:val="19"/>
        </w:rPr>
        <w:t xml:space="preserve">Рішення про припинення розгляду такого звернення приймає керівник органу, про що повідомляється особі, яка подала звернення. </w:t>
      </w:r>
    </w:p>
    <w:p w:rsidR="002608E3" w:rsidRDefault="00E84806">
      <w:pPr>
        <w:ind w:left="449" w:right="773" w:firstLine="576"/>
      </w:pPr>
      <w:r>
        <w:rPr>
          <w:sz w:val="19"/>
        </w:rPr>
        <w:t>Громадянин, який звернувся із заявою чи скаргою до органів державної влади, місцев</w:t>
      </w:r>
      <w:r>
        <w:rPr>
          <w:sz w:val="19"/>
        </w:rPr>
        <w:t xml:space="preserve">ого самоврядування, інших суб’єктів, визначених законом, має право: </w:t>
      </w:r>
    </w:p>
    <w:p w:rsidR="002608E3" w:rsidRDefault="00E84806">
      <w:pPr>
        <w:numPr>
          <w:ilvl w:val="0"/>
          <w:numId w:val="2"/>
        </w:numPr>
        <w:ind w:right="532" w:firstLine="576"/>
      </w:pPr>
      <w:r>
        <w:rPr>
          <w:sz w:val="19"/>
        </w:rPr>
        <w:lastRenderedPageBreak/>
        <w:t xml:space="preserve">особисто викласти аргументи особі, що перевіряла заяву чи скаргу, та брати участь у перевірці поданої скарги чи заяви; </w:t>
      </w:r>
    </w:p>
    <w:p w:rsidR="002608E3" w:rsidRDefault="00E84806">
      <w:pPr>
        <w:numPr>
          <w:ilvl w:val="0"/>
          <w:numId w:val="2"/>
        </w:numPr>
        <w:ind w:right="532" w:firstLine="576"/>
      </w:pPr>
      <w:r>
        <w:rPr>
          <w:sz w:val="19"/>
        </w:rPr>
        <w:t xml:space="preserve">знайомитися з матеріалами перевірки; </w:t>
      </w:r>
    </w:p>
    <w:p w:rsidR="002608E3" w:rsidRDefault="00E84806">
      <w:pPr>
        <w:numPr>
          <w:ilvl w:val="0"/>
          <w:numId w:val="2"/>
        </w:numPr>
        <w:ind w:right="532" w:firstLine="576"/>
      </w:pPr>
      <w:r>
        <w:rPr>
          <w:sz w:val="19"/>
        </w:rPr>
        <w:t xml:space="preserve">подавати додаткові матеріали </w:t>
      </w:r>
      <w:r>
        <w:rPr>
          <w:sz w:val="19"/>
        </w:rPr>
        <w:t xml:space="preserve">або наполягати на їх запиті органом, який розглядає заяву чи скаргу; </w:t>
      </w:r>
    </w:p>
    <w:p w:rsidR="002608E3" w:rsidRDefault="00E84806">
      <w:pPr>
        <w:numPr>
          <w:ilvl w:val="0"/>
          <w:numId w:val="2"/>
        </w:numPr>
        <w:spacing w:after="68"/>
        <w:ind w:right="532" w:firstLine="576"/>
      </w:pPr>
      <w:r>
        <w:rPr>
          <w:sz w:val="19"/>
        </w:rPr>
        <w:t xml:space="preserve">бути присутнім під час розгляду заяви чи скарги; </w:t>
      </w:r>
    </w:p>
    <w:p w:rsidR="002608E3" w:rsidRDefault="00E84806">
      <w:pPr>
        <w:spacing w:after="19" w:line="259" w:lineRule="auto"/>
        <w:ind w:left="139" w:right="454"/>
        <w:jc w:val="center"/>
      </w:pPr>
      <w:r>
        <w:rPr>
          <w:color w:val="181717"/>
          <w:sz w:val="25"/>
          <w:vertAlign w:val="subscript"/>
        </w:rPr>
        <w:t>7</w:t>
      </w:r>
      <w:r>
        <w:rPr>
          <w:color w:val="FFFFFF"/>
          <w:sz w:val="17"/>
        </w:rPr>
        <w:t xml:space="preserve">7 </w:t>
      </w:r>
    </w:p>
    <w:p w:rsidR="002608E3" w:rsidRDefault="00E84806">
      <w:pPr>
        <w:numPr>
          <w:ilvl w:val="0"/>
          <w:numId w:val="2"/>
        </w:numPr>
        <w:ind w:right="532" w:firstLine="576"/>
      </w:pPr>
      <w:r>
        <w:rPr>
          <w:sz w:val="19"/>
        </w:rPr>
        <w:t xml:space="preserve">користуватися послугами адвоката або представника трудового колективу, організації, яка здійснює правозахисну функцію, оформивши це </w:t>
      </w:r>
      <w:r>
        <w:rPr>
          <w:sz w:val="19"/>
        </w:rPr>
        <w:t xml:space="preserve">уповноваження у встановленому законом порядку; </w:t>
      </w:r>
    </w:p>
    <w:p w:rsidR="002608E3" w:rsidRDefault="00E84806">
      <w:pPr>
        <w:numPr>
          <w:ilvl w:val="0"/>
          <w:numId w:val="2"/>
        </w:numPr>
        <w:spacing w:after="0" w:line="259" w:lineRule="auto"/>
        <w:ind w:right="532" w:firstLine="576"/>
      </w:pPr>
      <w:r>
        <w:rPr>
          <w:sz w:val="19"/>
        </w:rPr>
        <w:t xml:space="preserve">одержати письмову відповідь про результати розгляду заяви чи скарги; </w:t>
      </w:r>
    </w:p>
    <w:p w:rsidR="002608E3" w:rsidRDefault="00E84806">
      <w:pPr>
        <w:numPr>
          <w:ilvl w:val="0"/>
          <w:numId w:val="2"/>
        </w:numPr>
        <w:ind w:right="532" w:firstLine="576"/>
      </w:pPr>
      <w:r>
        <w:rPr>
          <w:sz w:val="19"/>
        </w:rPr>
        <w:t xml:space="preserve">висловлювати усно або письмово вимогу щодо дотримання таємниці розгляду заяви чи скарги; </w:t>
      </w:r>
    </w:p>
    <w:p w:rsidR="002608E3" w:rsidRDefault="00E84806">
      <w:pPr>
        <w:numPr>
          <w:ilvl w:val="0"/>
          <w:numId w:val="2"/>
        </w:numPr>
        <w:ind w:right="532" w:firstLine="576"/>
      </w:pPr>
      <w:r>
        <w:rPr>
          <w:sz w:val="19"/>
        </w:rPr>
        <w:t xml:space="preserve">вимагати відшкодування збитків, якщо вони стали наслідком порушень установленого порядку розгляду звернень. </w:t>
      </w:r>
    </w:p>
    <w:p w:rsidR="002608E3" w:rsidRDefault="00E84806">
      <w:pPr>
        <w:ind w:left="661" w:right="532" w:firstLine="576"/>
      </w:pPr>
      <w:r>
        <w:rPr>
          <w:sz w:val="19"/>
        </w:rPr>
        <w:t>Зі свого боку, органи державної влади і місцевого самоврядування, інші суб’єкти, визначені законом, їхні керівники та інші посадові особи в межах с</w:t>
      </w:r>
      <w:r>
        <w:rPr>
          <w:sz w:val="19"/>
        </w:rPr>
        <w:t xml:space="preserve">воїх повноважень </w:t>
      </w:r>
      <w:r>
        <w:rPr>
          <w:b/>
          <w:sz w:val="19"/>
        </w:rPr>
        <w:t>зобов’язані</w:t>
      </w:r>
      <w:r>
        <w:rPr>
          <w:sz w:val="19"/>
        </w:rPr>
        <w:t xml:space="preserve">: </w:t>
      </w:r>
    </w:p>
    <w:p w:rsidR="002608E3" w:rsidRDefault="00E84806">
      <w:pPr>
        <w:numPr>
          <w:ilvl w:val="0"/>
          <w:numId w:val="2"/>
        </w:numPr>
        <w:ind w:right="532" w:firstLine="576"/>
      </w:pPr>
      <w:r>
        <w:rPr>
          <w:sz w:val="19"/>
        </w:rPr>
        <w:t xml:space="preserve">об’єктивно, усебічно і вчасно перевіряти заяви чи скарги; </w:t>
      </w:r>
    </w:p>
    <w:p w:rsidR="002608E3" w:rsidRDefault="00E84806">
      <w:pPr>
        <w:numPr>
          <w:ilvl w:val="0"/>
          <w:numId w:val="2"/>
        </w:numPr>
        <w:ind w:right="532" w:firstLine="576"/>
      </w:pPr>
      <w:r>
        <w:rPr>
          <w:sz w:val="19"/>
        </w:rPr>
        <w:t xml:space="preserve">у разі прийняття рішення про обмеження доступу громадянина до відповідної інформації під час розгляду заяви чи скарги скласти про це мотивовану постанову; </w:t>
      </w:r>
    </w:p>
    <w:p w:rsidR="002608E3" w:rsidRDefault="00E84806">
      <w:pPr>
        <w:numPr>
          <w:ilvl w:val="0"/>
          <w:numId w:val="2"/>
        </w:numPr>
        <w:ind w:right="532" w:firstLine="576"/>
      </w:pPr>
      <w:r>
        <w:rPr>
          <w:sz w:val="19"/>
        </w:rPr>
        <w:t>на проханн</w:t>
      </w:r>
      <w:r>
        <w:rPr>
          <w:sz w:val="19"/>
        </w:rPr>
        <w:t xml:space="preserve">я громадянина запрошувати його на засідання відповідного органу, що розглядає його заяву чи скаргу; </w:t>
      </w:r>
    </w:p>
    <w:p w:rsidR="002608E3" w:rsidRDefault="00E84806">
      <w:pPr>
        <w:numPr>
          <w:ilvl w:val="0"/>
          <w:numId w:val="2"/>
        </w:numPr>
        <w:ind w:right="532" w:firstLine="576"/>
      </w:pPr>
      <w:r>
        <w:rPr>
          <w:sz w:val="19"/>
        </w:rPr>
        <w:t>скасовувати або змінювати оскаржувані рішення у випадках, передбачених законодавством України, якщо вони не відповідають закону або іншим нормативним актам</w:t>
      </w:r>
      <w:r>
        <w:rPr>
          <w:sz w:val="19"/>
        </w:rPr>
        <w:t xml:space="preserve">, невідкладно вживати заходів щодо припинення неправомірних дій, виявляти, усувати причини та умови, які сприяли порушенням; </w:t>
      </w:r>
    </w:p>
    <w:p w:rsidR="002608E3" w:rsidRDefault="00E84806">
      <w:pPr>
        <w:numPr>
          <w:ilvl w:val="0"/>
          <w:numId w:val="2"/>
        </w:numPr>
        <w:ind w:right="532" w:firstLine="576"/>
      </w:pPr>
      <w:r>
        <w:rPr>
          <w:sz w:val="19"/>
        </w:rPr>
        <w:t xml:space="preserve">забезпечувати поновлення порушених прав, реальне виконання рішень, прийнятих у зв’язку із заявою чи скаргою; </w:t>
      </w:r>
    </w:p>
    <w:p w:rsidR="002608E3" w:rsidRDefault="00E84806">
      <w:pPr>
        <w:numPr>
          <w:ilvl w:val="0"/>
          <w:numId w:val="2"/>
        </w:numPr>
        <w:ind w:right="532" w:firstLine="576"/>
      </w:pPr>
      <w:r>
        <w:rPr>
          <w:sz w:val="19"/>
        </w:rPr>
        <w:t xml:space="preserve">письмово повідомляти громадянина про результати перевірки заяви чи скарги і суть прийнятого рішення; </w:t>
      </w:r>
    </w:p>
    <w:p w:rsidR="002608E3" w:rsidRDefault="00E84806">
      <w:pPr>
        <w:numPr>
          <w:ilvl w:val="0"/>
          <w:numId w:val="2"/>
        </w:numPr>
        <w:ind w:right="532" w:firstLine="576"/>
      </w:pPr>
      <w:r>
        <w:rPr>
          <w:sz w:val="19"/>
        </w:rPr>
        <w:t>уживати заходів щодо відшкодування у встановленому законом порядку матеріальних збитків, якщо їх було завдано громадянину внаслідок ущемлення його прав чи</w:t>
      </w:r>
      <w:r>
        <w:rPr>
          <w:sz w:val="19"/>
        </w:rPr>
        <w:t xml:space="preserve"> законних інтересів, вирішувати питання про відповідальність осіб, з вини яких було допущено порушення, а також на прохання громадянина не пізніш як у місячний термін довести прийняте рішення до відома органу місцевого самоврядування, трудового колективу ч</w:t>
      </w:r>
      <w:r>
        <w:rPr>
          <w:sz w:val="19"/>
        </w:rPr>
        <w:t xml:space="preserve">и об’єднання громадян за місцем проживання громадянина; </w:t>
      </w:r>
    </w:p>
    <w:p w:rsidR="002608E3" w:rsidRDefault="00E84806">
      <w:pPr>
        <w:numPr>
          <w:ilvl w:val="0"/>
          <w:numId w:val="2"/>
        </w:numPr>
        <w:ind w:right="532" w:firstLine="576"/>
      </w:pPr>
      <w:r>
        <w:rPr>
          <w:sz w:val="19"/>
        </w:rPr>
        <w:t xml:space="preserve">у разі визнання заяви чи скарги необгрунтованою роз’яснити порядок оскарження такого рішення; </w:t>
      </w:r>
    </w:p>
    <w:p w:rsidR="002608E3" w:rsidRDefault="00E84806">
      <w:pPr>
        <w:numPr>
          <w:ilvl w:val="0"/>
          <w:numId w:val="2"/>
        </w:numPr>
        <w:ind w:right="532" w:firstLine="576"/>
      </w:pPr>
      <w:r>
        <w:rPr>
          <w:sz w:val="19"/>
        </w:rPr>
        <w:t xml:space="preserve">не допускати безпідставної передачі розгляду заяв чи скарг іншим органам; </w:t>
      </w:r>
    </w:p>
    <w:p w:rsidR="002608E3" w:rsidRDefault="00E84806">
      <w:pPr>
        <w:numPr>
          <w:ilvl w:val="0"/>
          <w:numId w:val="2"/>
        </w:numPr>
        <w:ind w:right="532" w:firstLine="576"/>
      </w:pPr>
      <w:r>
        <w:rPr>
          <w:sz w:val="19"/>
        </w:rPr>
        <w:lastRenderedPageBreak/>
        <w:t>особисто організовувати та пе</w:t>
      </w:r>
      <w:r>
        <w:rPr>
          <w:sz w:val="19"/>
        </w:rPr>
        <w:t xml:space="preserve">ревіряти стан розгляду заяв чи скарг громадян, уживати заходів щодо усунення причин, що їх породжують, систематично аналізувати та інформувати населення про хід цієї роботи. </w:t>
      </w:r>
    </w:p>
    <w:p w:rsidR="002608E3" w:rsidRDefault="00E84806">
      <w:pPr>
        <w:ind w:left="661" w:right="532" w:firstLine="576"/>
      </w:pPr>
      <w:r>
        <w:rPr>
          <w:sz w:val="19"/>
        </w:rPr>
        <w:t>Звернення розглядають упродовж місяця від дня їхнього надходження, а ті, які не п</w:t>
      </w:r>
      <w:r>
        <w:rPr>
          <w:sz w:val="19"/>
        </w:rPr>
        <w:t xml:space="preserve">отребують додаткового вивчення, – невідкладно, але не пізніше п’ятнадцяти днів від дня їх отримання).  </w:t>
      </w:r>
    </w:p>
    <w:p w:rsidR="002608E3" w:rsidRDefault="00E84806">
      <w:pPr>
        <w:spacing w:after="70"/>
        <w:ind w:left="661" w:right="532" w:firstLine="576"/>
      </w:pPr>
      <w:r>
        <w:rPr>
          <w:sz w:val="19"/>
        </w:rPr>
        <w:t xml:space="preserve">Якщо ж упродовж місяця неможливо вирішити порушені у зверненні питання, керівник відповідного органу, підприємства, установи, організації або </w:t>
      </w:r>
    </w:p>
    <w:p w:rsidR="002608E3" w:rsidRDefault="00E84806">
      <w:pPr>
        <w:spacing w:after="19" w:line="259" w:lineRule="auto"/>
        <w:ind w:left="139"/>
        <w:jc w:val="center"/>
      </w:pPr>
      <w:r>
        <w:rPr>
          <w:color w:val="181717"/>
          <w:sz w:val="25"/>
          <w:vertAlign w:val="subscript"/>
        </w:rPr>
        <w:t>8</w:t>
      </w:r>
      <w:r>
        <w:rPr>
          <w:color w:val="FFFFFF"/>
          <w:sz w:val="17"/>
        </w:rPr>
        <w:t xml:space="preserve">8 </w:t>
      </w:r>
    </w:p>
    <w:p w:rsidR="002608E3" w:rsidRDefault="00E84806">
      <w:pPr>
        <w:ind w:left="449" w:right="771" w:firstLine="0"/>
      </w:pPr>
      <w:r>
        <w:rPr>
          <w:sz w:val="19"/>
        </w:rPr>
        <w:t xml:space="preserve">його </w:t>
      </w:r>
      <w:r>
        <w:rPr>
          <w:sz w:val="19"/>
        </w:rPr>
        <w:t xml:space="preserve">заступник встановлює необхідний термін для його розгляду, про що повідомляють особі, яка подала звернення. При цьому загальний термін вирішення питань, порушених у зверненні, </w:t>
      </w:r>
      <w:r>
        <w:rPr>
          <w:b/>
          <w:sz w:val="19"/>
        </w:rPr>
        <w:t>не може перевищувати сорока п’яти днів</w:t>
      </w:r>
      <w:r>
        <w:rPr>
          <w:sz w:val="19"/>
        </w:rPr>
        <w:t xml:space="preserve">. </w:t>
      </w:r>
    </w:p>
    <w:p w:rsidR="002608E3" w:rsidRDefault="00E84806">
      <w:pPr>
        <w:ind w:left="449" w:right="532" w:firstLine="576"/>
      </w:pPr>
      <w:r>
        <w:rPr>
          <w:sz w:val="19"/>
        </w:rPr>
        <w:t xml:space="preserve">На обґрунтовану письмову вимогу громадянина термін розгляду </w:t>
      </w:r>
      <w:r>
        <w:rPr>
          <w:b/>
          <w:sz w:val="19"/>
        </w:rPr>
        <w:t>може бути скорочено</w:t>
      </w:r>
      <w:r>
        <w:rPr>
          <w:sz w:val="19"/>
        </w:rPr>
        <w:t xml:space="preserve">.  </w:t>
      </w:r>
    </w:p>
    <w:p w:rsidR="002608E3" w:rsidRDefault="00E84806">
      <w:pPr>
        <w:ind w:left="449" w:right="532" w:firstLine="576"/>
      </w:pPr>
      <w:r>
        <w:rPr>
          <w:sz w:val="19"/>
        </w:rPr>
        <w:t xml:space="preserve">Звернення громадян, які мають визначені законодавством пільги, розглядають у першочерговому порядку. Мається на увазі наступне: </w:t>
      </w:r>
    </w:p>
    <w:p w:rsidR="002608E3" w:rsidRDefault="00E84806">
      <w:pPr>
        <w:ind w:left="449" w:right="772" w:firstLine="576"/>
      </w:pPr>
      <w:r>
        <w:rPr>
          <w:sz w:val="19"/>
        </w:rPr>
        <w:t xml:space="preserve">Пропозиції (зауваження), заяви (клопотання) </w:t>
      </w:r>
      <w:r>
        <w:rPr>
          <w:sz w:val="19"/>
        </w:rPr>
        <w:t xml:space="preserve">та скарги </w:t>
      </w:r>
      <w:r>
        <w:rPr>
          <w:b/>
          <w:sz w:val="19"/>
        </w:rPr>
        <w:t>Героїв Радянського Союзу</w:t>
      </w:r>
      <w:r>
        <w:rPr>
          <w:sz w:val="19"/>
        </w:rPr>
        <w:t xml:space="preserve">, </w:t>
      </w:r>
      <w:r>
        <w:rPr>
          <w:b/>
          <w:sz w:val="19"/>
        </w:rPr>
        <w:t>Героїв Соціалістичної Праці</w:t>
      </w:r>
      <w:r>
        <w:rPr>
          <w:sz w:val="19"/>
        </w:rPr>
        <w:t xml:space="preserve">, </w:t>
      </w:r>
      <w:r>
        <w:rPr>
          <w:b/>
          <w:sz w:val="19"/>
        </w:rPr>
        <w:t>осіб з інвалідністю внаслідок війни</w:t>
      </w:r>
      <w:r>
        <w:rPr>
          <w:sz w:val="19"/>
        </w:rPr>
        <w:t xml:space="preserve"> розглядають </w:t>
      </w:r>
      <w:r>
        <w:rPr>
          <w:b/>
          <w:sz w:val="19"/>
        </w:rPr>
        <w:t>перші керівники</w:t>
      </w:r>
      <w:r>
        <w:rPr>
          <w:sz w:val="19"/>
        </w:rPr>
        <w:t xml:space="preserve"> державних органів, органів місцевого самоврядування, підприємств, установ і організацій </w:t>
      </w:r>
      <w:r>
        <w:rPr>
          <w:b/>
          <w:sz w:val="19"/>
        </w:rPr>
        <w:t>особисто</w:t>
      </w:r>
      <w:r>
        <w:rPr>
          <w:sz w:val="19"/>
        </w:rPr>
        <w:t xml:space="preserve">. </w:t>
      </w:r>
    </w:p>
    <w:p w:rsidR="002608E3" w:rsidRDefault="00E84806">
      <w:pPr>
        <w:ind w:left="449" w:right="532" w:firstLine="576"/>
      </w:pPr>
      <w:r>
        <w:rPr>
          <w:sz w:val="19"/>
        </w:rPr>
        <w:t>Звернення також можуть подав</w:t>
      </w:r>
      <w:r>
        <w:rPr>
          <w:sz w:val="19"/>
        </w:rPr>
        <w:t xml:space="preserve">атися усно, під час прийому, який здійснює посадова особа.  </w:t>
      </w:r>
    </w:p>
    <w:p w:rsidR="002608E3" w:rsidRDefault="00E84806">
      <w:pPr>
        <w:ind w:left="449" w:right="772" w:firstLine="576"/>
      </w:pPr>
      <w:r>
        <w:rPr>
          <w:sz w:val="19"/>
        </w:rPr>
        <w:t>Прийом проводиться регулярно у встановлені дні та години, у зручний для громадян час, за місцем їхньої роботи і проживання. Графіки прийому доводять до відома громадян. Порядок прийому громадян в</w:t>
      </w:r>
      <w:r>
        <w:rPr>
          <w:sz w:val="19"/>
        </w:rPr>
        <w:t xml:space="preserve">изначається їх керівниками. </w:t>
      </w:r>
    </w:p>
    <w:p w:rsidR="002608E3" w:rsidRDefault="00E84806">
      <w:pPr>
        <w:ind w:left="449" w:right="772" w:firstLine="576"/>
      </w:pPr>
      <w:r>
        <w:rPr>
          <w:sz w:val="19"/>
        </w:rPr>
        <w:t>Усі звернення громадян на особистому прийомі реєструються. Якщо вирішити порушене в усному зверненні питання безпосередньо на особистому прийомі неможливо, воно розглядається у тому ж порядку, що й письмове звернення. Про резул</w:t>
      </w:r>
      <w:r>
        <w:rPr>
          <w:sz w:val="19"/>
        </w:rPr>
        <w:t xml:space="preserve">ьтати розгляду громадянинові повідомляють письмово або усно, за бажанням громадянина. </w:t>
      </w:r>
    </w:p>
    <w:p w:rsidR="002608E3" w:rsidRDefault="00E84806">
      <w:pPr>
        <w:ind w:left="449" w:right="773" w:firstLine="576"/>
      </w:pPr>
      <w:r>
        <w:rPr>
          <w:sz w:val="19"/>
        </w:rPr>
        <w:t>Варто окремо зазначити про місцеве нормативне врегулювання питань подання колективних звернень, які встановлюють окремі органи місцевого самоврядування, наприклад, Стату</w:t>
      </w:r>
      <w:r>
        <w:rPr>
          <w:sz w:val="19"/>
        </w:rPr>
        <w:t xml:space="preserve">тами територіальних громад.  </w:t>
      </w:r>
    </w:p>
    <w:p w:rsidR="002608E3" w:rsidRDefault="00E84806">
      <w:pPr>
        <w:ind w:left="449" w:right="532" w:firstLine="576"/>
      </w:pPr>
      <w:r>
        <w:rPr>
          <w:sz w:val="19"/>
        </w:rPr>
        <w:t xml:space="preserve">Для прикладу, у Статуті територіальної громади міста Хмільника є окрема стаття, яка присвячена колективним зверненням: </w:t>
      </w:r>
    </w:p>
    <w:p w:rsidR="002608E3" w:rsidRDefault="00E84806">
      <w:pPr>
        <w:ind w:left="449" w:right="772" w:firstLine="576"/>
      </w:pPr>
      <w:r>
        <w:rPr>
          <w:sz w:val="19"/>
        </w:rPr>
        <w:t>«Колективні звернення, підписані більш як 50 жителями міста, розглядаються органами і посадовими особами м</w:t>
      </w:r>
      <w:r>
        <w:rPr>
          <w:sz w:val="19"/>
        </w:rPr>
        <w:t xml:space="preserve">ісцевого самоврядування, до яких вони надійшли, невідкладно». </w:t>
      </w:r>
    </w:p>
    <w:p w:rsidR="002608E3" w:rsidRDefault="00E84806">
      <w:pPr>
        <w:ind w:left="449" w:right="532" w:firstLine="576"/>
      </w:pPr>
      <w:r>
        <w:rPr>
          <w:sz w:val="19"/>
        </w:rPr>
        <w:t xml:space="preserve">Тобто всі колективні звернення, які підписали понад 50 хмільничан, мають розглядати невідкладно.  </w:t>
      </w:r>
    </w:p>
    <w:p w:rsidR="002608E3" w:rsidRDefault="00E84806">
      <w:pPr>
        <w:ind w:left="1035" w:right="532" w:firstLine="0"/>
      </w:pPr>
      <w:r>
        <w:rPr>
          <w:sz w:val="19"/>
        </w:rPr>
        <w:t xml:space="preserve">Далі: </w:t>
      </w:r>
    </w:p>
    <w:p w:rsidR="002608E3" w:rsidRDefault="00E84806">
      <w:pPr>
        <w:ind w:left="449" w:right="771" w:firstLine="576"/>
      </w:pPr>
      <w:r>
        <w:rPr>
          <w:sz w:val="19"/>
        </w:rPr>
        <w:lastRenderedPageBreak/>
        <w:t>«Інформація про колективні звернення, підписані більш як 500 жителями міста, негайно пе</w:t>
      </w:r>
      <w:r>
        <w:rPr>
          <w:sz w:val="19"/>
        </w:rPr>
        <w:t xml:space="preserve">редається до міської ради (в разі, якщо вони надійшли до інших органів або посадових осіб місцевого самоврядування)». </w:t>
      </w:r>
    </w:p>
    <w:p w:rsidR="002608E3" w:rsidRDefault="00E84806">
      <w:pPr>
        <w:ind w:left="449" w:right="772" w:firstLine="576"/>
      </w:pPr>
      <w:r>
        <w:rPr>
          <w:sz w:val="19"/>
        </w:rPr>
        <w:t>Тобто, якщо колективне звернення підписали 500 хмільничан і надіслали, наприклад, на ім’я міського голови, то таке звернення мають негайн</w:t>
      </w:r>
      <w:r>
        <w:rPr>
          <w:sz w:val="19"/>
        </w:rPr>
        <w:t>о передати до міської ради, а потім розглянути під час пленарного засідання міської ради (це має бути рішення не одноосібне – міського голови, а колегіальне – усіх депутатів).</w:t>
      </w:r>
      <w:r>
        <w:rPr>
          <w:color w:val="FF0000"/>
          <w:sz w:val="19"/>
        </w:rPr>
        <w:t xml:space="preserve"> </w:t>
      </w:r>
      <w:r>
        <w:rPr>
          <w:sz w:val="19"/>
        </w:rPr>
        <w:t xml:space="preserve"> </w:t>
      </w:r>
    </w:p>
    <w:p w:rsidR="002608E3" w:rsidRDefault="00E84806">
      <w:pPr>
        <w:spacing w:after="70"/>
        <w:ind w:left="449" w:right="773" w:firstLine="576"/>
      </w:pPr>
      <w:r>
        <w:rPr>
          <w:sz w:val="19"/>
        </w:rPr>
        <w:t>Ще однією нормою, що зазначена в Статуті територіальної громади Хмільника, є т</w:t>
      </w:r>
      <w:r>
        <w:rPr>
          <w:sz w:val="19"/>
        </w:rPr>
        <w:t xml:space="preserve">е, що метою колективних звернень може бути порушення питання про недовіру посадовій особі органу місцевого самоврядування. Тобто </w:t>
      </w:r>
    </w:p>
    <w:p w:rsidR="002608E3" w:rsidRDefault="00E84806">
      <w:pPr>
        <w:spacing w:after="19" w:line="259" w:lineRule="auto"/>
        <w:ind w:left="139" w:right="454"/>
        <w:jc w:val="center"/>
      </w:pPr>
      <w:r>
        <w:rPr>
          <w:color w:val="181717"/>
          <w:sz w:val="25"/>
          <w:vertAlign w:val="subscript"/>
        </w:rPr>
        <w:t>9</w:t>
      </w:r>
      <w:r>
        <w:rPr>
          <w:color w:val="FFFFFF"/>
          <w:sz w:val="17"/>
        </w:rPr>
        <w:t xml:space="preserve">9 </w:t>
      </w:r>
    </w:p>
    <w:p w:rsidR="002608E3" w:rsidRDefault="00E84806">
      <w:pPr>
        <w:ind w:left="661" w:right="532" w:firstLine="0"/>
      </w:pPr>
      <w:r>
        <w:rPr>
          <w:sz w:val="19"/>
        </w:rPr>
        <w:t xml:space="preserve">мешканці мають повне право надіслати звернення, яке підписане не менш ніж 500 хмільничанами, і вимагати відставки міського голови. І рада таке звернення має розглянути невідкладно. </w:t>
      </w:r>
    </w:p>
    <w:p w:rsidR="002608E3" w:rsidRDefault="00E84806">
      <w:pPr>
        <w:ind w:left="661" w:right="532" w:firstLine="576"/>
      </w:pPr>
      <w:r>
        <w:rPr>
          <w:sz w:val="19"/>
        </w:rPr>
        <w:t>До речі, Статут територіальної громади має найвищу юридичну силу щодо всіх</w:t>
      </w:r>
      <w:r>
        <w:rPr>
          <w:sz w:val="19"/>
        </w:rPr>
        <w:t xml:space="preserve"> рішень, які приймають на рівні міста.  </w:t>
      </w:r>
    </w:p>
    <w:p w:rsidR="002608E3" w:rsidRDefault="00E84806">
      <w:pPr>
        <w:spacing w:after="1" w:line="259" w:lineRule="auto"/>
        <w:ind w:left="297" w:right="158"/>
        <w:jc w:val="center"/>
      </w:pPr>
      <w:r>
        <w:rPr>
          <w:sz w:val="19"/>
        </w:rPr>
        <w:t xml:space="preserve">ВАЖЛИВО! </w:t>
      </w:r>
    </w:p>
    <w:p w:rsidR="002608E3" w:rsidRDefault="00E84806">
      <w:pPr>
        <w:ind w:left="661" w:right="532" w:firstLine="576"/>
      </w:pPr>
      <w:r>
        <w:rPr>
          <w:sz w:val="19"/>
        </w:rPr>
        <w:t xml:space="preserve">Якщо питання, порушені у зверненні, одержаному органом державної влади, місцевого самоврядування, не входять до їхніх повноважень, то таке звернення </w:t>
      </w:r>
      <w:r>
        <w:rPr>
          <w:b/>
          <w:sz w:val="19"/>
        </w:rPr>
        <w:t>в термін не більше як п'ять днів пересилається за належн</w:t>
      </w:r>
      <w:r>
        <w:rPr>
          <w:b/>
          <w:sz w:val="19"/>
        </w:rPr>
        <w:t>істю відповідному органу чи посадовій особі</w:t>
      </w:r>
      <w:r>
        <w:rPr>
          <w:sz w:val="19"/>
        </w:rPr>
        <w:t xml:space="preserve">, про що повідомляють громадянину, який подав звернення.  </w:t>
      </w:r>
    </w:p>
    <w:p w:rsidR="002608E3" w:rsidRDefault="00E84806">
      <w:pPr>
        <w:ind w:left="661" w:right="532" w:firstLine="576"/>
      </w:pPr>
      <w:r>
        <w:rPr>
          <w:sz w:val="19"/>
        </w:rPr>
        <w:t xml:space="preserve">Якщо звернення не містить відомостей, необхідних для прийняття обґрунтованого рішення органом чи посадовою особою, воно в той самий термін </w:t>
      </w:r>
      <w:r>
        <w:rPr>
          <w:b/>
          <w:sz w:val="19"/>
        </w:rPr>
        <w:t>повертається гр</w:t>
      </w:r>
      <w:r>
        <w:rPr>
          <w:b/>
          <w:sz w:val="19"/>
        </w:rPr>
        <w:t>омадянину з відповідними роз’ясненнями</w:t>
      </w:r>
      <w:r>
        <w:rPr>
          <w:sz w:val="19"/>
        </w:rPr>
        <w:t xml:space="preserve">. </w:t>
      </w:r>
    </w:p>
    <w:p w:rsidR="002608E3" w:rsidRDefault="00E84806">
      <w:pPr>
        <w:spacing w:after="4" w:line="249" w:lineRule="auto"/>
        <w:ind w:left="661" w:right="531" w:firstLine="585"/>
      </w:pPr>
      <w:r>
        <w:rPr>
          <w:b/>
          <w:sz w:val="19"/>
        </w:rPr>
        <w:t xml:space="preserve">Забороняється направляти скарги громадян для розгляду тим органам або посадовим особам, дії чи рішення яких оскаржуються! </w:t>
      </w:r>
    </w:p>
    <w:p w:rsidR="002608E3" w:rsidRDefault="00E84806">
      <w:pPr>
        <w:ind w:left="661" w:right="532" w:firstLine="576"/>
      </w:pPr>
      <w:r>
        <w:rPr>
          <w:b/>
          <w:sz w:val="19"/>
        </w:rPr>
        <w:t>Забороняється переслідування громадян і членів їхніх сімей</w:t>
      </w:r>
      <w:r>
        <w:rPr>
          <w:sz w:val="19"/>
        </w:rPr>
        <w:t xml:space="preserve"> </w:t>
      </w:r>
      <w:r>
        <w:rPr>
          <w:b/>
          <w:sz w:val="19"/>
        </w:rPr>
        <w:t>за подання</w:t>
      </w:r>
      <w:r>
        <w:rPr>
          <w:sz w:val="19"/>
        </w:rPr>
        <w:t xml:space="preserve"> до органів державної влади, місцевого самоврядування, підприємств, установ, організацій незалежно від форм власності, об’єднань громадян, посадових осіб </w:t>
      </w:r>
      <w:r>
        <w:rPr>
          <w:b/>
          <w:sz w:val="19"/>
        </w:rPr>
        <w:t>звернень, що містять</w:t>
      </w:r>
      <w:r>
        <w:rPr>
          <w:sz w:val="19"/>
        </w:rPr>
        <w:t xml:space="preserve"> </w:t>
      </w:r>
      <w:r>
        <w:rPr>
          <w:b/>
          <w:sz w:val="19"/>
        </w:rPr>
        <w:t>критику їхньої діяльності та рішень</w:t>
      </w:r>
      <w:r>
        <w:rPr>
          <w:sz w:val="19"/>
        </w:rPr>
        <w:t xml:space="preserve">. </w:t>
      </w:r>
    </w:p>
    <w:p w:rsidR="002608E3" w:rsidRDefault="00E84806">
      <w:pPr>
        <w:ind w:left="661" w:right="532" w:firstLine="576"/>
      </w:pPr>
      <w:r>
        <w:rPr>
          <w:b/>
          <w:sz w:val="19"/>
        </w:rPr>
        <w:t>Ніхто не може бути примушений</w:t>
      </w:r>
      <w:r>
        <w:rPr>
          <w:sz w:val="19"/>
        </w:rPr>
        <w:t xml:space="preserve"> до подання вл</w:t>
      </w:r>
      <w:r>
        <w:rPr>
          <w:sz w:val="19"/>
        </w:rPr>
        <w:t xml:space="preserve">асного чи підписання колективного звернення або участі в акціях на підтримку звернень інших осіб чи організацій. </w:t>
      </w:r>
    </w:p>
    <w:p w:rsidR="002608E3" w:rsidRDefault="00E84806">
      <w:pPr>
        <w:ind w:left="661" w:right="532" w:firstLine="576"/>
      </w:pPr>
      <w:r>
        <w:rPr>
          <w:b/>
          <w:sz w:val="19"/>
        </w:rPr>
        <w:t>Не допускається</w:t>
      </w:r>
      <w:r>
        <w:rPr>
          <w:sz w:val="19"/>
        </w:rPr>
        <w:t xml:space="preserve"> розголошення одержаних із звернень відомостей про особисте життя громадян без їхньої згоди чи відомостей, що становлять держав</w:t>
      </w:r>
      <w:r>
        <w:rPr>
          <w:sz w:val="19"/>
        </w:rPr>
        <w:t xml:space="preserve">ну або іншу таємницю, яка охороняється законом, та іншої інформації, якщо це ущемлює права й законні інтереси громадян.  </w:t>
      </w:r>
    </w:p>
    <w:p w:rsidR="002608E3" w:rsidRDefault="00E84806">
      <w:pPr>
        <w:ind w:left="661" w:right="532" w:firstLine="576"/>
      </w:pPr>
      <w:r>
        <w:rPr>
          <w:b/>
          <w:sz w:val="19"/>
        </w:rPr>
        <w:t>Не допускається</w:t>
      </w:r>
      <w:r>
        <w:rPr>
          <w:sz w:val="19"/>
        </w:rPr>
        <w:t xml:space="preserve"> з’ясування інформації про особу громадянина, якщо вона не стосується звернення.  </w:t>
      </w:r>
    </w:p>
    <w:p w:rsidR="002608E3" w:rsidRDefault="00E84806">
      <w:pPr>
        <w:ind w:left="661" w:right="532" w:firstLine="576"/>
      </w:pPr>
      <w:r>
        <w:rPr>
          <w:sz w:val="19"/>
        </w:rPr>
        <w:t xml:space="preserve">На прохання громадянина, висловлене </w:t>
      </w:r>
      <w:r>
        <w:rPr>
          <w:sz w:val="19"/>
        </w:rPr>
        <w:t xml:space="preserve">в усній формі або зазначене в тексті звернення, </w:t>
      </w:r>
      <w:r>
        <w:rPr>
          <w:b/>
          <w:sz w:val="19"/>
        </w:rPr>
        <w:t>не підлягає розголошенню</w:t>
      </w:r>
      <w:r>
        <w:rPr>
          <w:sz w:val="19"/>
        </w:rPr>
        <w:t xml:space="preserve"> його прізвище, місце проживання та роботи (ця заборона не поширюється на випадки повідомлення інформації, що міститься у зверненні, особам, які причетні до вирішення справи). </w:t>
      </w:r>
    </w:p>
    <w:p w:rsidR="002608E3" w:rsidRDefault="00E84806">
      <w:pPr>
        <w:ind w:left="661" w:right="532" w:firstLine="576"/>
      </w:pPr>
      <w:r>
        <w:rPr>
          <w:sz w:val="19"/>
        </w:rPr>
        <w:lastRenderedPageBreak/>
        <w:t xml:space="preserve">Органи </w:t>
      </w:r>
      <w:r>
        <w:rPr>
          <w:sz w:val="19"/>
        </w:rPr>
        <w:t xml:space="preserve">державної влади, місцевого самоврядування, підприємства, установи, організації незалежно від форм власності, об’єднання громадян, посадові особи розглядають звернення громадян, </w:t>
      </w:r>
      <w:r>
        <w:rPr>
          <w:b/>
          <w:sz w:val="19"/>
        </w:rPr>
        <w:t>не стягуючи плати</w:t>
      </w:r>
      <w:r>
        <w:rPr>
          <w:sz w:val="19"/>
        </w:rPr>
        <w:t xml:space="preserve">. </w:t>
      </w:r>
    </w:p>
    <w:p w:rsidR="002608E3" w:rsidRDefault="00E84806">
      <w:pPr>
        <w:spacing w:after="293"/>
        <w:ind w:left="661" w:right="532" w:firstLine="576"/>
      </w:pPr>
      <w:r>
        <w:rPr>
          <w:sz w:val="19"/>
        </w:rPr>
        <w:t>Діловодство щодо звернень громадян ведеться в порядку, який</w:t>
      </w:r>
      <w:r>
        <w:rPr>
          <w:sz w:val="19"/>
        </w:rPr>
        <w:t xml:space="preserve"> встановлює Кабінет Міністрів України. Мається на увазі Постанова Кабінету Міністрів України «Про затвердження Інструкції з діловодства за зверненнями громадян в органах державної влади і місцевого самоврядування, об’єднаннях громадян, на підприємствах, в </w:t>
      </w:r>
      <w:r>
        <w:rPr>
          <w:sz w:val="19"/>
        </w:rPr>
        <w:t>установах, організаціях незалежно від форм власності, в засобах масової інформації» (№ 348 від 14 квітня 1997 року). У ній, зокрема, зазначено: «На вимогу громадянина, який подав звернення до організації, на першому аркуші копії звернення проставляється шт</w:t>
      </w:r>
      <w:r>
        <w:rPr>
          <w:sz w:val="19"/>
        </w:rPr>
        <w:t xml:space="preserve">амп із </w:t>
      </w:r>
    </w:p>
    <w:p w:rsidR="002608E3" w:rsidRDefault="00E84806">
      <w:pPr>
        <w:spacing w:after="19" w:line="259" w:lineRule="auto"/>
        <w:ind w:left="139"/>
        <w:jc w:val="center"/>
      </w:pPr>
      <w:r>
        <w:rPr>
          <w:color w:val="181717"/>
          <w:sz w:val="25"/>
          <w:vertAlign w:val="subscript"/>
        </w:rPr>
        <w:t>10</w:t>
      </w:r>
      <w:r>
        <w:rPr>
          <w:color w:val="FFFFFF"/>
          <w:sz w:val="17"/>
        </w:rPr>
        <w:t xml:space="preserve">10 </w:t>
      </w:r>
    </w:p>
    <w:p w:rsidR="002608E3" w:rsidRDefault="00E84806">
      <w:pPr>
        <w:spacing w:after="77"/>
        <w:ind w:left="449" w:right="532" w:firstLine="0"/>
      </w:pPr>
      <w:r>
        <w:rPr>
          <w:sz w:val="19"/>
        </w:rPr>
        <w:t xml:space="preserve">зазначенням найменування організації, дати надходження та вхідного номера звернення. Така копія повертається громадянинові». </w:t>
      </w:r>
    </w:p>
    <w:p w:rsidR="002608E3" w:rsidRDefault="00E84806">
      <w:pPr>
        <w:pStyle w:val="1"/>
        <w:spacing w:after="61"/>
        <w:ind w:left="140" w:right="454"/>
      </w:pPr>
      <w:r>
        <w:t xml:space="preserve">ЕЛЕКТРОННІ ПЕТИЦІЇ </w:t>
      </w:r>
    </w:p>
    <w:p w:rsidR="002608E3" w:rsidRDefault="00E84806">
      <w:pPr>
        <w:ind w:left="449" w:right="773" w:firstLine="576"/>
      </w:pPr>
      <w:r>
        <w:rPr>
          <w:sz w:val="19"/>
        </w:rPr>
        <w:t xml:space="preserve">Особливою формою колективного звернення громадян до Президента України, Верховної Ради України, Кабінету Міністрів України, органу місцевого самоврядування є електронна петиція. </w:t>
      </w:r>
    </w:p>
    <w:p w:rsidR="002608E3" w:rsidRDefault="00E84806">
      <w:pPr>
        <w:ind w:left="449" w:right="772" w:firstLine="576"/>
      </w:pPr>
      <w:r>
        <w:rPr>
          <w:sz w:val="19"/>
        </w:rPr>
        <w:t>Закон України «Про звернення громадян» визначає, що громадяни можуть звернути</w:t>
      </w:r>
      <w:r>
        <w:rPr>
          <w:sz w:val="19"/>
        </w:rPr>
        <w:t xml:space="preserve">ся до Президента України, Верховної Ради України, Кабінету Міністрів України, органу місцевого самоврядування з електронними петиціями </w:t>
      </w:r>
      <w:r>
        <w:rPr>
          <w:b/>
          <w:sz w:val="19"/>
        </w:rPr>
        <w:t>через офіційний веб-сайт органу</w:t>
      </w:r>
      <w:r>
        <w:rPr>
          <w:sz w:val="19"/>
        </w:rPr>
        <w:t xml:space="preserve">, якому вона адресована, або </w:t>
      </w:r>
      <w:r>
        <w:rPr>
          <w:b/>
          <w:sz w:val="19"/>
        </w:rPr>
        <w:t>вебсайт громадського об’єднання</w:t>
      </w:r>
      <w:r>
        <w:rPr>
          <w:sz w:val="19"/>
        </w:rPr>
        <w:t>, яке здійснює збір підписів н</w:t>
      </w:r>
      <w:r>
        <w:rPr>
          <w:sz w:val="19"/>
        </w:rPr>
        <w:t xml:space="preserve">а підтримку електронної петиції. </w:t>
      </w:r>
    </w:p>
    <w:p w:rsidR="002608E3" w:rsidRDefault="00E84806">
      <w:pPr>
        <w:ind w:left="449" w:right="773" w:firstLine="576"/>
      </w:pPr>
      <w:r>
        <w:rPr>
          <w:sz w:val="19"/>
        </w:rPr>
        <w:t>В електронній петиції має бути викладено суть звернення, зазначено прізвище, ім’я, по батькові автора (ініціатора) електронної петиції, адресу електронної пошти. На веб-сайті відповідного органу або громадського об’єднання</w:t>
      </w:r>
      <w:r>
        <w:rPr>
          <w:sz w:val="19"/>
        </w:rPr>
        <w:t xml:space="preserve">, що здійснює збір підписів, обов’язково зазначають дату початку збору підписів та інформацію щодо загальної кількості та переліку осіб, які підписали електронну петицію. </w:t>
      </w:r>
    </w:p>
    <w:p w:rsidR="002608E3" w:rsidRDefault="00E84806">
      <w:pPr>
        <w:ind w:left="449" w:right="773" w:firstLine="576"/>
      </w:pPr>
      <w:r>
        <w:rPr>
          <w:sz w:val="19"/>
        </w:rPr>
        <w:t>Електронна петиція не може містити заклики до повалення конституційного ладу, поруше</w:t>
      </w:r>
      <w:r>
        <w:rPr>
          <w:sz w:val="19"/>
        </w:rPr>
        <w:t xml:space="preserve">ння територіальної цілісності України, пропаганду війни, насильства, жорстокості, розпалювання міжетнічної, расової, релігійної ворожнечі, заклики до вчинення терористичних актів, посягання на права і свободи людини. </w:t>
      </w:r>
    </w:p>
    <w:p w:rsidR="002608E3" w:rsidRDefault="00E84806">
      <w:pPr>
        <w:ind w:left="449" w:right="532" w:firstLine="576"/>
      </w:pPr>
      <w:r>
        <w:rPr>
          <w:sz w:val="19"/>
        </w:rPr>
        <w:t xml:space="preserve">Відповідальність за зміст електронної </w:t>
      </w:r>
      <w:r>
        <w:rPr>
          <w:sz w:val="19"/>
        </w:rPr>
        <w:t xml:space="preserve">петиції несе автор (ініціатор) електронної петиції. </w:t>
      </w:r>
    </w:p>
    <w:p w:rsidR="002608E3" w:rsidRDefault="00E84806">
      <w:pPr>
        <w:ind w:left="449" w:right="773" w:firstLine="576"/>
      </w:pPr>
      <w:r>
        <w:rPr>
          <w:sz w:val="19"/>
        </w:rPr>
        <w:t>Для створення електронної петиції її автор (ініціатор) заповнює спеціальну форму на офіційному веб-сайті органу, якому вона адресована, або веб-сайті громадського об’єднання, яке здійснює збір підписів н</w:t>
      </w:r>
      <w:r>
        <w:rPr>
          <w:sz w:val="19"/>
        </w:rPr>
        <w:t xml:space="preserve">а підтримку електронних петицій, та розміщує текст електронної петиції. </w:t>
      </w:r>
    </w:p>
    <w:p w:rsidR="002608E3" w:rsidRDefault="00E84806">
      <w:pPr>
        <w:ind w:left="449" w:right="532" w:firstLine="576"/>
      </w:pPr>
      <w:r>
        <w:rPr>
          <w:sz w:val="19"/>
        </w:rPr>
        <w:t xml:space="preserve">Електронна петиція оприлюднюється на офіційному веб-сайті протягом двох робочих днів від дня надсилання її автором (ініціатором). </w:t>
      </w:r>
    </w:p>
    <w:p w:rsidR="002608E3" w:rsidRDefault="00E84806">
      <w:pPr>
        <w:ind w:left="449" w:right="772" w:firstLine="576"/>
      </w:pPr>
      <w:r>
        <w:rPr>
          <w:sz w:val="19"/>
        </w:rPr>
        <w:lastRenderedPageBreak/>
        <w:t>У разі невідповідності електронної петиції встановле</w:t>
      </w:r>
      <w:r>
        <w:rPr>
          <w:sz w:val="19"/>
        </w:rPr>
        <w:t xml:space="preserve">ним вимогам оприлюднення такої петиції не здійснюється, про що повідомляється автору (ініціатору) не пізніше строку, установленого для оприлюднення. </w:t>
      </w:r>
    </w:p>
    <w:p w:rsidR="002608E3" w:rsidRDefault="00E84806">
      <w:pPr>
        <w:ind w:left="449" w:right="532" w:firstLine="576"/>
      </w:pPr>
      <w:r>
        <w:rPr>
          <w:sz w:val="19"/>
        </w:rPr>
        <w:t>Дата оприлюднення електронної петиції на офіційному веб-сайті є датою початку збору підписів на її підтрим</w:t>
      </w:r>
      <w:r>
        <w:rPr>
          <w:sz w:val="19"/>
        </w:rPr>
        <w:t xml:space="preserve">ку. </w:t>
      </w:r>
    </w:p>
    <w:p w:rsidR="002608E3" w:rsidRDefault="00E84806">
      <w:pPr>
        <w:ind w:left="449" w:right="774" w:firstLine="576"/>
      </w:pPr>
      <w:r>
        <w:rPr>
          <w:sz w:val="19"/>
        </w:rPr>
        <w:t xml:space="preserve">Органи державної влади, органи місцевого самоврядування та громадські об’єднання під час збору підписів на підтримку електронної петиції зобов’язані забезпечити: </w:t>
      </w:r>
    </w:p>
    <w:p w:rsidR="002608E3" w:rsidRDefault="00E84806">
      <w:pPr>
        <w:numPr>
          <w:ilvl w:val="0"/>
          <w:numId w:val="3"/>
        </w:numPr>
        <w:spacing w:after="0" w:line="259" w:lineRule="auto"/>
        <w:ind w:right="532" w:firstLine="576"/>
      </w:pPr>
      <w:r>
        <w:rPr>
          <w:sz w:val="19"/>
        </w:rPr>
        <w:t xml:space="preserve">безоплатність </w:t>
      </w:r>
      <w:r>
        <w:rPr>
          <w:sz w:val="19"/>
        </w:rPr>
        <w:tab/>
        <w:t xml:space="preserve">доступу </w:t>
      </w:r>
      <w:r>
        <w:rPr>
          <w:sz w:val="19"/>
        </w:rPr>
        <w:tab/>
        <w:t xml:space="preserve">та </w:t>
      </w:r>
      <w:r>
        <w:rPr>
          <w:sz w:val="19"/>
        </w:rPr>
        <w:tab/>
        <w:t xml:space="preserve">користування </w:t>
      </w:r>
      <w:r>
        <w:rPr>
          <w:sz w:val="19"/>
        </w:rPr>
        <w:tab/>
        <w:t>інформаційно-</w:t>
      </w:r>
    </w:p>
    <w:p w:rsidR="002608E3" w:rsidRDefault="00E84806">
      <w:pPr>
        <w:ind w:left="449" w:right="532" w:firstLine="0"/>
      </w:pPr>
      <w:r>
        <w:rPr>
          <w:sz w:val="19"/>
        </w:rPr>
        <w:t xml:space="preserve">телекомунікаційною системою, за </w:t>
      </w:r>
      <w:r>
        <w:rPr>
          <w:sz w:val="19"/>
        </w:rPr>
        <w:t xml:space="preserve">допомогою якої здійснюється збір підписів; </w:t>
      </w:r>
    </w:p>
    <w:p w:rsidR="002608E3" w:rsidRDefault="00E84806">
      <w:pPr>
        <w:numPr>
          <w:ilvl w:val="0"/>
          <w:numId w:val="3"/>
        </w:numPr>
        <w:ind w:right="532" w:firstLine="576"/>
      </w:pPr>
      <w:r>
        <w:rPr>
          <w:sz w:val="19"/>
        </w:rPr>
        <w:t xml:space="preserve">електронну реєстрацію громадян для підписання петиції; </w:t>
      </w:r>
    </w:p>
    <w:p w:rsidR="002608E3" w:rsidRDefault="00E84806">
      <w:pPr>
        <w:numPr>
          <w:ilvl w:val="0"/>
          <w:numId w:val="3"/>
        </w:numPr>
        <w:spacing w:after="129"/>
        <w:ind w:right="532" w:firstLine="576"/>
      </w:pPr>
      <w:r>
        <w:rPr>
          <w:sz w:val="19"/>
        </w:rPr>
        <w:t xml:space="preserve">недопущення автоматичного введення інформації, а також підписання електронної петиції, без участі громадянина; </w:t>
      </w:r>
    </w:p>
    <w:p w:rsidR="002608E3" w:rsidRDefault="00E84806">
      <w:pPr>
        <w:spacing w:after="19" w:line="259" w:lineRule="auto"/>
        <w:ind w:left="139" w:right="454"/>
        <w:jc w:val="center"/>
      </w:pPr>
      <w:r>
        <w:rPr>
          <w:color w:val="181717"/>
          <w:sz w:val="25"/>
          <w:vertAlign w:val="subscript"/>
        </w:rPr>
        <w:t>11</w:t>
      </w:r>
      <w:r>
        <w:rPr>
          <w:color w:val="FFFFFF"/>
          <w:sz w:val="17"/>
        </w:rPr>
        <w:t xml:space="preserve">11 </w:t>
      </w:r>
    </w:p>
    <w:p w:rsidR="002608E3" w:rsidRDefault="00E84806">
      <w:pPr>
        <w:numPr>
          <w:ilvl w:val="0"/>
          <w:numId w:val="3"/>
        </w:numPr>
        <w:ind w:right="532" w:firstLine="576"/>
      </w:pPr>
      <w:r>
        <w:rPr>
          <w:sz w:val="19"/>
        </w:rPr>
        <w:t xml:space="preserve">фіксацію дати і часу оприлюднення електронної петиції та підписання її громадянином. </w:t>
      </w:r>
    </w:p>
    <w:p w:rsidR="002608E3" w:rsidRDefault="00E84806">
      <w:pPr>
        <w:ind w:left="661" w:right="532" w:firstLine="576"/>
      </w:pPr>
      <w:r>
        <w:rPr>
          <w:sz w:val="19"/>
        </w:rPr>
        <w:t xml:space="preserve">Електронна петиція, яка в установлений строк не набрала потрібної кількості голосів на її підтримку, після завершення строку збору підписів на її підтримку розглядається </w:t>
      </w:r>
      <w:r>
        <w:rPr>
          <w:sz w:val="19"/>
        </w:rPr>
        <w:t xml:space="preserve">як звернення громадян відповідно до цього Закону. </w:t>
      </w:r>
    </w:p>
    <w:p w:rsidR="002608E3" w:rsidRDefault="00E84806">
      <w:pPr>
        <w:ind w:left="661" w:right="532" w:firstLine="576"/>
      </w:pPr>
      <w:r>
        <w:rPr>
          <w:sz w:val="19"/>
        </w:rPr>
        <w:t>Електронна петиція, адресована відповідно Президенту України, Верховній Раді України, Кабінету Міністрів України, розглядається в порядку, установленому цією статтею, за умови збору на її підтримку не менш</w:t>
      </w:r>
      <w:r>
        <w:rPr>
          <w:sz w:val="19"/>
        </w:rPr>
        <w:t xml:space="preserve"> як 25000 підписів громадян протягом не більше як трьох місяців від дня оприлюднення петиції. </w:t>
      </w:r>
    </w:p>
    <w:p w:rsidR="002608E3" w:rsidRDefault="00E84806">
      <w:pPr>
        <w:ind w:left="661" w:right="532" w:firstLine="576"/>
      </w:pPr>
      <w:r>
        <w:rPr>
          <w:sz w:val="19"/>
        </w:rPr>
        <w:t xml:space="preserve">Вимоги до кількості підписів громадян на підтримку електронної петиції до органу місцевого самоврядування та строку збору підписів визначаються </w:t>
      </w:r>
      <w:r>
        <w:rPr>
          <w:b/>
          <w:sz w:val="19"/>
        </w:rPr>
        <w:t>статутом територі</w:t>
      </w:r>
      <w:r>
        <w:rPr>
          <w:b/>
          <w:sz w:val="19"/>
        </w:rPr>
        <w:t>альної громади</w:t>
      </w:r>
      <w:r>
        <w:rPr>
          <w:sz w:val="19"/>
        </w:rPr>
        <w:t xml:space="preserve">. </w:t>
      </w:r>
    </w:p>
    <w:p w:rsidR="002608E3" w:rsidRDefault="00E84806">
      <w:pPr>
        <w:ind w:left="661" w:right="532" w:firstLine="576"/>
      </w:pPr>
      <w:r>
        <w:rPr>
          <w:sz w:val="19"/>
        </w:rPr>
        <w:t>Якщо в Статуті територіальної громади не визначено ні терміну збору підписів, ані кількості потрібних підписів на підтримку електронної петиції, то варто керуватися Законом України «Про внесення змін до Закону України «Про звернення громад</w:t>
      </w:r>
      <w:r>
        <w:rPr>
          <w:sz w:val="19"/>
        </w:rPr>
        <w:t xml:space="preserve">ян» щодо електронного звернення та електронної петиції», у прикінцевих положеннях якого зазначено таке: </w:t>
      </w:r>
    </w:p>
    <w:p w:rsidR="002608E3" w:rsidRDefault="00E84806">
      <w:pPr>
        <w:ind w:left="661" w:right="532" w:firstLine="576"/>
      </w:pPr>
      <w:r>
        <w:rPr>
          <w:sz w:val="19"/>
        </w:rPr>
        <w:t>До визначення у статуті територіальної громади вимог щодо кількості підписів громадян на підтримку електронної петиції до органу місцевого самоврядування та строку збору підписів електронна петиція до відповідного органу місцевого самоврядування розглядаєт</w:t>
      </w:r>
      <w:r>
        <w:rPr>
          <w:sz w:val="19"/>
        </w:rPr>
        <w:t xml:space="preserve">ься… за умови збору на її підтримку протягом </w:t>
      </w:r>
      <w:r>
        <w:rPr>
          <w:b/>
          <w:sz w:val="19"/>
        </w:rPr>
        <w:t>не більш як трьох місяців</w:t>
      </w:r>
      <w:r>
        <w:rPr>
          <w:sz w:val="19"/>
        </w:rPr>
        <w:t xml:space="preserve"> від дня її оприлюднення такої кількості підписів у відповідній адміністративно-територіальній одиниці, де проживає: </w:t>
      </w:r>
    </w:p>
    <w:p w:rsidR="002608E3" w:rsidRDefault="00E84806">
      <w:pPr>
        <w:numPr>
          <w:ilvl w:val="0"/>
          <w:numId w:val="4"/>
        </w:numPr>
        <w:ind w:left="1470" w:right="532" w:hanging="209"/>
      </w:pPr>
      <w:r>
        <w:rPr>
          <w:sz w:val="19"/>
        </w:rPr>
        <w:t xml:space="preserve">до 1 тисячі жителів – не менше ніж 50 підписів; </w:t>
      </w:r>
    </w:p>
    <w:p w:rsidR="002608E3" w:rsidRDefault="00E84806">
      <w:pPr>
        <w:numPr>
          <w:ilvl w:val="0"/>
          <w:numId w:val="4"/>
        </w:numPr>
        <w:ind w:left="1470" w:right="532" w:hanging="209"/>
      </w:pPr>
      <w:r>
        <w:rPr>
          <w:sz w:val="19"/>
        </w:rPr>
        <w:t>від 1 тисячі до 5 т</w:t>
      </w:r>
      <w:r>
        <w:rPr>
          <w:sz w:val="19"/>
        </w:rPr>
        <w:t xml:space="preserve">исяч жителів – не менше ніж 75 підписів; </w:t>
      </w:r>
    </w:p>
    <w:p w:rsidR="002608E3" w:rsidRDefault="00E84806">
      <w:pPr>
        <w:numPr>
          <w:ilvl w:val="0"/>
          <w:numId w:val="4"/>
        </w:numPr>
        <w:ind w:left="1470" w:right="532" w:hanging="209"/>
      </w:pPr>
      <w:r>
        <w:rPr>
          <w:sz w:val="19"/>
        </w:rPr>
        <w:t xml:space="preserve">від 5 тисяч до 50 тисяч жителів – не менше ніж 100 підписів; </w:t>
      </w:r>
    </w:p>
    <w:p w:rsidR="002608E3" w:rsidRDefault="00E84806">
      <w:pPr>
        <w:numPr>
          <w:ilvl w:val="0"/>
          <w:numId w:val="4"/>
        </w:numPr>
        <w:spacing w:after="2" w:line="244" w:lineRule="auto"/>
        <w:ind w:left="1470" w:right="532" w:hanging="209"/>
      </w:pPr>
      <w:r>
        <w:rPr>
          <w:sz w:val="19"/>
        </w:rPr>
        <w:t>від 100 тисяч до 500 тисяч жителів – не менше ніж 250 підписів; 5) від 500 тисяч до 1 мільйона жителів – не менше ніж 500 підписів; 6) понад 1 мільйон ж</w:t>
      </w:r>
      <w:r>
        <w:rPr>
          <w:sz w:val="19"/>
        </w:rPr>
        <w:t xml:space="preserve">ителів – не менше ніж 1000 підписів. </w:t>
      </w:r>
    </w:p>
    <w:p w:rsidR="002608E3" w:rsidRDefault="00E84806">
      <w:pPr>
        <w:ind w:left="661" w:right="532" w:firstLine="576"/>
      </w:pPr>
      <w:r>
        <w:rPr>
          <w:sz w:val="19"/>
        </w:rPr>
        <w:lastRenderedPageBreak/>
        <w:t>Електронна петиція, збір підписів на підтримку якої здійснювався через веб-сайт громадського об’єднання і яка протягом установленого строку набрала необхідну кількість підписів на її підтримку, не пізніше наступного дн</w:t>
      </w:r>
      <w:r>
        <w:rPr>
          <w:sz w:val="19"/>
        </w:rPr>
        <w:t>я після набрання потрібної кількості підписів надсилається громадським об’єднанням органу, якому адресована петиція, із зазначенням інформації про дату початку збору підписів, дату надсилання електронної петиції, загальну кількість та перелік осіб, які під</w:t>
      </w:r>
      <w:r>
        <w:rPr>
          <w:sz w:val="19"/>
        </w:rPr>
        <w:t xml:space="preserve">писали електронну петицію (чи посилання на джерело такої інформації в мережі Інтернет), строк збору підписів, назву та адресу електронної пошти громадського об’єднання. </w:t>
      </w:r>
    </w:p>
    <w:p w:rsidR="002608E3" w:rsidRDefault="00E84806">
      <w:pPr>
        <w:spacing w:after="293"/>
        <w:ind w:left="661" w:right="532" w:firstLine="576"/>
      </w:pPr>
      <w:r>
        <w:rPr>
          <w:sz w:val="19"/>
        </w:rPr>
        <w:t xml:space="preserve">Інформація про початок розгляду електронної петиції, яка в установлений строк набрала </w:t>
      </w:r>
      <w:r>
        <w:rPr>
          <w:sz w:val="19"/>
        </w:rPr>
        <w:t xml:space="preserve">потрібну кількість голосів на її підтримку, оприлюднюється на офіційному веб-сайті не пізніше як через </w:t>
      </w:r>
      <w:r>
        <w:rPr>
          <w:b/>
          <w:sz w:val="19"/>
        </w:rPr>
        <w:t xml:space="preserve">три робочі дні </w:t>
      </w:r>
      <w:r>
        <w:rPr>
          <w:sz w:val="19"/>
        </w:rPr>
        <w:t xml:space="preserve">після набрання необхідної кількості підписів на підтримку петиції, а в разі </w:t>
      </w:r>
    </w:p>
    <w:p w:rsidR="002608E3" w:rsidRDefault="00E84806">
      <w:pPr>
        <w:spacing w:after="19" w:line="259" w:lineRule="auto"/>
        <w:ind w:left="139"/>
        <w:jc w:val="center"/>
      </w:pPr>
      <w:r>
        <w:rPr>
          <w:color w:val="181717"/>
          <w:sz w:val="25"/>
          <w:vertAlign w:val="subscript"/>
        </w:rPr>
        <w:t>12</w:t>
      </w:r>
      <w:r>
        <w:rPr>
          <w:color w:val="FFFFFF"/>
          <w:sz w:val="17"/>
        </w:rPr>
        <w:t xml:space="preserve">12 </w:t>
      </w:r>
    </w:p>
    <w:p w:rsidR="002608E3" w:rsidRDefault="00E84806">
      <w:pPr>
        <w:ind w:left="449" w:right="532" w:firstLine="0"/>
      </w:pPr>
      <w:r>
        <w:rPr>
          <w:sz w:val="19"/>
        </w:rPr>
        <w:t xml:space="preserve">отримання електронної петиції від громадського об’єднання – не пізніше як через </w:t>
      </w:r>
      <w:r>
        <w:rPr>
          <w:b/>
          <w:sz w:val="19"/>
        </w:rPr>
        <w:t xml:space="preserve">два робочі дні </w:t>
      </w:r>
      <w:r>
        <w:rPr>
          <w:sz w:val="19"/>
        </w:rPr>
        <w:t xml:space="preserve">після отримання такої петиції. </w:t>
      </w:r>
    </w:p>
    <w:p w:rsidR="002608E3" w:rsidRDefault="00E84806">
      <w:pPr>
        <w:ind w:left="449" w:right="532" w:firstLine="576"/>
      </w:pPr>
      <w:r>
        <w:rPr>
          <w:sz w:val="19"/>
        </w:rPr>
        <w:t xml:space="preserve">Розгляд електронної петиції здійснюється </w:t>
      </w:r>
      <w:r>
        <w:rPr>
          <w:b/>
          <w:sz w:val="19"/>
        </w:rPr>
        <w:t>невідкладно</w:t>
      </w:r>
      <w:r>
        <w:rPr>
          <w:sz w:val="19"/>
        </w:rPr>
        <w:t>, але не пізніше десяти робочих днів від дня оприлюднення інформації про поча</w:t>
      </w:r>
      <w:r>
        <w:rPr>
          <w:sz w:val="19"/>
        </w:rPr>
        <w:t xml:space="preserve">ток її розгляду. </w:t>
      </w:r>
    </w:p>
    <w:p w:rsidR="002608E3" w:rsidRDefault="00E84806">
      <w:pPr>
        <w:ind w:left="449" w:right="773" w:firstLine="576"/>
      </w:pPr>
      <w:r>
        <w:rPr>
          <w:sz w:val="19"/>
        </w:rPr>
        <w:t xml:space="preserve">Якщо електронна петиція містить клопотання про її розгляд на громадських слуханнях відповідної територіальної громади, автор (ініціатор) петиції </w:t>
      </w:r>
      <w:r>
        <w:rPr>
          <w:b/>
          <w:sz w:val="19"/>
        </w:rPr>
        <w:t>має право представити електронну петицію</w:t>
      </w:r>
      <w:r>
        <w:rPr>
          <w:sz w:val="19"/>
        </w:rPr>
        <w:t xml:space="preserve"> на таких слуханнях. У такому разі строк розгляду еле</w:t>
      </w:r>
      <w:r>
        <w:rPr>
          <w:sz w:val="19"/>
        </w:rPr>
        <w:t xml:space="preserve">ктронної петиції продовжується на строк, потрібний для проведення відповідних слухань. </w:t>
      </w:r>
    </w:p>
    <w:p w:rsidR="002608E3" w:rsidRDefault="00E84806">
      <w:pPr>
        <w:ind w:left="449" w:right="532" w:firstLine="576"/>
      </w:pPr>
      <w:r>
        <w:rPr>
          <w:sz w:val="19"/>
        </w:rPr>
        <w:t xml:space="preserve">Про підтримку або непідтримку електронної петиції оголошують публічно на офіційному веб-сайті. </w:t>
      </w:r>
    </w:p>
    <w:p w:rsidR="002608E3" w:rsidRDefault="00E84806">
      <w:pPr>
        <w:ind w:left="449" w:right="532" w:firstLine="576"/>
      </w:pPr>
      <w:r>
        <w:rPr>
          <w:sz w:val="19"/>
        </w:rPr>
        <w:t>У відповіді на електронну петицію повідомляють про результати розгляду п</w:t>
      </w:r>
      <w:r>
        <w:rPr>
          <w:sz w:val="19"/>
        </w:rPr>
        <w:t xml:space="preserve">орушених у ній питань із відповідним обґрунтуванням. </w:t>
      </w:r>
    </w:p>
    <w:p w:rsidR="002608E3" w:rsidRDefault="00E84806">
      <w:pPr>
        <w:ind w:left="449" w:right="773" w:firstLine="576"/>
      </w:pPr>
      <w:r>
        <w:rPr>
          <w:sz w:val="19"/>
        </w:rPr>
        <w:t>Відповідь на електронну петицію не пізніше наступного робочого дня після закінчення її розгляду оприлюднюють на офіційному веб-сайті органу, якому вона була адресована, а також надсилають у письмовому в</w:t>
      </w:r>
      <w:r>
        <w:rPr>
          <w:sz w:val="19"/>
        </w:rPr>
        <w:t xml:space="preserve">игляді авторові (ініціатору) електронної петиції та відповідному громадському об’єднанню, яке здійснювало збір підписів на підтримку відповідної електронної петиції. </w:t>
      </w:r>
    </w:p>
    <w:p w:rsidR="002608E3" w:rsidRDefault="00E84806">
      <w:pPr>
        <w:ind w:left="449" w:right="774" w:firstLine="576"/>
      </w:pPr>
      <w:r>
        <w:rPr>
          <w:sz w:val="19"/>
        </w:rPr>
        <w:t xml:space="preserve">Інформація про кількість підписів, одержаних на підтримку електронної петиції, та строки </w:t>
      </w:r>
      <w:r>
        <w:rPr>
          <w:sz w:val="19"/>
        </w:rPr>
        <w:t xml:space="preserve">їх збору зберігається не менше як три роки від дня оприлюднення петиції. </w:t>
      </w:r>
    </w:p>
    <w:p w:rsidR="002608E3" w:rsidRDefault="00E84806">
      <w:pPr>
        <w:ind w:left="449" w:right="773" w:firstLine="576"/>
      </w:pPr>
      <w:r>
        <w:rPr>
          <w:sz w:val="19"/>
        </w:rPr>
        <w:t xml:space="preserve">Варто знати, що посадові соби, винні в порушенні цього Закону, несуть цивільну, адміністративну або кримінальну відповідальність, передбачену законодавством України. </w:t>
      </w:r>
    </w:p>
    <w:p w:rsidR="002608E3" w:rsidRDefault="00E84806">
      <w:pPr>
        <w:ind w:left="449" w:right="532" w:firstLine="576"/>
      </w:pPr>
      <w:r>
        <w:rPr>
          <w:sz w:val="19"/>
        </w:rPr>
        <w:t xml:space="preserve">Зокрема, варто </w:t>
      </w:r>
      <w:r>
        <w:rPr>
          <w:sz w:val="19"/>
        </w:rPr>
        <w:t xml:space="preserve">зазначити, що стаття 212-3 Кодексу України про адміністративні правопорушення визначає, що: </w:t>
      </w:r>
    </w:p>
    <w:p w:rsidR="002608E3" w:rsidRDefault="00E84806">
      <w:pPr>
        <w:ind w:left="449" w:right="773" w:firstLine="576"/>
      </w:pPr>
      <w:r>
        <w:rPr>
          <w:sz w:val="19"/>
        </w:rPr>
        <w:t xml:space="preserve">Незаконна відмова в прийнятті та розгляді звернення, інше порушення Закону України «Про звернення громадян» – тягнуть за собою накладення штрафу </w:t>
      </w:r>
      <w:r>
        <w:rPr>
          <w:sz w:val="19"/>
        </w:rPr>
        <w:lastRenderedPageBreak/>
        <w:t xml:space="preserve">на посадових осіб </w:t>
      </w:r>
      <w:r>
        <w:rPr>
          <w:sz w:val="19"/>
        </w:rPr>
        <w:t>від</w:t>
      </w:r>
      <w:r>
        <w:rPr>
          <w:b/>
          <w:sz w:val="19"/>
        </w:rPr>
        <w:t xml:space="preserve"> двадцяти п’яти </w:t>
      </w:r>
      <w:r>
        <w:rPr>
          <w:sz w:val="19"/>
        </w:rPr>
        <w:t>до</w:t>
      </w:r>
      <w:r>
        <w:rPr>
          <w:b/>
          <w:sz w:val="19"/>
        </w:rPr>
        <w:t xml:space="preserve"> п’ятдесяти </w:t>
      </w:r>
      <w:r>
        <w:rPr>
          <w:sz w:val="19"/>
        </w:rPr>
        <w:t xml:space="preserve">неоподатковуваних мінімумів доходів громадян. </w:t>
      </w:r>
    </w:p>
    <w:p w:rsidR="002608E3" w:rsidRDefault="00E84806">
      <w:pPr>
        <w:ind w:left="449" w:right="773" w:firstLine="576"/>
      </w:pPr>
      <w:r>
        <w:rPr>
          <w:sz w:val="19"/>
        </w:rPr>
        <w:t>Повторне протягом року вчинення будь-якого з порушень Закону України «Про зверення громадян», за яке особу вже було піддано адміністративному стягненню, – тягне за собою наклад</w:t>
      </w:r>
      <w:r>
        <w:rPr>
          <w:sz w:val="19"/>
        </w:rPr>
        <w:t xml:space="preserve">ення штрафу на посадових осіб від </w:t>
      </w:r>
      <w:r>
        <w:rPr>
          <w:b/>
          <w:sz w:val="19"/>
        </w:rPr>
        <w:t>шістдесяти</w:t>
      </w:r>
      <w:r>
        <w:rPr>
          <w:sz w:val="19"/>
        </w:rPr>
        <w:t xml:space="preserve"> до </w:t>
      </w:r>
      <w:r>
        <w:rPr>
          <w:b/>
          <w:sz w:val="19"/>
        </w:rPr>
        <w:t>вісімдесяти</w:t>
      </w:r>
      <w:r>
        <w:rPr>
          <w:sz w:val="19"/>
        </w:rPr>
        <w:t xml:space="preserve"> неоподатковуваних мінімумів доходів громадян або </w:t>
      </w:r>
      <w:r>
        <w:rPr>
          <w:b/>
          <w:sz w:val="19"/>
        </w:rPr>
        <w:t>громадські роботи</w:t>
      </w:r>
      <w:r>
        <w:rPr>
          <w:sz w:val="19"/>
        </w:rPr>
        <w:t xml:space="preserve"> на строк від </w:t>
      </w:r>
      <w:r>
        <w:rPr>
          <w:b/>
          <w:sz w:val="19"/>
        </w:rPr>
        <w:t>двадцяти</w:t>
      </w:r>
      <w:r>
        <w:rPr>
          <w:sz w:val="19"/>
        </w:rPr>
        <w:t xml:space="preserve"> до </w:t>
      </w:r>
      <w:r>
        <w:rPr>
          <w:b/>
          <w:sz w:val="19"/>
        </w:rPr>
        <w:t>тридцяти</w:t>
      </w:r>
      <w:r>
        <w:rPr>
          <w:sz w:val="19"/>
        </w:rPr>
        <w:t xml:space="preserve"> годин. </w:t>
      </w:r>
    </w:p>
    <w:p w:rsidR="002608E3" w:rsidRDefault="00E84806">
      <w:pPr>
        <w:pStyle w:val="1"/>
        <w:ind w:left="140" w:right="453"/>
      </w:pPr>
      <w:r>
        <w:t xml:space="preserve">ЗВЕРНЕННЯ ПРО НАДАННЯ БЕЗОПЛАТНОЇ  ПЕРВИННОЇ ПРАВОВОЇ ДОПОМОГИ </w:t>
      </w:r>
    </w:p>
    <w:p w:rsidR="002608E3" w:rsidRDefault="00E84806">
      <w:pPr>
        <w:ind w:left="449" w:right="772" w:firstLine="576"/>
      </w:pPr>
      <w:r>
        <w:rPr>
          <w:sz w:val="19"/>
        </w:rPr>
        <w:t>Громадяни, окрім скарг,</w:t>
      </w:r>
      <w:r>
        <w:rPr>
          <w:sz w:val="19"/>
        </w:rPr>
        <w:t xml:space="preserve"> пропозицій та заяв, можуть звертатися до органів влади з проханням надати безоплатну первинну правову допомогу. Це визначено Законом України «Про безоплатну правову допомогу». </w:t>
      </w:r>
    </w:p>
    <w:p w:rsidR="002608E3" w:rsidRDefault="00E84806">
      <w:pPr>
        <w:spacing w:after="73"/>
        <w:ind w:left="449" w:right="773" w:firstLine="576"/>
      </w:pPr>
      <w:r>
        <w:rPr>
          <w:sz w:val="19"/>
        </w:rPr>
        <w:t>Звернення про надання одного з видів правових послуг, надсилають або подають о</w:t>
      </w:r>
      <w:r>
        <w:rPr>
          <w:sz w:val="19"/>
        </w:rPr>
        <w:t xml:space="preserve">соби, які досягли повноліття, безпосередньо до центральних та місцевих органів виконавчої влади, територіальних органів центральних </w:t>
      </w:r>
    </w:p>
    <w:p w:rsidR="002608E3" w:rsidRDefault="00E84806">
      <w:pPr>
        <w:spacing w:after="19" w:line="259" w:lineRule="auto"/>
        <w:ind w:left="139" w:right="454"/>
        <w:jc w:val="center"/>
      </w:pPr>
      <w:r>
        <w:rPr>
          <w:color w:val="181717"/>
          <w:sz w:val="25"/>
          <w:vertAlign w:val="subscript"/>
        </w:rPr>
        <w:t>13</w:t>
      </w:r>
      <w:r>
        <w:rPr>
          <w:color w:val="FFFFFF"/>
          <w:sz w:val="17"/>
        </w:rPr>
        <w:t xml:space="preserve">13 </w:t>
      </w:r>
    </w:p>
    <w:p w:rsidR="002608E3" w:rsidRDefault="00E84806">
      <w:pPr>
        <w:ind w:left="661" w:right="532" w:firstLine="0"/>
      </w:pPr>
      <w:r>
        <w:rPr>
          <w:sz w:val="19"/>
        </w:rPr>
        <w:t xml:space="preserve">органів виконавчої влади та органів місцевого самоврядування відповідно до їхньої компетенції. </w:t>
      </w:r>
    </w:p>
    <w:p w:rsidR="002608E3" w:rsidRDefault="00E84806">
      <w:pPr>
        <w:ind w:left="661" w:right="532" w:firstLine="576"/>
      </w:pPr>
      <w:r>
        <w:rPr>
          <w:sz w:val="19"/>
        </w:rPr>
        <w:t xml:space="preserve">Що ж мається на увазі під терміном «первинна правова допомога»? Законом визначено, що безоплатна первинна правова допомога передбачає такі види правових послуг: </w:t>
      </w:r>
    </w:p>
    <w:p w:rsidR="002608E3" w:rsidRDefault="00E84806">
      <w:pPr>
        <w:numPr>
          <w:ilvl w:val="0"/>
          <w:numId w:val="5"/>
        </w:numPr>
        <w:ind w:right="532" w:firstLine="576"/>
      </w:pPr>
      <w:r>
        <w:rPr>
          <w:sz w:val="19"/>
        </w:rPr>
        <w:t xml:space="preserve">надання правової інформації; </w:t>
      </w:r>
    </w:p>
    <w:p w:rsidR="002608E3" w:rsidRDefault="00E84806">
      <w:pPr>
        <w:numPr>
          <w:ilvl w:val="0"/>
          <w:numId w:val="5"/>
        </w:numPr>
        <w:ind w:right="532" w:firstLine="576"/>
      </w:pPr>
      <w:r>
        <w:rPr>
          <w:sz w:val="19"/>
        </w:rPr>
        <w:t xml:space="preserve">надання консультацій і роз’яснень з правових питань; </w:t>
      </w:r>
    </w:p>
    <w:p w:rsidR="002608E3" w:rsidRDefault="00E84806">
      <w:pPr>
        <w:numPr>
          <w:ilvl w:val="0"/>
          <w:numId w:val="5"/>
        </w:numPr>
        <w:ind w:right="532" w:firstLine="576"/>
      </w:pPr>
      <w:r>
        <w:rPr>
          <w:sz w:val="19"/>
        </w:rPr>
        <w:t xml:space="preserve">складення </w:t>
      </w:r>
      <w:r>
        <w:rPr>
          <w:sz w:val="19"/>
        </w:rPr>
        <w:t xml:space="preserve">заяв, скарг та інших документів правового характеру (крім документів процесуального характеру); </w:t>
      </w:r>
    </w:p>
    <w:p w:rsidR="002608E3" w:rsidRDefault="00E84806">
      <w:pPr>
        <w:numPr>
          <w:ilvl w:val="0"/>
          <w:numId w:val="5"/>
        </w:numPr>
        <w:ind w:right="532" w:firstLine="576"/>
      </w:pPr>
      <w:r>
        <w:rPr>
          <w:sz w:val="19"/>
        </w:rPr>
        <w:t xml:space="preserve">надання допомоги в забезпеченні доступу особи до вторинної правової допомоги та медіації. </w:t>
      </w:r>
    </w:p>
    <w:p w:rsidR="002608E3" w:rsidRDefault="00E84806">
      <w:pPr>
        <w:ind w:left="661" w:right="532" w:firstLine="576"/>
      </w:pPr>
      <w:r>
        <w:rPr>
          <w:sz w:val="19"/>
        </w:rPr>
        <w:t xml:space="preserve">Органи виконавчої влади та органи місцевого самоврядування у разі письмового звернення осіб про надання будь-якого з видів правових послуг, </w:t>
      </w:r>
      <w:r>
        <w:rPr>
          <w:b/>
          <w:sz w:val="19"/>
        </w:rPr>
        <w:t>з питань, що віднесені до їхніх повноважень</w:t>
      </w:r>
      <w:r>
        <w:rPr>
          <w:sz w:val="19"/>
        </w:rPr>
        <w:t xml:space="preserve">, </w:t>
      </w:r>
      <w:r>
        <w:rPr>
          <w:b/>
          <w:sz w:val="19"/>
        </w:rPr>
        <w:t>зобов’язані</w:t>
      </w:r>
      <w:r>
        <w:rPr>
          <w:sz w:val="19"/>
        </w:rPr>
        <w:t xml:space="preserve"> надати такі послуги </w:t>
      </w:r>
      <w:r>
        <w:rPr>
          <w:b/>
          <w:sz w:val="19"/>
        </w:rPr>
        <w:t>протягом 30 календарних днів</w:t>
      </w:r>
      <w:r>
        <w:rPr>
          <w:sz w:val="19"/>
        </w:rPr>
        <w:t xml:space="preserve"> від дня на</w:t>
      </w:r>
      <w:r>
        <w:rPr>
          <w:sz w:val="19"/>
        </w:rPr>
        <w:t xml:space="preserve">дходження звернення. </w:t>
      </w:r>
    </w:p>
    <w:p w:rsidR="002608E3" w:rsidRDefault="00E84806">
      <w:pPr>
        <w:ind w:left="661" w:right="532" w:firstLine="576"/>
      </w:pPr>
      <w:r>
        <w:rPr>
          <w:sz w:val="19"/>
        </w:rPr>
        <w:t xml:space="preserve">Якщо у зверненні особи міститься лише прохання про надання відповідної правової інформації, така правова допомога надається </w:t>
      </w:r>
      <w:r>
        <w:rPr>
          <w:b/>
          <w:sz w:val="19"/>
        </w:rPr>
        <w:t>не пізніше п'ятнадцятиденного терміну</w:t>
      </w:r>
      <w:r>
        <w:rPr>
          <w:sz w:val="19"/>
        </w:rPr>
        <w:t xml:space="preserve"> від дня отримання звернення. </w:t>
      </w:r>
    </w:p>
    <w:p w:rsidR="002608E3" w:rsidRDefault="00E84806">
      <w:pPr>
        <w:ind w:left="661" w:right="532" w:firstLine="576"/>
      </w:pPr>
      <w:r>
        <w:rPr>
          <w:sz w:val="19"/>
        </w:rPr>
        <w:t>Органам виконавчої влади та органам місцев</w:t>
      </w:r>
      <w:r>
        <w:rPr>
          <w:sz w:val="19"/>
        </w:rPr>
        <w:t>ого самоврядування заборонено встановлювати плату за надання будь-якого з видів правових послуг та за видачу особам бланків заяв, звернень, запитів, довідок, інших документів, подання яких передбачено законодавством для реалізації прав і свобод людини і гр</w:t>
      </w:r>
      <w:r>
        <w:rPr>
          <w:sz w:val="19"/>
        </w:rPr>
        <w:t xml:space="preserve">омадянина. </w:t>
      </w:r>
    </w:p>
    <w:p w:rsidR="002608E3" w:rsidRDefault="00E84806">
      <w:pPr>
        <w:ind w:left="661" w:right="532" w:firstLine="576"/>
      </w:pPr>
      <w:r>
        <w:rPr>
          <w:sz w:val="19"/>
        </w:rPr>
        <w:t xml:space="preserve">Якщо питання, порушені у зверненні, не належать до компетенції органу виконавчої влади чи органу місцевого самоврядування, до якого надійшло звернення особи, такий орган </w:t>
      </w:r>
      <w:r>
        <w:rPr>
          <w:b/>
          <w:sz w:val="19"/>
        </w:rPr>
        <w:t>протягом п’яти календарних днів</w:t>
      </w:r>
      <w:r>
        <w:rPr>
          <w:sz w:val="19"/>
        </w:rPr>
        <w:t xml:space="preserve"> повинен надіслати це звернення </w:t>
      </w:r>
      <w:r>
        <w:rPr>
          <w:b/>
          <w:sz w:val="19"/>
        </w:rPr>
        <w:t>до відповід</w:t>
      </w:r>
      <w:r>
        <w:rPr>
          <w:b/>
          <w:sz w:val="19"/>
        </w:rPr>
        <w:t>ного органу</w:t>
      </w:r>
      <w:r>
        <w:rPr>
          <w:sz w:val="19"/>
        </w:rPr>
        <w:t xml:space="preserve"> та </w:t>
      </w:r>
      <w:r>
        <w:rPr>
          <w:b/>
          <w:sz w:val="19"/>
        </w:rPr>
        <w:t>повідомити про це особу</w:t>
      </w:r>
      <w:r>
        <w:rPr>
          <w:sz w:val="19"/>
        </w:rPr>
        <w:t xml:space="preserve">, яка подала звернення. </w:t>
      </w:r>
    </w:p>
    <w:p w:rsidR="002608E3" w:rsidRDefault="00E84806">
      <w:pPr>
        <w:ind w:left="661" w:right="532" w:firstLine="576"/>
      </w:pPr>
      <w:r>
        <w:rPr>
          <w:sz w:val="19"/>
        </w:rPr>
        <w:lastRenderedPageBreak/>
        <w:t>Якщо під час розгляду звернення про надання безоплатної первинної правової допомоги встановлено, що особа потребує надання безоплатної вторинної правової допомоги, орган виконавчої влади чи орг</w:t>
      </w:r>
      <w:r>
        <w:rPr>
          <w:sz w:val="19"/>
        </w:rPr>
        <w:t xml:space="preserve">ан місцевого самоврядування, який розглядає звернення, зобов’язаний </w:t>
      </w:r>
      <w:r>
        <w:rPr>
          <w:b/>
          <w:sz w:val="19"/>
        </w:rPr>
        <w:t>роз’яснити особі</w:t>
      </w:r>
      <w:r>
        <w:rPr>
          <w:sz w:val="19"/>
        </w:rPr>
        <w:t xml:space="preserve"> або її законному представникові порядок подання звернення про надання безоплатної вторинної правової допомоги. </w:t>
      </w:r>
    </w:p>
    <w:p w:rsidR="002608E3" w:rsidRDefault="00E84806">
      <w:pPr>
        <w:spacing w:after="77"/>
        <w:ind w:left="661" w:right="532" w:firstLine="576"/>
      </w:pPr>
      <w:r>
        <w:rPr>
          <w:sz w:val="19"/>
        </w:rPr>
        <w:t>Звернення, що не стосуються надання первинної правової допо</w:t>
      </w:r>
      <w:r>
        <w:rPr>
          <w:sz w:val="19"/>
        </w:rPr>
        <w:t xml:space="preserve">моги, розглядають у порядку, установленому законодавством про звернення громадян. </w:t>
      </w:r>
    </w:p>
    <w:p w:rsidR="002608E3" w:rsidRDefault="00E84806">
      <w:pPr>
        <w:pStyle w:val="1"/>
        <w:spacing w:after="61"/>
        <w:ind w:left="140" w:right="0"/>
      </w:pPr>
      <w:r>
        <w:t xml:space="preserve">ДОСТУП ДО ІНФОРМАЦІЇ </w:t>
      </w:r>
    </w:p>
    <w:p w:rsidR="002608E3" w:rsidRDefault="00E84806">
      <w:pPr>
        <w:ind w:left="661" w:right="532" w:firstLine="576"/>
      </w:pPr>
      <w:r>
        <w:rPr>
          <w:sz w:val="19"/>
        </w:rPr>
        <w:t>Стаття 34 Конституції України визначає, що кожен має право вільно збирати, зберігати, використовувати і поширювати інформацію усно, письмово або в інши</w:t>
      </w:r>
      <w:r>
        <w:rPr>
          <w:sz w:val="19"/>
        </w:rPr>
        <w:t xml:space="preserve">й спосіб – на свій вибір. </w:t>
      </w:r>
    </w:p>
    <w:p w:rsidR="002608E3" w:rsidRDefault="00E84806">
      <w:pPr>
        <w:spacing w:after="129"/>
        <w:ind w:left="661" w:right="532" w:firstLine="576"/>
      </w:pPr>
      <w:r>
        <w:rPr>
          <w:sz w:val="19"/>
        </w:rPr>
        <w:t xml:space="preserve">Своєю чергою, Закон України «Про доступ до публічної інформації» визначає порядок здійснення та забезпечення права кожного на доступ до інформації, що перебуває у володінні суб’єктів владних повноважень, інших </w:t>
      </w:r>
    </w:p>
    <w:p w:rsidR="002608E3" w:rsidRDefault="00E84806">
      <w:pPr>
        <w:spacing w:after="19" w:line="259" w:lineRule="auto"/>
        <w:ind w:left="139"/>
        <w:jc w:val="center"/>
      </w:pPr>
      <w:r>
        <w:rPr>
          <w:color w:val="181717"/>
          <w:sz w:val="25"/>
          <w:vertAlign w:val="subscript"/>
        </w:rPr>
        <w:t>14</w:t>
      </w:r>
      <w:r>
        <w:rPr>
          <w:color w:val="FFFFFF"/>
          <w:sz w:val="17"/>
        </w:rPr>
        <w:t xml:space="preserve">14 </w:t>
      </w:r>
    </w:p>
    <w:p w:rsidR="002608E3" w:rsidRDefault="00E84806">
      <w:pPr>
        <w:ind w:left="449" w:right="532" w:firstLine="0"/>
      </w:pPr>
      <w:r>
        <w:rPr>
          <w:sz w:val="19"/>
        </w:rPr>
        <w:t xml:space="preserve">розпорядників публічної інформації, визначених цим Законом, та інформації, що становить суспільний інтерес. </w:t>
      </w:r>
    </w:p>
    <w:p w:rsidR="002608E3" w:rsidRDefault="00E84806">
      <w:pPr>
        <w:ind w:left="449" w:right="773" w:firstLine="576"/>
      </w:pPr>
      <w:r>
        <w:rPr>
          <w:sz w:val="19"/>
        </w:rPr>
        <w:t>Публічна інформація – це відображена та задокументована будь-якими засобами та на будь-яких носіях інформація, що була отримана або створена в проц</w:t>
      </w:r>
      <w:r>
        <w:rPr>
          <w:sz w:val="19"/>
        </w:rPr>
        <w:t xml:space="preserve">есі виконання суб’єктами владних повноважень своїх обов’язків, передбачених чинним законодавством, або яка перебуває у володінні суб’єктів владних повноважень, інших розпорядників публічної інформації, визначених цим Законом. </w:t>
      </w:r>
    </w:p>
    <w:p w:rsidR="002608E3" w:rsidRDefault="00E84806">
      <w:pPr>
        <w:ind w:left="1035" w:right="532" w:firstLine="0"/>
      </w:pPr>
      <w:r>
        <w:rPr>
          <w:sz w:val="19"/>
        </w:rPr>
        <w:t>Публічна інформація є відкрит</w:t>
      </w:r>
      <w:r>
        <w:rPr>
          <w:sz w:val="19"/>
        </w:rPr>
        <w:t xml:space="preserve">ою, крім випадків, установлених законом. </w:t>
      </w:r>
    </w:p>
    <w:p w:rsidR="002608E3" w:rsidRDefault="00E84806">
      <w:pPr>
        <w:ind w:left="1035" w:right="532" w:firstLine="0"/>
      </w:pPr>
      <w:r>
        <w:rPr>
          <w:sz w:val="19"/>
        </w:rPr>
        <w:t xml:space="preserve">Інформацією з обмеженим доступом є: </w:t>
      </w:r>
    </w:p>
    <w:p w:rsidR="002608E3" w:rsidRDefault="00E84806">
      <w:pPr>
        <w:spacing w:after="2" w:line="244" w:lineRule="auto"/>
        <w:ind w:left="1045" w:right="4374"/>
        <w:jc w:val="left"/>
      </w:pPr>
      <w:r>
        <w:rPr>
          <w:sz w:val="19"/>
        </w:rPr>
        <w:t xml:space="preserve">1) конфіденційна інформація; 2) таємна інформація; 3) службова інформація. </w:t>
      </w:r>
    </w:p>
    <w:p w:rsidR="002608E3" w:rsidRDefault="00E84806">
      <w:pPr>
        <w:ind w:left="449" w:right="532" w:firstLine="576"/>
      </w:pPr>
      <w:r>
        <w:rPr>
          <w:sz w:val="19"/>
        </w:rPr>
        <w:t xml:space="preserve">Законом визначено, що доступ до публічної інформації забезпечується за допомогою: </w:t>
      </w:r>
    </w:p>
    <w:p w:rsidR="002608E3" w:rsidRDefault="00E84806">
      <w:pPr>
        <w:ind w:left="1035" w:right="532" w:firstLine="0"/>
      </w:pPr>
      <w:r>
        <w:rPr>
          <w:sz w:val="19"/>
        </w:rPr>
        <w:t xml:space="preserve">1) систематичного </w:t>
      </w:r>
      <w:r>
        <w:rPr>
          <w:sz w:val="19"/>
        </w:rPr>
        <w:t xml:space="preserve">та оперативного оприлюднення інформації: </w:t>
      </w:r>
    </w:p>
    <w:p w:rsidR="002608E3" w:rsidRDefault="00E84806">
      <w:pPr>
        <w:numPr>
          <w:ilvl w:val="0"/>
          <w:numId w:val="6"/>
        </w:numPr>
        <w:ind w:right="532" w:hanging="118"/>
      </w:pPr>
      <w:r>
        <w:rPr>
          <w:sz w:val="19"/>
        </w:rPr>
        <w:t xml:space="preserve">в офіційних друкованих виданнях; </w:t>
      </w:r>
    </w:p>
    <w:p w:rsidR="002608E3" w:rsidRDefault="00E84806">
      <w:pPr>
        <w:numPr>
          <w:ilvl w:val="0"/>
          <w:numId w:val="6"/>
        </w:numPr>
        <w:ind w:right="532" w:hanging="118"/>
      </w:pPr>
      <w:r>
        <w:rPr>
          <w:sz w:val="19"/>
        </w:rPr>
        <w:t xml:space="preserve">на офіційних веб-сайтах у мережі Інтернет; </w:t>
      </w:r>
    </w:p>
    <w:p w:rsidR="002608E3" w:rsidRDefault="00E84806">
      <w:pPr>
        <w:numPr>
          <w:ilvl w:val="0"/>
          <w:numId w:val="6"/>
        </w:numPr>
        <w:ind w:right="532" w:hanging="118"/>
      </w:pPr>
      <w:r>
        <w:rPr>
          <w:sz w:val="19"/>
        </w:rPr>
        <w:t xml:space="preserve">на єдиному державному веб-порталі відкритих даних; </w:t>
      </w:r>
    </w:p>
    <w:p w:rsidR="002608E3" w:rsidRDefault="00E84806">
      <w:pPr>
        <w:numPr>
          <w:ilvl w:val="0"/>
          <w:numId w:val="6"/>
        </w:numPr>
        <w:ind w:right="532" w:hanging="118"/>
      </w:pPr>
      <w:r>
        <w:rPr>
          <w:sz w:val="19"/>
        </w:rPr>
        <w:t xml:space="preserve">на інформаційних стендах; </w:t>
      </w:r>
    </w:p>
    <w:p w:rsidR="002608E3" w:rsidRDefault="00E84806">
      <w:pPr>
        <w:numPr>
          <w:ilvl w:val="0"/>
          <w:numId w:val="6"/>
        </w:numPr>
        <w:ind w:right="532" w:hanging="118"/>
      </w:pPr>
      <w:r>
        <w:rPr>
          <w:sz w:val="19"/>
        </w:rPr>
        <w:t xml:space="preserve">будь-яким іншим способом; </w:t>
      </w:r>
    </w:p>
    <w:p w:rsidR="002608E3" w:rsidRDefault="00E84806">
      <w:pPr>
        <w:ind w:left="1035" w:right="532" w:firstLine="0"/>
      </w:pPr>
      <w:r>
        <w:rPr>
          <w:sz w:val="19"/>
        </w:rPr>
        <w:t>2) надання інформації за запит</w:t>
      </w:r>
      <w:r>
        <w:rPr>
          <w:sz w:val="19"/>
        </w:rPr>
        <w:t xml:space="preserve">ами на інформацію. </w:t>
      </w:r>
    </w:p>
    <w:p w:rsidR="002608E3" w:rsidRDefault="00E84806">
      <w:pPr>
        <w:ind w:left="449" w:right="532" w:firstLine="576"/>
      </w:pPr>
      <w:r>
        <w:rPr>
          <w:sz w:val="19"/>
        </w:rPr>
        <w:t xml:space="preserve">У цьому розділі ми поговоримо саме про надання інформації за запитами на інформацію. </w:t>
      </w:r>
    </w:p>
    <w:p w:rsidR="002608E3" w:rsidRDefault="00E84806">
      <w:pPr>
        <w:ind w:left="449" w:right="532" w:firstLine="576"/>
      </w:pPr>
      <w:r>
        <w:rPr>
          <w:b/>
          <w:sz w:val="19"/>
        </w:rPr>
        <w:t>Запит на інформацію</w:t>
      </w:r>
      <w:r>
        <w:rPr>
          <w:sz w:val="19"/>
        </w:rPr>
        <w:t xml:space="preserve"> – це прохання особи до розпорядника інформації надати публічну інформацію, що є у його володінні.  </w:t>
      </w:r>
    </w:p>
    <w:p w:rsidR="002608E3" w:rsidRDefault="00E84806">
      <w:pPr>
        <w:ind w:left="1035" w:right="532" w:firstLine="0"/>
      </w:pPr>
      <w:r>
        <w:rPr>
          <w:sz w:val="19"/>
        </w:rPr>
        <w:t>Письмовий запит подають у дові</w:t>
      </w:r>
      <w:r>
        <w:rPr>
          <w:sz w:val="19"/>
        </w:rPr>
        <w:t xml:space="preserve">льній формі. </w:t>
      </w:r>
    </w:p>
    <w:p w:rsidR="002608E3" w:rsidRDefault="00E84806">
      <w:pPr>
        <w:ind w:left="1035" w:right="532" w:firstLine="0"/>
      </w:pPr>
      <w:r>
        <w:rPr>
          <w:sz w:val="19"/>
        </w:rPr>
        <w:lastRenderedPageBreak/>
        <w:t xml:space="preserve">Запит на інформацію має містити: </w:t>
      </w:r>
    </w:p>
    <w:p w:rsidR="002608E3" w:rsidRDefault="00E84806">
      <w:pPr>
        <w:numPr>
          <w:ilvl w:val="0"/>
          <w:numId w:val="7"/>
        </w:numPr>
        <w:ind w:right="652" w:firstLine="576"/>
      </w:pPr>
      <w:r>
        <w:rPr>
          <w:sz w:val="19"/>
        </w:rPr>
        <w:t xml:space="preserve">ім’я (найменування) запитувача, поштову адресу або адресу електронної пошти, а також номер засобу зв’язку, якщо такий є; </w:t>
      </w:r>
    </w:p>
    <w:p w:rsidR="002608E3" w:rsidRDefault="00E84806">
      <w:pPr>
        <w:numPr>
          <w:ilvl w:val="0"/>
          <w:numId w:val="7"/>
        </w:numPr>
        <w:ind w:right="652" w:firstLine="576"/>
      </w:pPr>
      <w:r>
        <w:rPr>
          <w:sz w:val="19"/>
        </w:rPr>
        <w:t xml:space="preserve">загальний опис інформації або вид, назву, реквізити чи зміст документа, щодо якого зроблено запит, якщо запитувачу це відомо; 3) підпис і дату за умови подання запиту в письмовій формі. </w:t>
      </w:r>
    </w:p>
    <w:p w:rsidR="002608E3" w:rsidRDefault="00E84806">
      <w:pPr>
        <w:ind w:left="449" w:right="532" w:firstLine="576"/>
      </w:pPr>
      <w:r>
        <w:rPr>
          <w:sz w:val="19"/>
        </w:rPr>
        <w:t>Розпорядник інформації має надати відповідь на запит на інформацію не</w:t>
      </w:r>
      <w:r>
        <w:rPr>
          <w:sz w:val="19"/>
        </w:rPr>
        <w:t xml:space="preserve"> пізніше п’яти робочих днів від дня отримання запиту. </w:t>
      </w:r>
    </w:p>
    <w:p w:rsidR="002608E3" w:rsidRDefault="00E84806">
      <w:pPr>
        <w:ind w:left="449" w:right="772" w:firstLine="576"/>
      </w:pPr>
      <w:r>
        <w:rPr>
          <w:sz w:val="19"/>
        </w:rPr>
        <w:t>Якщо запит на інформацію стосується інформації, потрібної для захисту життя чи свободи особи, щодо стану довкілля, якості харчових продуктів і предметів побуту, аварій, катастроф, небезпечних природних</w:t>
      </w:r>
      <w:r>
        <w:rPr>
          <w:sz w:val="19"/>
        </w:rPr>
        <w:t xml:space="preserve"> явищ та інших надзвичайних подій, що сталися або можуть статись і загрожують безпеці громадян, відповідь має бути надана не пізніше як через 48 годин від дня отримання запиту. </w:t>
      </w:r>
    </w:p>
    <w:p w:rsidR="002608E3" w:rsidRDefault="00E84806">
      <w:pPr>
        <w:ind w:left="1035" w:right="532" w:firstLine="0"/>
      </w:pPr>
      <w:r>
        <w:rPr>
          <w:sz w:val="19"/>
        </w:rPr>
        <w:t xml:space="preserve">Клопотання про термінове опрацювання запиту має бути обґрунтованим. </w:t>
      </w:r>
    </w:p>
    <w:p w:rsidR="002608E3" w:rsidRDefault="00E84806">
      <w:pPr>
        <w:spacing w:after="73"/>
        <w:ind w:left="449" w:right="773" w:firstLine="576"/>
      </w:pPr>
      <w:r>
        <w:rPr>
          <w:sz w:val="19"/>
        </w:rPr>
        <w:t>Якщо запи</w:t>
      </w:r>
      <w:r>
        <w:rPr>
          <w:sz w:val="19"/>
        </w:rPr>
        <w:t xml:space="preserve">т стосується надання великого обсягу інформації або потребує пошуку інформації серед значної кількості даних, розпорядник інформації може продовжити строк розгляду запиту до 20 робочих днів, при </w:t>
      </w:r>
    </w:p>
    <w:p w:rsidR="002608E3" w:rsidRDefault="00E84806">
      <w:pPr>
        <w:spacing w:after="19" w:line="259" w:lineRule="auto"/>
        <w:ind w:left="139" w:right="454"/>
        <w:jc w:val="center"/>
      </w:pPr>
      <w:r>
        <w:rPr>
          <w:color w:val="181717"/>
          <w:sz w:val="25"/>
          <w:vertAlign w:val="subscript"/>
        </w:rPr>
        <w:t>15</w:t>
      </w:r>
      <w:r>
        <w:rPr>
          <w:color w:val="FFFFFF"/>
          <w:sz w:val="17"/>
        </w:rPr>
        <w:t xml:space="preserve">15 </w:t>
      </w:r>
    </w:p>
    <w:p w:rsidR="002608E3" w:rsidRDefault="00E84806">
      <w:pPr>
        <w:ind w:left="661" w:right="532" w:firstLine="0"/>
      </w:pPr>
      <w:r>
        <w:rPr>
          <w:sz w:val="19"/>
        </w:rPr>
        <w:t xml:space="preserve">цьому обґрунтувавши таке продовження. Про продовження строку розпорядник інформації повідомляє запитувача в письмовій формі не пізніше п’яти робочих днів від дня отримання запиту.  </w:t>
      </w:r>
    </w:p>
    <w:p w:rsidR="002608E3" w:rsidRDefault="00E84806">
      <w:pPr>
        <w:ind w:left="1261" w:right="532" w:firstLine="0"/>
      </w:pPr>
      <w:r>
        <w:rPr>
          <w:sz w:val="19"/>
        </w:rPr>
        <w:t xml:space="preserve">Інформація на запит надається безкоштовно. </w:t>
      </w:r>
    </w:p>
    <w:p w:rsidR="002608E3" w:rsidRDefault="00E84806">
      <w:pPr>
        <w:ind w:left="661" w:right="532" w:firstLine="576"/>
      </w:pPr>
      <w:r>
        <w:rPr>
          <w:sz w:val="19"/>
        </w:rPr>
        <w:t>Якщо задоволення запиту на інф</w:t>
      </w:r>
      <w:r>
        <w:rPr>
          <w:sz w:val="19"/>
        </w:rPr>
        <w:t xml:space="preserve">ормацію передбачає виготовлення копій документів обсягом більш як 10 сторінок, запитувач зобов’язаний відшкодувати фактичні витрати на копіювання та друк. </w:t>
      </w:r>
    </w:p>
    <w:p w:rsidR="002608E3" w:rsidRDefault="00E84806">
      <w:pPr>
        <w:ind w:left="661" w:right="532" w:firstLine="576"/>
      </w:pPr>
      <w:r>
        <w:rPr>
          <w:sz w:val="19"/>
        </w:rPr>
        <w:t>Розмір фактичних витрат визначається відповідним розпорядником на копіювання та друк у межах граничн</w:t>
      </w:r>
      <w:r>
        <w:rPr>
          <w:sz w:val="19"/>
        </w:rPr>
        <w:t xml:space="preserve">их норм, установлених Кабінетом Міністрів України. Якщо розпорядник інформації не встановив розміру плати за копіювання або друк, інформація надається безкоштовно. </w:t>
      </w:r>
    </w:p>
    <w:p w:rsidR="002608E3" w:rsidRDefault="00E84806">
      <w:pPr>
        <w:ind w:left="661" w:right="532" w:firstLine="576"/>
      </w:pPr>
      <w:r>
        <w:rPr>
          <w:sz w:val="19"/>
        </w:rPr>
        <w:t>Надаючи особі інформацію про неї та інформації, що становить суспільний інтерес, плата за к</w:t>
      </w:r>
      <w:r>
        <w:rPr>
          <w:sz w:val="19"/>
        </w:rPr>
        <w:t xml:space="preserve">опіювання та друк не стягується. </w:t>
      </w:r>
    </w:p>
    <w:p w:rsidR="002608E3" w:rsidRDefault="00E84806">
      <w:pPr>
        <w:ind w:left="661" w:right="532" w:firstLine="576"/>
      </w:pPr>
      <w:r>
        <w:rPr>
          <w:sz w:val="19"/>
        </w:rPr>
        <w:t xml:space="preserve">Розпорядник інформації має право відмовити в задоволенні запиту, якщо: </w:t>
      </w:r>
    </w:p>
    <w:p w:rsidR="002608E3" w:rsidRDefault="00E84806">
      <w:pPr>
        <w:numPr>
          <w:ilvl w:val="0"/>
          <w:numId w:val="8"/>
        </w:numPr>
        <w:ind w:right="532" w:firstLine="576"/>
      </w:pPr>
      <w:r>
        <w:rPr>
          <w:sz w:val="19"/>
        </w:rPr>
        <w:t xml:space="preserve">розпорядник інформації не володіє і не зобов’язаний відповідно до його компетенції, передбаченої законодавством, володіти інформацією, щодо якої зроблено запит; </w:t>
      </w:r>
    </w:p>
    <w:p w:rsidR="002608E3" w:rsidRDefault="00E84806">
      <w:pPr>
        <w:numPr>
          <w:ilvl w:val="0"/>
          <w:numId w:val="8"/>
        </w:numPr>
        <w:ind w:right="532" w:firstLine="576"/>
      </w:pPr>
      <w:r>
        <w:rPr>
          <w:sz w:val="19"/>
        </w:rPr>
        <w:t xml:space="preserve">інформація, що запитується, належить до категорії інформації з обмеженим доступом; </w:t>
      </w:r>
    </w:p>
    <w:p w:rsidR="002608E3" w:rsidRDefault="00E84806">
      <w:pPr>
        <w:numPr>
          <w:ilvl w:val="0"/>
          <w:numId w:val="8"/>
        </w:numPr>
        <w:ind w:right="532" w:firstLine="576"/>
      </w:pPr>
      <w:r>
        <w:rPr>
          <w:sz w:val="19"/>
        </w:rPr>
        <w:t>особа, яка</w:t>
      </w:r>
      <w:r>
        <w:rPr>
          <w:sz w:val="19"/>
        </w:rPr>
        <w:t xml:space="preserve"> подала запит на інформацію, не оплатила фактичних витрат, пов’язаних із копіюванням або друком; </w:t>
      </w:r>
    </w:p>
    <w:p w:rsidR="002608E3" w:rsidRDefault="00E84806">
      <w:pPr>
        <w:numPr>
          <w:ilvl w:val="0"/>
          <w:numId w:val="8"/>
        </w:numPr>
        <w:ind w:right="532" w:firstLine="576"/>
      </w:pPr>
      <w:r>
        <w:rPr>
          <w:sz w:val="19"/>
        </w:rPr>
        <w:t xml:space="preserve">не дотримано вимог до запиту на інформацію. </w:t>
      </w:r>
    </w:p>
    <w:p w:rsidR="002608E3" w:rsidRDefault="00E84806">
      <w:pPr>
        <w:ind w:left="661" w:right="532" w:firstLine="576"/>
      </w:pPr>
      <w:r>
        <w:rPr>
          <w:sz w:val="19"/>
        </w:rPr>
        <w:t>Відстрочка в задоволенні запиту на інформацію допускається в разі, якщо запитувана інформація не може бути надана</w:t>
      </w:r>
      <w:r>
        <w:rPr>
          <w:sz w:val="19"/>
        </w:rPr>
        <w:t xml:space="preserve"> для ознайомлення в передбачені цим Законом строки, якщо виникають обставини непереборної сили. Рішення про </w:t>
      </w:r>
      <w:r>
        <w:rPr>
          <w:sz w:val="19"/>
        </w:rPr>
        <w:lastRenderedPageBreak/>
        <w:t xml:space="preserve">відстрочку доводиться до відома запитувача в письмовій формі з роз’ясненням порядку оскарження прийнятого рішення.  </w:t>
      </w:r>
    </w:p>
    <w:p w:rsidR="002608E3" w:rsidRDefault="00E84806">
      <w:pPr>
        <w:spacing w:after="1" w:line="259" w:lineRule="auto"/>
        <w:ind w:left="297" w:right="158"/>
        <w:jc w:val="center"/>
      </w:pPr>
      <w:r>
        <w:rPr>
          <w:sz w:val="19"/>
        </w:rPr>
        <w:t xml:space="preserve">ВАРТО ЗАПАМ’ЯТАТИ! </w:t>
      </w:r>
    </w:p>
    <w:p w:rsidR="002608E3" w:rsidRDefault="00E84806">
      <w:pPr>
        <w:ind w:left="661" w:right="532" w:firstLine="576"/>
      </w:pPr>
      <w:r>
        <w:rPr>
          <w:sz w:val="19"/>
        </w:rPr>
        <w:t>Відповідь р</w:t>
      </w:r>
      <w:r>
        <w:rPr>
          <w:sz w:val="19"/>
        </w:rPr>
        <w:t xml:space="preserve">озпорядника інформації про те, що інформація може бути одержана запитувачем із загальнодоступних джерел, або відповідь не по суті запиту вважається неправомірною відмовою в наданні інформації.  </w:t>
      </w:r>
    </w:p>
    <w:p w:rsidR="002608E3" w:rsidRDefault="00E84806">
      <w:pPr>
        <w:ind w:left="661" w:right="532" w:firstLine="576"/>
      </w:pPr>
      <w:r>
        <w:rPr>
          <w:sz w:val="19"/>
        </w:rPr>
        <w:t>Розпорядник інформації, який не володіє запитуваною інформаці</w:t>
      </w:r>
      <w:r>
        <w:rPr>
          <w:sz w:val="19"/>
        </w:rPr>
        <w:t xml:space="preserve">єю, але якому за статусом або характером діяльності відомо або має бути відомо, хто нею володіє, зобов’язаний передати цей запит належному розпоряднику з одночасним повідомленням про це запитувача. У такому разі відлік строку розгляду запиту на інформацію </w:t>
      </w:r>
      <w:r>
        <w:rPr>
          <w:sz w:val="19"/>
        </w:rPr>
        <w:t xml:space="preserve">починається від дня отримання запиту належним розпорядником.  </w:t>
      </w:r>
    </w:p>
    <w:p w:rsidR="002608E3" w:rsidRDefault="00E84806">
      <w:pPr>
        <w:spacing w:after="515"/>
        <w:ind w:left="661" w:right="532" w:firstLine="576"/>
      </w:pPr>
      <w:r>
        <w:rPr>
          <w:sz w:val="19"/>
        </w:rPr>
        <w:t>Не може бути обмежено доступу до інформації про розпорядження бюджетними коштами, володіння, користування чи розпорядження державним, комунальним майном, а такожі до копій відповідних документі</w:t>
      </w:r>
      <w:r>
        <w:rPr>
          <w:sz w:val="19"/>
        </w:rPr>
        <w:t xml:space="preserve">в, умови отримання цих коштів чи майна, прізвища, імена, по батькові фізичних осіб та найменування юридичних осіб, які отримали ці кошти або майно.   </w:t>
      </w:r>
    </w:p>
    <w:p w:rsidR="002608E3" w:rsidRDefault="00E84806">
      <w:pPr>
        <w:spacing w:after="19" w:line="259" w:lineRule="auto"/>
        <w:ind w:left="139"/>
        <w:jc w:val="center"/>
      </w:pPr>
      <w:r>
        <w:rPr>
          <w:color w:val="181717"/>
          <w:sz w:val="25"/>
          <w:vertAlign w:val="subscript"/>
        </w:rPr>
        <w:t>16</w:t>
      </w:r>
      <w:r>
        <w:rPr>
          <w:color w:val="FFFFFF"/>
          <w:sz w:val="17"/>
        </w:rPr>
        <w:t xml:space="preserve">16 </w:t>
      </w:r>
    </w:p>
    <w:p w:rsidR="002608E3" w:rsidRDefault="00E84806">
      <w:pPr>
        <w:ind w:left="449" w:right="774" w:firstLine="576"/>
      </w:pPr>
      <w:r>
        <w:rPr>
          <w:sz w:val="19"/>
        </w:rPr>
        <w:t xml:space="preserve">Обмеженню доступу підлягає інформація, а не документ. Якщо документ містить інформацію з обмеженим </w:t>
      </w:r>
      <w:r>
        <w:rPr>
          <w:sz w:val="19"/>
        </w:rPr>
        <w:t xml:space="preserve">доступом, для ознайомлення надається інформація, доступ до якої необмежений.  </w:t>
      </w:r>
    </w:p>
    <w:p w:rsidR="002608E3" w:rsidRDefault="00E84806">
      <w:pPr>
        <w:ind w:left="449" w:right="532" w:firstLine="576"/>
      </w:pPr>
      <w:r>
        <w:rPr>
          <w:sz w:val="19"/>
        </w:rPr>
        <w:t xml:space="preserve">Інформація з обмеженим доступом має надаватися розпорядником інформації, якщо він правомірно оприлюднив її раніше. </w:t>
      </w:r>
    </w:p>
    <w:p w:rsidR="002608E3" w:rsidRDefault="00E84806">
      <w:pPr>
        <w:ind w:left="449" w:right="773" w:firstLine="576"/>
      </w:pPr>
      <w:r>
        <w:rPr>
          <w:sz w:val="19"/>
        </w:rPr>
        <w:t>Як і у випадку з порушенням Закону України «Про зверення гром</w:t>
      </w:r>
      <w:r>
        <w:rPr>
          <w:sz w:val="19"/>
        </w:rPr>
        <w:t xml:space="preserve">адян», порушення закону «Про доступ до публічної інформації» передбачає певну відповідальність.  </w:t>
      </w:r>
    </w:p>
    <w:p w:rsidR="002608E3" w:rsidRDefault="00E84806">
      <w:pPr>
        <w:ind w:left="1035" w:right="532" w:firstLine="0"/>
      </w:pPr>
      <w:r>
        <w:rPr>
          <w:sz w:val="19"/>
        </w:rPr>
        <w:t xml:space="preserve">Законом передбачено, що порушенням ввважається: </w:t>
      </w:r>
    </w:p>
    <w:p w:rsidR="002608E3" w:rsidRDefault="00E84806">
      <w:pPr>
        <w:numPr>
          <w:ilvl w:val="0"/>
          <w:numId w:val="9"/>
        </w:numPr>
        <w:ind w:right="532" w:firstLine="576"/>
      </w:pPr>
      <w:r>
        <w:rPr>
          <w:sz w:val="19"/>
        </w:rPr>
        <w:t xml:space="preserve">ненадання відповіді на запит; </w:t>
      </w:r>
    </w:p>
    <w:p w:rsidR="002608E3" w:rsidRDefault="00E84806">
      <w:pPr>
        <w:numPr>
          <w:ilvl w:val="0"/>
          <w:numId w:val="9"/>
        </w:numPr>
        <w:ind w:right="532" w:firstLine="576"/>
      </w:pPr>
      <w:r>
        <w:rPr>
          <w:sz w:val="19"/>
        </w:rPr>
        <w:t xml:space="preserve">ненадання інформації на запит; </w:t>
      </w:r>
    </w:p>
    <w:p w:rsidR="002608E3" w:rsidRDefault="00E84806">
      <w:pPr>
        <w:numPr>
          <w:ilvl w:val="0"/>
          <w:numId w:val="9"/>
        </w:numPr>
        <w:ind w:right="532" w:firstLine="576"/>
      </w:pPr>
      <w:r>
        <w:rPr>
          <w:sz w:val="19"/>
        </w:rPr>
        <w:t xml:space="preserve">безпідставна відмова в задоволенні запиту на інформацію; </w:t>
      </w:r>
    </w:p>
    <w:p w:rsidR="002608E3" w:rsidRDefault="00E84806">
      <w:pPr>
        <w:numPr>
          <w:ilvl w:val="0"/>
          <w:numId w:val="9"/>
        </w:numPr>
        <w:ind w:right="532" w:firstLine="576"/>
      </w:pPr>
      <w:r>
        <w:rPr>
          <w:sz w:val="19"/>
        </w:rPr>
        <w:t xml:space="preserve">не оприлюднення інформації відповідно до статті 15 цього Закону; </w:t>
      </w:r>
    </w:p>
    <w:p w:rsidR="002608E3" w:rsidRDefault="00E84806">
      <w:pPr>
        <w:numPr>
          <w:ilvl w:val="0"/>
          <w:numId w:val="9"/>
        </w:numPr>
        <w:ind w:right="532" w:firstLine="576"/>
      </w:pPr>
      <w:r>
        <w:rPr>
          <w:sz w:val="19"/>
        </w:rPr>
        <w:t xml:space="preserve">надання або оприлюднення недостовірної, неточної або неповної інформації; </w:t>
      </w:r>
    </w:p>
    <w:p w:rsidR="002608E3" w:rsidRDefault="00E84806">
      <w:pPr>
        <w:numPr>
          <w:ilvl w:val="0"/>
          <w:numId w:val="9"/>
        </w:numPr>
        <w:ind w:right="532" w:firstLine="576"/>
      </w:pPr>
      <w:r>
        <w:rPr>
          <w:sz w:val="19"/>
        </w:rPr>
        <w:t xml:space="preserve">несвоєчасне надання інформації; </w:t>
      </w:r>
    </w:p>
    <w:p w:rsidR="002608E3" w:rsidRDefault="00E84806">
      <w:pPr>
        <w:numPr>
          <w:ilvl w:val="0"/>
          <w:numId w:val="9"/>
        </w:numPr>
        <w:ind w:right="532" w:firstLine="576"/>
      </w:pPr>
      <w:r>
        <w:rPr>
          <w:sz w:val="19"/>
        </w:rPr>
        <w:t>необґрунтоване віднесенн</w:t>
      </w:r>
      <w:r>
        <w:rPr>
          <w:sz w:val="19"/>
        </w:rPr>
        <w:t xml:space="preserve">я інформації до інформації з обмеженим доступом; </w:t>
      </w:r>
    </w:p>
    <w:p w:rsidR="002608E3" w:rsidRDefault="00E84806">
      <w:pPr>
        <w:numPr>
          <w:ilvl w:val="0"/>
          <w:numId w:val="9"/>
        </w:numPr>
        <w:ind w:right="532" w:firstLine="576"/>
      </w:pPr>
      <w:r>
        <w:rPr>
          <w:sz w:val="19"/>
        </w:rPr>
        <w:t xml:space="preserve">нездійснення реєстрації документів; </w:t>
      </w:r>
    </w:p>
    <w:p w:rsidR="002608E3" w:rsidRDefault="00E84806">
      <w:pPr>
        <w:numPr>
          <w:ilvl w:val="0"/>
          <w:numId w:val="9"/>
        </w:numPr>
        <w:ind w:right="532" w:firstLine="576"/>
      </w:pPr>
      <w:r>
        <w:rPr>
          <w:sz w:val="19"/>
        </w:rPr>
        <w:t xml:space="preserve">навмисне приховування або знищення інформації чи документів. </w:t>
      </w:r>
    </w:p>
    <w:p w:rsidR="002608E3" w:rsidRDefault="00E84806">
      <w:pPr>
        <w:ind w:left="449" w:right="532" w:firstLine="576"/>
      </w:pPr>
      <w:r>
        <w:rPr>
          <w:sz w:val="19"/>
        </w:rPr>
        <w:t xml:space="preserve">Своєю чергою, стаття 212-3 Кодексу України про адміністративні правопорушення визначає, що: </w:t>
      </w:r>
    </w:p>
    <w:p w:rsidR="002608E3" w:rsidRDefault="00E84806">
      <w:pPr>
        <w:ind w:left="449" w:right="772" w:firstLine="576"/>
      </w:pPr>
      <w:r>
        <w:rPr>
          <w:sz w:val="19"/>
        </w:rPr>
        <w:lastRenderedPageBreak/>
        <w:t>Порушення Зако</w:t>
      </w:r>
      <w:r>
        <w:rPr>
          <w:sz w:val="19"/>
        </w:rPr>
        <w:t>ну України «Про доступ до публічної інформації», а саме: необґрунтоване віднесення інформації до інформації з обмеженим доступом, ненадання відповіді на запит на інформацію, ненадання інформації, неправомірна відмова в наданні інформації, несвоєчасне або н</w:t>
      </w:r>
      <w:r>
        <w:rPr>
          <w:sz w:val="19"/>
        </w:rPr>
        <w:t xml:space="preserve">еповне надання інформації, надання недостовірної інформації, – тягне за собою накладення штрафу на посадових осіб від </w:t>
      </w:r>
      <w:r>
        <w:rPr>
          <w:b/>
          <w:sz w:val="19"/>
        </w:rPr>
        <w:t>двадцяти п’яти</w:t>
      </w:r>
      <w:r>
        <w:rPr>
          <w:sz w:val="19"/>
        </w:rPr>
        <w:t xml:space="preserve"> до </w:t>
      </w:r>
      <w:r>
        <w:rPr>
          <w:b/>
          <w:sz w:val="19"/>
        </w:rPr>
        <w:t>п’ятдесяти</w:t>
      </w:r>
      <w:r>
        <w:rPr>
          <w:sz w:val="19"/>
        </w:rPr>
        <w:t xml:space="preserve"> неоподатковуваних мінімумів доходів громадян. </w:t>
      </w:r>
    </w:p>
    <w:p w:rsidR="002608E3" w:rsidRDefault="00E84806">
      <w:pPr>
        <w:ind w:left="449" w:right="773" w:firstLine="576"/>
      </w:pPr>
      <w:r>
        <w:rPr>
          <w:sz w:val="19"/>
        </w:rPr>
        <w:t>Повторне протягом року вчинення будь-якого з порушень закону п</w:t>
      </w:r>
      <w:r>
        <w:rPr>
          <w:sz w:val="19"/>
        </w:rPr>
        <w:t xml:space="preserve">ро доступ до публічної інформації, за яке особу вже було піддано адміністративному стягненню, – тягне за собою накладення штрафу на посадових осіб від </w:t>
      </w:r>
      <w:r>
        <w:rPr>
          <w:b/>
          <w:sz w:val="19"/>
        </w:rPr>
        <w:t>шістдесяти</w:t>
      </w:r>
      <w:r>
        <w:rPr>
          <w:sz w:val="19"/>
        </w:rPr>
        <w:t xml:space="preserve"> до </w:t>
      </w:r>
      <w:r>
        <w:rPr>
          <w:b/>
          <w:sz w:val="19"/>
        </w:rPr>
        <w:t>вісімдесяти</w:t>
      </w:r>
      <w:r>
        <w:rPr>
          <w:sz w:val="19"/>
        </w:rPr>
        <w:t xml:space="preserve"> неоподатковуваних мінімумів доходів громадян або </w:t>
      </w:r>
      <w:r>
        <w:rPr>
          <w:b/>
          <w:sz w:val="19"/>
        </w:rPr>
        <w:t>громадські роботи</w:t>
      </w:r>
      <w:r>
        <w:rPr>
          <w:sz w:val="19"/>
        </w:rPr>
        <w:t xml:space="preserve"> на строк від</w:t>
      </w:r>
      <w:r>
        <w:rPr>
          <w:sz w:val="19"/>
        </w:rPr>
        <w:t xml:space="preserve"> </w:t>
      </w:r>
      <w:r>
        <w:rPr>
          <w:b/>
          <w:sz w:val="19"/>
        </w:rPr>
        <w:t>двадцяти</w:t>
      </w:r>
      <w:r>
        <w:rPr>
          <w:sz w:val="19"/>
        </w:rPr>
        <w:t xml:space="preserve"> до </w:t>
      </w:r>
      <w:r>
        <w:rPr>
          <w:b/>
          <w:sz w:val="19"/>
        </w:rPr>
        <w:t xml:space="preserve">тридцяти </w:t>
      </w:r>
      <w:r>
        <w:rPr>
          <w:sz w:val="19"/>
        </w:rPr>
        <w:t xml:space="preserve">годин. </w:t>
      </w:r>
    </w:p>
    <w:p w:rsidR="002608E3" w:rsidRDefault="00E84806">
      <w:pPr>
        <w:pStyle w:val="1"/>
        <w:ind w:left="140" w:right="453"/>
      </w:pPr>
      <w:r>
        <w:t xml:space="preserve">ДОРУЧЕННЯ ВИБОРЦІВ </w:t>
      </w:r>
    </w:p>
    <w:p w:rsidR="002608E3" w:rsidRDefault="00E84806">
      <w:pPr>
        <w:ind w:left="449" w:right="772" w:firstLine="576"/>
      </w:pPr>
      <w:r>
        <w:rPr>
          <w:sz w:val="19"/>
        </w:rPr>
        <w:t xml:space="preserve">Виборці можуть давати своєму депутатові місцевої ради доручення на зборах під час його звітів чи зустрічей із питань, що випливають із потреб відповідного виборчого округу чи територіальної громади загалом. Про це зазначається в Законі України «Про статус </w:t>
      </w:r>
      <w:r>
        <w:rPr>
          <w:sz w:val="19"/>
        </w:rPr>
        <w:t xml:space="preserve">депутатів місцевих рад».  </w:t>
      </w:r>
    </w:p>
    <w:p w:rsidR="002608E3" w:rsidRDefault="00E84806">
      <w:pPr>
        <w:ind w:left="449" w:right="773" w:firstLine="576"/>
      </w:pPr>
      <w:r>
        <w:rPr>
          <w:sz w:val="19"/>
        </w:rPr>
        <w:t xml:space="preserve">Для того щоб дати депутатові доручення, потрібно зініціювати загальні збори, запросити на них депутата місцевої ради, а потім вже давати йому доручення.   </w:t>
      </w:r>
    </w:p>
    <w:p w:rsidR="002608E3" w:rsidRDefault="00E84806">
      <w:pPr>
        <w:spacing w:after="73"/>
        <w:ind w:left="449" w:right="532" w:firstLine="576"/>
      </w:pPr>
      <w:r>
        <w:rPr>
          <w:sz w:val="19"/>
        </w:rPr>
        <w:t>Доручення виборців не повинні суперечити законодавству України, а їхнє ви</w:t>
      </w:r>
      <w:r>
        <w:rPr>
          <w:sz w:val="19"/>
        </w:rPr>
        <w:t xml:space="preserve">конання має належати до відання місцевих рад та їхніх органів. </w:t>
      </w:r>
    </w:p>
    <w:p w:rsidR="002608E3" w:rsidRDefault="00E84806">
      <w:pPr>
        <w:spacing w:after="19" w:line="259" w:lineRule="auto"/>
        <w:ind w:left="139" w:right="454"/>
        <w:jc w:val="center"/>
      </w:pPr>
      <w:r>
        <w:rPr>
          <w:color w:val="181717"/>
          <w:sz w:val="25"/>
          <w:vertAlign w:val="subscript"/>
        </w:rPr>
        <w:t>17</w:t>
      </w:r>
      <w:r>
        <w:rPr>
          <w:color w:val="FFFFFF"/>
          <w:sz w:val="17"/>
        </w:rPr>
        <w:t xml:space="preserve">17 </w:t>
      </w:r>
    </w:p>
    <w:p w:rsidR="002608E3" w:rsidRDefault="00E84806">
      <w:pPr>
        <w:ind w:left="661" w:right="532" w:firstLine="0"/>
      </w:pPr>
      <w:r>
        <w:rPr>
          <w:sz w:val="19"/>
        </w:rPr>
        <w:t xml:space="preserve">Доручення виборців депутатові місцевої ради має бути підтримане більшістю учасників зборів. </w:t>
      </w:r>
    </w:p>
    <w:p w:rsidR="002608E3" w:rsidRDefault="00E84806">
      <w:pPr>
        <w:ind w:left="661" w:right="532" w:firstLine="576"/>
      </w:pPr>
      <w:r>
        <w:rPr>
          <w:sz w:val="19"/>
        </w:rPr>
        <w:t xml:space="preserve">Доручення виборців, виконання яких потребує прийняття відповідною радою або її виконавчим органом рішення, фінансових або інших матеріальних витрат, доводяться депутатом місцевої ради до відома відповідної ради або її органів.  </w:t>
      </w:r>
    </w:p>
    <w:p w:rsidR="002608E3" w:rsidRDefault="00E84806">
      <w:pPr>
        <w:ind w:left="661" w:right="532" w:firstLine="576"/>
      </w:pPr>
      <w:r>
        <w:rPr>
          <w:sz w:val="19"/>
        </w:rPr>
        <w:t>Рада та її органи аналізуют</w:t>
      </w:r>
      <w:r>
        <w:rPr>
          <w:sz w:val="19"/>
        </w:rPr>
        <w:t>ь доручення виборців, дані депутатам місцевої ради, та з урахуванням матеріальних, а отже й фінансових, можливостей ухвалюють відповідні рішення щодо їхньої реалізації. Рішення із цих питань доводять до відома депутатів місцевої ради та територіальної гром</w:t>
      </w:r>
      <w:r>
        <w:rPr>
          <w:sz w:val="19"/>
        </w:rPr>
        <w:t xml:space="preserve">ади. </w:t>
      </w:r>
    </w:p>
    <w:p w:rsidR="002608E3" w:rsidRDefault="00E84806">
      <w:pPr>
        <w:ind w:left="661" w:right="532" w:firstLine="576"/>
      </w:pPr>
      <w:r>
        <w:rPr>
          <w:sz w:val="19"/>
        </w:rPr>
        <w:t xml:space="preserve">Доручення виборців враховуються під час розроблення планів і укладання програм економічного та соціального розвитку відповідної території, місцевих економічних програм, під час складання бюджету, а також у процесі підготовки рішень з інших питань. </w:t>
      </w:r>
    </w:p>
    <w:p w:rsidR="002608E3" w:rsidRDefault="00E84806">
      <w:pPr>
        <w:ind w:left="661" w:right="532" w:firstLine="576"/>
      </w:pPr>
      <w:r>
        <w:rPr>
          <w:sz w:val="19"/>
        </w:rPr>
        <w:t>Д</w:t>
      </w:r>
      <w:r>
        <w:rPr>
          <w:sz w:val="19"/>
        </w:rPr>
        <w:t>епутат місцевої ради бере участь в організації виконання доручень виборців як одноособово, так і в складі постійних і тимчасових комісій ради або в складі утвореної із цією метою депутатської групи, може залучати до їхнього виконання органи самоорганізації</w:t>
      </w:r>
      <w:r>
        <w:rPr>
          <w:sz w:val="19"/>
        </w:rPr>
        <w:t xml:space="preserve"> населення, а також виборців відповідного виборчого округу.  </w:t>
      </w:r>
    </w:p>
    <w:p w:rsidR="002608E3" w:rsidRDefault="00E84806">
      <w:pPr>
        <w:ind w:left="661" w:right="532" w:firstLine="576"/>
      </w:pPr>
      <w:r>
        <w:rPr>
          <w:sz w:val="19"/>
        </w:rPr>
        <w:t xml:space="preserve">Контроль за виконанням доручень виборців здійснюється відповідними радами, їхніми органами та депутатами місцевих рад. Органи, які в межах своїх </w:t>
      </w:r>
      <w:r>
        <w:rPr>
          <w:sz w:val="19"/>
        </w:rPr>
        <w:lastRenderedPageBreak/>
        <w:t>повноважень забезпечують реалізацію доручень вибо</w:t>
      </w:r>
      <w:r>
        <w:rPr>
          <w:sz w:val="19"/>
        </w:rPr>
        <w:t xml:space="preserve">рців, один раз на рік інформують раду про хід їх виконання. Депутат місцевої ради періодично інформує своїх виборців про результати розгляду радою та її виконавчими органами доручень виборців та особисту участь в організації їх виконання. </w:t>
      </w:r>
    </w:p>
    <w:p w:rsidR="002608E3" w:rsidRDefault="00E84806">
      <w:pPr>
        <w:ind w:left="661" w:right="532" w:firstLine="576"/>
      </w:pPr>
      <w:r>
        <w:rPr>
          <w:sz w:val="19"/>
        </w:rPr>
        <w:t>Варто зазначити,</w:t>
      </w:r>
      <w:r>
        <w:rPr>
          <w:sz w:val="19"/>
        </w:rPr>
        <w:t xml:space="preserve"> що закон не визначає ні процедури ініціювання зборів, ні суб’єктів, які можуть їх ініціювати, ні порядку проходження доручення виборців у «кабінетах» місцевої ради тощо. Усе це має бути зазначено в Статуті територіальної громади та Регламенті місцевої рад</w:t>
      </w:r>
      <w:r>
        <w:rPr>
          <w:sz w:val="19"/>
        </w:rPr>
        <w:t xml:space="preserve">и. І наскільки якісніше це все буде прописано, настільки ефективнішим буде цей механізм.  </w:t>
      </w:r>
    </w:p>
    <w:p w:rsidR="002608E3" w:rsidRDefault="00E84806">
      <w:pPr>
        <w:pStyle w:val="1"/>
        <w:ind w:left="140" w:right="1"/>
      </w:pPr>
      <w:r>
        <w:t xml:space="preserve">МІСЦЕВИЙ РЕФЕРЕНДУМ </w:t>
      </w:r>
    </w:p>
    <w:p w:rsidR="002608E3" w:rsidRDefault="00E84806">
      <w:pPr>
        <w:ind w:left="661" w:right="532" w:firstLine="576"/>
      </w:pPr>
      <w:r>
        <w:rPr>
          <w:sz w:val="19"/>
        </w:rPr>
        <w:t>Місцевий референдум – форма прийняття територіальною громадою рішень із питань, що належать до відання місцевого самоврядування, за допомогою пр</w:t>
      </w:r>
      <w:r>
        <w:rPr>
          <w:sz w:val="19"/>
        </w:rPr>
        <w:t xml:space="preserve">ямого голосування. Саме це визначено Законом України «Про місцеве самоврядування в Україні».  </w:t>
      </w:r>
    </w:p>
    <w:p w:rsidR="002608E3" w:rsidRDefault="00E84806">
      <w:pPr>
        <w:ind w:left="661" w:right="532" w:firstLine="576"/>
      </w:pPr>
      <w:r>
        <w:rPr>
          <w:sz w:val="19"/>
        </w:rPr>
        <w:t xml:space="preserve">Відповідно до закону місцевий референдум є формою вирішення територіальною громадою питань місцевого значення шляхом прямого волевиявлення. </w:t>
      </w:r>
    </w:p>
    <w:p w:rsidR="002608E3" w:rsidRDefault="00E84806">
      <w:pPr>
        <w:ind w:left="661" w:right="532" w:firstLine="576"/>
      </w:pPr>
      <w:r>
        <w:rPr>
          <w:sz w:val="19"/>
        </w:rPr>
        <w:t xml:space="preserve">Предметом місцевого </w:t>
      </w:r>
      <w:r>
        <w:rPr>
          <w:sz w:val="19"/>
        </w:rPr>
        <w:t xml:space="preserve">референдуму може бути будь-яке питання, віднесене Конституцією України, цим та іншими законами до відання місцевого самоврядування. </w:t>
      </w:r>
    </w:p>
    <w:p w:rsidR="002608E3" w:rsidRDefault="00E84806">
      <w:pPr>
        <w:spacing w:after="294"/>
        <w:ind w:left="661" w:right="532" w:firstLine="576"/>
      </w:pPr>
      <w:r>
        <w:rPr>
          <w:sz w:val="19"/>
        </w:rPr>
        <w:t xml:space="preserve">На місцевий референдум не можуть бути винесені питання, віднесені законом до відання органів державної влади. </w:t>
      </w:r>
    </w:p>
    <w:p w:rsidR="002608E3" w:rsidRDefault="00E84806">
      <w:pPr>
        <w:spacing w:after="19" w:line="259" w:lineRule="auto"/>
        <w:ind w:left="139"/>
        <w:jc w:val="center"/>
      </w:pPr>
      <w:r>
        <w:rPr>
          <w:color w:val="181717"/>
          <w:sz w:val="25"/>
          <w:vertAlign w:val="subscript"/>
        </w:rPr>
        <w:t>18</w:t>
      </w:r>
      <w:r>
        <w:rPr>
          <w:color w:val="FFFFFF"/>
          <w:sz w:val="17"/>
        </w:rPr>
        <w:t xml:space="preserve">18 </w:t>
      </w:r>
    </w:p>
    <w:p w:rsidR="002608E3" w:rsidRDefault="00E84806">
      <w:pPr>
        <w:ind w:left="449" w:right="532" w:firstLine="576"/>
      </w:pPr>
      <w:r>
        <w:rPr>
          <w:sz w:val="19"/>
        </w:rPr>
        <w:t>Рішенн</w:t>
      </w:r>
      <w:r>
        <w:rPr>
          <w:sz w:val="19"/>
        </w:rPr>
        <w:t xml:space="preserve">я, ухвалені місцевим референдумом, є обов’язковими для виконання на відповідній території. </w:t>
      </w:r>
    </w:p>
    <w:p w:rsidR="002608E3" w:rsidRDefault="00E84806">
      <w:pPr>
        <w:ind w:left="449" w:right="773" w:firstLine="576"/>
      </w:pPr>
      <w:r>
        <w:rPr>
          <w:sz w:val="19"/>
        </w:rPr>
        <w:t>Варто зазначити, що наразі в Україні неможливо провести місцевий референдум. Попри те, що можливість його проведення передбачена Законом України «Про місцеве самовр</w:t>
      </w:r>
      <w:r>
        <w:rPr>
          <w:sz w:val="19"/>
        </w:rPr>
        <w:t xml:space="preserve">ядування в Україні», самого закону про місцевий референдум, яким би мав визначатися порядок призначення та проведення місцевого референдуму, а також перелік питань, що вирішуються лише референдумом, в Україні немає.  </w:t>
      </w:r>
    </w:p>
    <w:p w:rsidR="002608E3" w:rsidRDefault="00E84806">
      <w:pPr>
        <w:pStyle w:val="1"/>
        <w:ind w:left="140" w:right="454"/>
      </w:pPr>
      <w:r>
        <w:t xml:space="preserve">ЗБОРИ ЗА МІСЦЕМ ПРОЖИВАННЯ </w:t>
      </w:r>
    </w:p>
    <w:p w:rsidR="002608E3" w:rsidRDefault="00E84806">
      <w:pPr>
        <w:ind w:left="449" w:right="773" w:firstLine="576"/>
      </w:pPr>
      <w:r>
        <w:rPr>
          <w:sz w:val="19"/>
        </w:rPr>
        <w:t>Загальні з</w:t>
      </w:r>
      <w:r>
        <w:rPr>
          <w:sz w:val="19"/>
        </w:rPr>
        <w:t xml:space="preserve">бори – зібрання всіх чи частини жителів села (сіл), селища, міста для вирішення питань місцевого значення. Це визначено Законом України «Про місцеве самоврядування в Україні».  </w:t>
      </w:r>
    </w:p>
    <w:p w:rsidR="002608E3" w:rsidRDefault="00E84806">
      <w:pPr>
        <w:ind w:left="449" w:right="532" w:firstLine="576"/>
      </w:pPr>
      <w:r>
        <w:rPr>
          <w:sz w:val="19"/>
        </w:rPr>
        <w:t xml:space="preserve">Загальні збори громадян за місцем проживання є формою їхньої безпосередньої участі у вирішенні питань місцевого значення. </w:t>
      </w:r>
    </w:p>
    <w:p w:rsidR="002608E3" w:rsidRDefault="00E84806">
      <w:pPr>
        <w:ind w:left="449" w:right="532" w:firstLine="576"/>
      </w:pPr>
      <w:r>
        <w:rPr>
          <w:sz w:val="19"/>
        </w:rPr>
        <w:t xml:space="preserve">Рішення загальних зборів громадян ураховуються органами місцевого самоврядування в їхній діяльності. </w:t>
      </w:r>
    </w:p>
    <w:p w:rsidR="002608E3" w:rsidRDefault="00E84806">
      <w:pPr>
        <w:ind w:left="449" w:right="532" w:firstLine="576"/>
      </w:pPr>
      <w:r>
        <w:rPr>
          <w:sz w:val="19"/>
        </w:rPr>
        <w:t>Порядок проведення загальних зб</w:t>
      </w:r>
      <w:r>
        <w:rPr>
          <w:sz w:val="19"/>
        </w:rPr>
        <w:t xml:space="preserve">орів громадян за місцем проживання визначається законом та статутом територіальної громади. </w:t>
      </w:r>
    </w:p>
    <w:p w:rsidR="002608E3" w:rsidRDefault="00E84806">
      <w:pPr>
        <w:ind w:left="449" w:right="771" w:firstLine="576"/>
      </w:pPr>
      <w:r>
        <w:rPr>
          <w:sz w:val="19"/>
        </w:rPr>
        <w:t xml:space="preserve">На жаль, закону про загальні збори за місцем проживання в Україні, як і закону про місцевий референдум, до сьогодні немає. Але органи місцевого </w:t>
      </w:r>
      <w:r>
        <w:rPr>
          <w:sz w:val="19"/>
        </w:rPr>
        <w:lastRenderedPageBreak/>
        <w:t>самоврядування нама</w:t>
      </w:r>
      <w:r>
        <w:rPr>
          <w:sz w:val="19"/>
        </w:rPr>
        <w:t xml:space="preserve">гаються врегулювати окремі питання проведення загальних зборів за місцем проживання в Статуті територіальної громади.  </w:t>
      </w:r>
    </w:p>
    <w:p w:rsidR="002608E3" w:rsidRDefault="00E84806">
      <w:pPr>
        <w:ind w:left="449" w:right="772" w:firstLine="576"/>
      </w:pPr>
      <w:r>
        <w:rPr>
          <w:sz w:val="19"/>
        </w:rPr>
        <w:t xml:space="preserve">У </w:t>
      </w:r>
      <w:r>
        <w:rPr>
          <w:b/>
          <w:sz w:val="19"/>
        </w:rPr>
        <w:t>додатку 1</w:t>
      </w:r>
      <w:r>
        <w:rPr>
          <w:sz w:val="19"/>
        </w:rPr>
        <w:t xml:space="preserve"> цієї збірки ми пропонуємо один із можливих варіантів нормативного врегулювання цього питання саме в Статуті територіальної г</w:t>
      </w:r>
      <w:r>
        <w:rPr>
          <w:sz w:val="19"/>
        </w:rPr>
        <w:t xml:space="preserve">ромади або в додатку до нього.  </w:t>
      </w:r>
    </w:p>
    <w:p w:rsidR="002608E3" w:rsidRDefault="00E84806">
      <w:pPr>
        <w:pStyle w:val="1"/>
        <w:ind w:left="140" w:right="456"/>
      </w:pPr>
      <w:r>
        <w:t xml:space="preserve">ОРГАНИ САМООРГАНІЗАЦІЇ НАСЕЛЕННЯ </w:t>
      </w:r>
    </w:p>
    <w:p w:rsidR="002608E3" w:rsidRDefault="00E84806">
      <w:pPr>
        <w:ind w:left="449" w:right="772" w:firstLine="576"/>
      </w:pPr>
      <w:r>
        <w:rPr>
          <w:sz w:val="19"/>
        </w:rPr>
        <w:t>Законом України «Про місцеве самоврядування в Україні» визначено, що сільські, селищні, міські, районні в місті (у разі їх створення) ради можуть дозволяти за ініціативою жителів створювати</w:t>
      </w:r>
      <w:r>
        <w:rPr>
          <w:sz w:val="19"/>
        </w:rPr>
        <w:t xml:space="preserve"> будинкові, вуличні, квартальні та інші органи самоорганізації населення й наділяти їх частиною власної компетенції, фінансів, майна. </w:t>
      </w:r>
    </w:p>
    <w:p w:rsidR="002608E3" w:rsidRDefault="00E84806">
      <w:pPr>
        <w:ind w:left="449" w:right="773" w:firstLine="576"/>
      </w:pPr>
      <w:r>
        <w:rPr>
          <w:sz w:val="19"/>
        </w:rPr>
        <w:t>Правовий статус, порядок організації та діяльності органів самоорганізації населення за місцем проживання визначаються За</w:t>
      </w:r>
      <w:r>
        <w:rPr>
          <w:sz w:val="19"/>
        </w:rPr>
        <w:t xml:space="preserve">коном України «Про органи самоорганізації населення». </w:t>
      </w:r>
    </w:p>
    <w:p w:rsidR="002608E3" w:rsidRDefault="00E84806">
      <w:pPr>
        <w:ind w:left="449" w:right="773" w:firstLine="576"/>
      </w:pPr>
      <w:r>
        <w:rPr>
          <w:sz w:val="19"/>
        </w:rPr>
        <w:t>Відповідно до цього закону, органи самоорганізації населення (ОСНи) – представницькі органи, що створюються жителями, які на законних підставах проживають на території села, селища, міста або їхніх час</w:t>
      </w:r>
      <w:r>
        <w:rPr>
          <w:sz w:val="19"/>
        </w:rPr>
        <w:t xml:space="preserve">тин, для вирішення завдань, передбачених цим Законом. </w:t>
      </w:r>
    </w:p>
    <w:p w:rsidR="002608E3" w:rsidRDefault="00E84806">
      <w:pPr>
        <w:spacing w:after="515"/>
        <w:ind w:left="449" w:right="772" w:firstLine="576"/>
      </w:pPr>
      <w:r>
        <w:rPr>
          <w:sz w:val="19"/>
        </w:rPr>
        <w:t xml:space="preserve">Орган самоорганізації населення є однією з форм участі членів територіальних громад сіл, селищ, міст, районів у містах у вирішенні окремих питань місцевого значення. Органами самоорганізації населення </w:t>
      </w:r>
      <w:r>
        <w:rPr>
          <w:sz w:val="19"/>
        </w:rPr>
        <w:t xml:space="preserve">є будинкові, вуличні, квартальні комітети, комітети мікрорайонів, комітети районів у містах, сільські, селищні комітети. </w:t>
      </w:r>
    </w:p>
    <w:p w:rsidR="002608E3" w:rsidRDefault="00E84806">
      <w:pPr>
        <w:spacing w:after="19" w:line="259" w:lineRule="auto"/>
        <w:ind w:left="139" w:right="454"/>
        <w:jc w:val="center"/>
      </w:pPr>
      <w:r>
        <w:rPr>
          <w:color w:val="181717"/>
          <w:sz w:val="25"/>
          <w:vertAlign w:val="subscript"/>
        </w:rPr>
        <w:t>19</w:t>
      </w:r>
      <w:r>
        <w:rPr>
          <w:color w:val="FFFFFF"/>
          <w:sz w:val="17"/>
        </w:rPr>
        <w:t xml:space="preserve">19 </w:t>
      </w:r>
    </w:p>
    <w:p w:rsidR="002608E3" w:rsidRDefault="00E84806">
      <w:pPr>
        <w:ind w:left="661" w:right="532" w:firstLine="576"/>
      </w:pPr>
      <w:r>
        <w:rPr>
          <w:sz w:val="19"/>
        </w:rPr>
        <w:t xml:space="preserve">Механізм створення органів самоорганізації населення досить громіздкий і передбачає спочатку отримання дозволу на створення від </w:t>
      </w:r>
      <w:r>
        <w:rPr>
          <w:sz w:val="19"/>
        </w:rPr>
        <w:t xml:space="preserve">місцевої ради, а потім, власне, вибори самого органу. </w:t>
      </w:r>
    </w:p>
    <w:p w:rsidR="002608E3" w:rsidRDefault="00E84806">
      <w:pPr>
        <w:ind w:left="661" w:right="532" w:firstLine="576"/>
      </w:pPr>
      <w:r>
        <w:rPr>
          <w:sz w:val="19"/>
        </w:rPr>
        <w:t>Законом передбачено досить широкі повноваження органів самоорганізації населення. Розповімо один випадок, який яскраво ілюструє широту цих повноважень. Як уже згадувалося, для того щоб створити ОСН, по</w:t>
      </w:r>
      <w:r>
        <w:rPr>
          <w:sz w:val="19"/>
        </w:rPr>
        <w:t>трібно спочатку отримати дозвіл місцевої ради. Такий дозвіл, зазвичай, оформлюється окремим рішенням, у якому, серед іншого, зазначають  власні повноваження ОСН, які він отримає після створення та легалізації. Так-от, посадовець, який доповідав із цього пи</w:t>
      </w:r>
      <w:r>
        <w:rPr>
          <w:sz w:val="19"/>
        </w:rPr>
        <w:t>тання, під час пленарного засідання почав зачитувати ввесь проект рішення про надання дозволу і, звичайно, ті повноваження, які той ОСН мав би отримати. І коли він дійшов до середини, один із депутатів, який не дуже був обізнаний зі специфікою діяльності О</w:t>
      </w:r>
      <w:r>
        <w:rPr>
          <w:sz w:val="19"/>
        </w:rPr>
        <w:t xml:space="preserve">СН, встав і запитав: «Це ми що – створюємо ще одну міську раду?». </w:t>
      </w:r>
    </w:p>
    <w:p w:rsidR="002608E3" w:rsidRDefault="00E84806">
      <w:pPr>
        <w:ind w:left="661" w:right="532" w:firstLine="576"/>
      </w:pPr>
      <w:r>
        <w:rPr>
          <w:sz w:val="19"/>
        </w:rPr>
        <w:t xml:space="preserve">Звичайно, ніхто не створював ще одної ради, але повноваження органів самоорганізації населення справді досить широкі. </w:t>
      </w:r>
    </w:p>
    <w:p w:rsidR="002608E3" w:rsidRDefault="00E84806">
      <w:pPr>
        <w:ind w:left="661" w:right="532" w:firstLine="576"/>
      </w:pPr>
      <w:r>
        <w:rPr>
          <w:sz w:val="19"/>
        </w:rPr>
        <w:lastRenderedPageBreak/>
        <w:t>Окрім іншого, закон зазначає, органи самоорганізації населення мають п</w:t>
      </w:r>
      <w:r>
        <w:rPr>
          <w:sz w:val="19"/>
        </w:rPr>
        <w:t xml:space="preserve">раво і повноваження вносити пропозиції до проектів місцевих програм соціально-економічного й культурного розвитку та проектів місцевих бюджетів. </w:t>
      </w:r>
    </w:p>
    <w:p w:rsidR="002608E3" w:rsidRDefault="00E84806">
      <w:pPr>
        <w:ind w:left="661" w:right="532" w:firstLine="576"/>
      </w:pPr>
      <w:r>
        <w:rPr>
          <w:sz w:val="19"/>
        </w:rPr>
        <w:t>Знову ж таки, як і в ситуації із дорученнями виборців, про які ми говорили раніше: якщо є потреба відремонтува</w:t>
      </w:r>
      <w:r>
        <w:rPr>
          <w:sz w:val="19"/>
        </w:rPr>
        <w:t xml:space="preserve">ти дорогу чи тротуар, а також облаштувати дитячий чи спортивний майданчик, то потрібно, щоб такі видатки було передбачено у відповідній місцевій програмі. І ОСН якраз мають право й повноваження подавати такі пропозиції не тільки до самих програм, а навіть </w:t>
      </w:r>
      <w:r>
        <w:rPr>
          <w:sz w:val="19"/>
        </w:rPr>
        <w:t xml:space="preserve">до бюджету. </w:t>
      </w:r>
    </w:p>
    <w:p w:rsidR="002608E3" w:rsidRDefault="00E84806">
      <w:pPr>
        <w:ind w:left="661" w:right="532" w:firstLine="576"/>
      </w:pPr>
      <w:r>
        <w:rPr>
          <w:sz w:val="19"/>
        </w:rPr>
        <w:t>Законом визначено, що виконавчий комітет сільської, селищної, міської, районної в місті (у разі її створення) ради затверджує методичні рекомендації порядку здійснення легалізації органів самоорганізації населення, а також надає потрібну організаційну та п</w:t>
      </w:r>
      <w:r>
        <w:rPr>
          <w:sz w:val="19"/>
        </w:rPr>
        <w:t xml:space="preserve">равову допомогу органам самоорганізації населення у проведенні їхньої легалізації. </w:t>
      </w:r>
    </w:p>
    <w:p w:rsidR="002608E3" w:rsidRDefault="00E84806">
      <w:pPr>
        <w:ind w:left="661" w:right="532" w:firstLine="576"/>
      </w:pPr>
      <w:r>
        <w:rPr>
          <w:sz w:val="19"/>
        </w:rPr>
        <w:t xml:space="preserve">У </w:t>
      </w:r>
      <w:r>
        <w:rPr>
          <w:b/>
          <w:sz w:val="19"/>
        </w:rPr>
        <w:t>додатку 2</w:t>
      </w:r>
      <w:r>
        <w:rPr>
          <w:sz w:val="19"/>
        </w:rPr>
        <w:t xml:space="preserve"> цієї збірки ми пропонуємо один із можливих варіантів нормативного врегулювання питання легалізації ОСН.  </w:t>
      </w:r>
    </w:p>
    <w:p w:rsidR="002608E3" w:rsidRDefault="00E84806">
      <w:pPr>
        <w:pStyle w:val="1"/>
        <w:ind w:left="140" w:right="2"/>
      </w:pPr>
      <w:r>
        <w:t xml:space="preserve">МІСЦЕВІ ІНІЦІАТИВИ </w:t>
      </w:r>
    </w:p>
    <w:p w:rsidR="002608E3" w:rsidRDefault="00E84806">
      <w:pPr>
        <w:ind w:left="661" w:right="532" w:firstLine="576"/>
      </w:pPr>
      <w:r>
        <w:rPr>
          <w:sz w:val="19"/>
        </w:rPr>
        <w:t xml:space="preserve">Зараз часто трапляється, коли будь-яку ініціативу на місцях називають «місцевою ініціативою». Це не зовсім правильно, тому що місцеві ініціативи є ще одним механізмом, який дозволяє бути почутим місцевою радою.  </w:t>
      </w:r>
    </w:p>
    <w:p w:rsidR="002608E3" w:rsidRDefault="00E84806">
      <w:pPr>
        <w:ind w:left="661" w:right="532" w:firstLine="576"/>
      </w:pPr>
      <w:r>
        <w:rPr>
          <w:sz w:val="19"/>
        </w:rPr>
        <w:t>Закон України «Про місцеве самоврядування в</w:t>
      </w:r>
      <w:r>
        <w:rPr>
          <w:sz w:val="19"/>
        </w:rPr>
        <w:t xml:space="preserve"> Україні» визначає, що члени територіальної громади мають право ініціювати розгляд у раді (у порядку місцевої ініціативи) будь-якого питання, що перебуває у віданні місцевого самоврядування. </w:t>
      </w:r>
    </w:p>
    <w:p w:rsidR="002608E3" w:rsidRDefault="00E84806">
      <w:pPr>
        <w:spacing w:after="294"/>
        <w:ind w:left="661" w:right="532" w:firstLine="576"/>
      </w:pPr>
      <w:r>
        <w:rPr>
          <w:sz w:val="19"/>
        </w:rPr>
        <w:t>Варто зазначити, що вносити місцеві ініціативи можна тільки на р</w:t>
      </w:r>
      <w:r>
        <w:rPr>
          <w:sz w:val="19"/>
        </w:rPr>
        <w:t xml:space="preserve">івні села, селища чи міста. На рівні району чи області цей механізм застосувати неможливо. </w:t>
      </w:r>
    </w:p>
    <w:p w:rsidR="002608E3" w:rsidRDefault="00E84806">
      <w:pPr>
        <w:spacing w:after="19" w:line="259" w:lineRule="auto"/>
        <w:ind w:left="139"/>
        <w:jc w:val="center"/>
      </w:pPr>
      <w:r>
        <w:rPr>
          <w:color w:val="181717"/>
          <w:sz w:val="25"/>
          <w:vertAlign w:val="subscript"/>
        </w:rPr>
        <w:t>20</w:t>
      </w:r>
      <w:r>
        <w:rPr>
          <w:color w:val="FFFFFF"/>
          <w:sz w:val="17"/>
        </w:rPr>
        <w:t xml:space="preserve">20 </w:t>
      </w:r>
    </w:p>
    <w:p w:rsidR="002608E3" w:rsidRDefault="00E84806">
      <w:pPr>
        <w:ind w:left="449" w:right="773" w:firstLine="576"/>
      </w:pPr>
      <w:r>
        <w:rPr>
          <w:sz w:val="19"/>
        </w:rPr>
        <w:t>Місцева ініціатива, унесена на розгляд ради у встановленому порядку, підлягає обов’язковому розгляду на відкритому засіданні ради за участю членів ініціативно</w:t>
      </w:r>
      <w:r>
        <w:rPr>
          <w:sz w:val="19"/>
        </w:rPr>
        <w:t xml:space="preserve">ї групи з питань місцевої ініціативи. </w:t>
      </w:r>
    </w:p>
    <w:p w:rsidR="002608E3" w:rsidRDefault="00E84806">
      <w:pPr>
        <w:ind w:left="449" w:right="773" w:firstLine="576"/>
      </w:pPr>
      <w:r>
        <w:rPr>
          <w:sz w:val="19"/>
        </w:rPr>
        <w:t xml:space="preserve">Рішення ради, ухвалене з питання, унесеного на її розгляд шляхом місцевої ініціативи, обнародується в порядку, установленому представницьким органом місцевого самоврядування або статутом територіальної громади. </w:t>
      </w:r>
    </w:p>
    <w:p w:rsidR="002608E3" w:rsidRDefault="00E84806">
      <w:pPr>
        <w:ind w:left="449" w:right="773" w:firstLine="576"/>
      </w:pPr>
      <w:r>
        <w:rPr>
          <w:sz w:val="19"/>
        </w:rPr>
        <w:t>Варто</w:t>
      </w:r>
      <w:r>
        <w:rPr>
          <w:sz w:val="19"/>
        </w:rPr>
        <w:t xml:space="preserve"> зазначити, що порядок внесення місцевої ініціативи на розгляд ради визначається представницьким органом місцевого самоврядування або статутом територіальної громади з урахуванням вимог Закону України «Про засади державної регуляторної політики у сфері гос</w:t>
      </w:r>
      <w:r>
        <w:rPr>
          <w:sz w:val="19"/>
        </w:rPr>
        <w:t xml:space="preserve">подарської діяльності» (про цей закон ми поговоримо трішки пізніше).  </w:t>
      </w:r>
    </w:p>
    <w:p w:rsidR="002608E3" w:rsidRDefault="00E84806">
      <w:pPr>
        <w:ind w:left="449" w:right="532" w:firstLine="576"/>
      </w:pPr>
      <w:r>
        <w:rPr>
          <w:sz w:val="19"/>
        </w:rPr>
        <w:t xml:space="preserve">Місцева ініціатива – це можливість подати на розгляд відповідної ради (саме ради!) будь-яке питання, яке ця рада має повноваження вирішити. </w:t>
      </w:r>
    </w:p>
    <w:p w:rsidR="002608E3" w:rsidRDefault="00E84806">
      <w:pPr>
        <w:ind w:left="449" w:right="773" w:firstLine="576"/>
      </w:pPr>
      <w:r>
        <w:rPr>
          <w:sz w:val="19"/>
        </w:rPr>
        <w:t xml:space="preserve">Зазвичай така ініціатива має бути оформлена </w:t>
      </w:r>
      <w:r>
        <w:rPr>
          <w:sz w:val="19"/>
        </w:rPr>
        <w:t xml:space="preserve">як готовий проект рішення, який, зі свого боку, має бути підтриманий відповідною кількістю підписів членів громади. </w:t>
      </w:r>
    </w:p>
    <w:p w:rsidR="002608E3" w:rsidRDefault="00E84806">
      <w:pPr>
        <w:ind w:left="449" w:right="773" w:firstLine="576"/>
      </w:pPr>
      <w:r>
        <w:rPr>
          <w:sz w:val="19"/>
        </w:rPr>
        <w:lastRenderedPageBreak/>
        <w:t>Але скільки тих підписів має бути, як ті підписи мають збиратися, протягом якого терміну тощо, закон не визначає. Усе це має бути прописано</w:t>
      </w:r>
      <w:r>
        <w:rPr>
          <w:sz w:val="19"/>
        </w:rPr>
        <w:t xml:space="preserve"> або в окремому порядку, який затверджує відповідна рада, або в статуті територіальної громади. </w:t>
      </w:r>
    </w:p>
    <w:p w:rsidR="002608E3" w:rsidRDefault="00E84806">
      <w:pPr>
        <w:ind w:left="449" w:right="772" w:firstLine="576"/>
      </w:pPr>
      <w:r>
        <w:rPr>
          <w:sz w:val="19"/>
        </w:rPr>
        <w:t xml:space="preserve">У </w:t>
      </w:r>
      <w:r>
        <w:rPr>
          <w:b/>
          <w:sz w:val="19"/>
        </w:rPr>
        <w:t>додатку 3</w:t>
      </w:r>
      <w:r>
        <w:rPr>
          <w:sz w:val="19"/>
        </w:rPr>
        <w:t xml:space="preserve"> цієї збірки ми пропонуємо один із можливих варіантів нормативного врегулювання питання внесення місцевої ініціативи в Статуті територіальної громад</w:t>
      </w:r>
      <w:r>
        <w:rPr>
          <w:sz w:val="19"/>
        </w:rPr>
        <w:t xml:space="preserve">и або в додатку до нього.  </w:t>
      </w:r>
    </w:p>
    <w:p w:rsidR="002608E3" w:rsidRDefault="00E84806">
      <w:pPr>
        <w:pStyle w:val="1"/>
        <w:ind w:left="140" w:right="454"/>
      </w:pPr>
      <w:r>
        <w:t xml:space="preserve">ГРОМАДСЬКІ СЛУХАННЯ </w:t>
      </w:r>
    </w:p>
    <w:p w:rsidR="002608E3" w:rsidRDefault="00E84806">
      <w:pPr>
        <w:ind w:left="449" w:right="772" w:firstLine="576"/>
      </w:pPr>
      <w:r>
        <w:rPr>
          <w:sz w:val="19"/>
        </w:rPr>
        <w:t xml:space="preserve">Відповідно до Закону України «Про місцеве самоврядування в Україні» територіальна громада має право проводити громадські слухання – зустрічатися з депутатами відповідної ради та посадовими особами місцевого </w:t>
      </w:r>
      <w:r>
        <w:rPr>
          <w:sz w:val="19"/>
        </w:rPr>
        <w:t xml:space="preserve">самоврядування, під час яких члени територіальної громади можуть заслуховувати їх, порушувати питання та вносити пропозиції щодо питань місцевого значення, що належать до відання місцевого самоврядування. </w:t>
      </w:r>
    </w:p>
    <w:p w:rsidR="002608E3" w:rsidRDefault="00E84806">
      <w:pPr>
        <w:ind w:left="1035" w:right="532" w:firstLine="0"/>
      </w:pPr>
      <w:r>
        <w:rPr>
          <w:sz w:val="19"/>
        </w:rPr>
        <w:t xml:space="preserve">Громадські слухання проводяться не рідше як один раз на рік. </w:t>
      </w:r>
    </w:p>
    <w:p w:rsidR="002608E3" w:rsidRDefault="00E84806">
      <w:pPr>
        <w:ind w:left="449" w:right="532" w:firstLine="576"/>
      </w:pPr>
      <w:r>
        <w:rPr>
          <w:sz w:val="19"/>
        </w:rPr>
        <w:t xml:space="preserve">Пропозиції, які вносяться за результатами громадських слухань, підлягають обов’язковому розгляду органами місцевого самоврядування. </w:t>
      </w:r>
    </w:p>
    <w:p w:rsidR="002608E3" w:rsidRDefault="00E84806">
      <w:pPr>
        <w:ind w:left="449" w:right="532" w:firstLine="576"/>
      </w:pPr>
      <w:r>
        <w:rPr>
          <w:sz w:val="19"/>
        </w:rPr>
        <w:t>Як і в питанні щодо місцевих ініціатив, закон визначає, що по</w:t>
      </w:r>
      <w:r>
        <w:rPr>
          <w:sz w:val="19"/>
        </w:rPr>
        <w:t xml:space="preserve">рядок організації громадських слухань визначається статутом територіальної громади. </w:t>
      </w:r>
    </w:p>
    <w:p w:rsidR="002608E3" w:rsidRDefault="00E84806">
      <w:pPr>
        <w:ind w:left="449" w:right="772" w:firstLine="576"/>
      </w:pPr>
      <w:r>
        <w:rPr>
          <w:sz w:val="19"/>
        </w:rPr>
        <w:t xml:space="preserve">У </w:t>
      </w:r>
      <w:r>
        <w:rPr>
          <w:b/>
          <w:sz w:val="19"/>
        </w:rPr>
        <w:t>додатку 4</w:t>
      </w:r>
      <w:r>
        <w:rPr>
          <w:sz w:val="19"/>
        </w:rPr>
        <w:t xml:space="preserve"> цієї збірки ми пропонуємо один із можливих варіантів нормативного врегулювання питання організації громадських слухань у Статуті територіальної громади або в д</w:t>
      </w:r>
      <w:r>
        <w:rPr>
          <w:sz w:val="19"/>
        </w:rPr>
        <w:t xml:space="preserve">одатку до нього.  </w:t>
      </w:r>
    </w:p>
    <w:p w:rsidR="002608E3" w:rsidRDefault="00E84806">
      <w:pPr>
        <w:pStyle w:val="1"/>
        <w:ind w:left="140" w:right="454"/>
      </w:pPr>
      <w:r>
        <w:t xml:space="preserve">ДОРАДЧО-КОНСУЛЬТАТИВНІ ОРГАНИ (громадські ради) </w:t>
      </w:r>
    </w:p>
    <w:p w:rsidR="002608E3" w:rsidRDefault="00E84806">
      <w:pPr>
        <w:ind w:left="449" w:right="772" w:firstLine="576"/>
      </w:pPr>
      <w:r>
        <w:rPr>
          <w:sz w:val="19"/>
        </w:rPr>
        <w:t xml:space="preserve">Дорадчо-консультативні органи, а саме – громадські ради, можуть стати досить потужним інструментом впливу на рішення, які ухвалюють органи влади, а також на їхню діяльність.  </w:t>
      </w:r>
    </w:p>
    <w:p w:rsidR="002608E3" w:rsidRDefault="00E84806">
      <w:pPr>
        <w:spacing w:after="73"/>
        <w:ind w:left="449" w:right="532" w:firstLine="576"/>
      </w:pPr>
      <w:r>
        <w:rPr>
          <w:sz w:val="19"/>
        </w:rPr>
        <w:t>Одразу зазна</w:t>
      </w:r>
      <w:r>
        <w:rPr>
          <w:sz w:val="19"/>
        </w:rPr>
        <w:t xml:space="preserve">чу, що є відповідна Постанова Кабінету Міністрів № 996, яка визначає принципи створення та діяльності громадських рад. Але ця </w:t>
      </w:r>
    </w:p>
    <w:p w:rsidR="002608E3" w:rsidRDefault="00E84806">
      <w:pPr>
        <w:spacing w:after="19" w:line="259" w:lineRule="auto"/>
        <w:ind w:left="139" w:right="454"/>
        <w:jc w:val="center"/>
      </w:pPr>
      <w:r>
        <w:rPr>
          <w:color w:val="181717"/>
          <w:sz w:val="25"/>
          <w:vertAlign w:val="subscript"/>
        </w:rPr>
        <w:t>21</w:t>
      </w:r>
      <w:r>
        <w:rPr>
          <w:color w:val="FFFFFF"/>
          <w:sz w:val="17"/>
        </w:rPr>
        <w:t xml:space="preserve">21 </w:t>
      </w:r>
    </w:p>
    <w:p w:rsidR="002608E3" w:rsidRDefault="00E84806">
      <w:pPr>
        <w:ind w:left="661" w:right="532" w:firstLine="0"/>
      </w:pPr>
      <w:r>
        <w:rPr>
          <w:sz w:val="19"/>
        </w:rPr>
        <w:t>постанова є обов’язковою для застосування органами виконавчої влади (наприклад, районними та обласними адміністраціями) і м</w:t>
      </w:r>
      <w:r>
        <w:rPr>
          <w:sz w:val="19"/>
        </w:rPr>
        <w:t>ає рекомендаційний характер для органів місцевого самоврядування (сільських, селищних, міських, районних та обласних рад). Це не означає, що органи місцевого самоврядування не повинні створювати громадських рад. Але сам порядок їхнього створення є рекоменд</w:t>
      </w:r>
      <w:r>
        <w:rPr>
          <w:sz w:val="19"/>
        </w:rPr>
        <w:t xml:space="preserve">аційним. На практиці це виявляється в затвердженні органами місцевого самоврядування окремих Положень про громадські ради. </w:t>
      </w:r>
    </w:p>
    <w:p w:rsidR="002608E3" w:rsidRDefault="00E84806">
      <w:pPr>
        <w:ind w:left="661" w:right="532" w:firstLine="576"/>
      </w:pPr>
      <w:r>
        <w:rPr>
          <w:sz w:val="19"/>
        </w:rPr>
        <w:t>Із власного досвіду змушені визнати, що не всі громадські ради можуть похвалитися ефективністю діяльності. Занадто велика зарегульов</w:t>
      </w:r>
      <w:r>
        <w:rPr>
          <w:sz w:val="19"/>
        </w:rPr>
        <w:t>аність діяльності громадських рад, бажання все формалізувати (плани роботи, комітети, підкомітети), а також не зовсім чітке розуміння як членами самих громадських рад, так і посадовими особами органів влади функцій громадських рад призводить до певної інер</w:t>
      </w:r>
      <w:r>
        <w:rPr>
          <w:sz w:val="19"/>
        </w:rPr>
        <w:t xml:space="preserve">тності в їхній діяльності. І за цим усім втрачається одна дуже важлива деталь, застосування якої могло б стати ключовим у роботі громадської ради. </w:t>
      </w:r>
    </w:p>
    <w:p w:rsidR="002608E3" w:rsidRDefault="00E84806">
      <w:pPr>
        <w:ind w:left="661" w:right="532" w:firstLine="576"/>
      </w:pPr>
      <w:r>
        <w:rPr>
          <w:sz w:val="19"/>
        </w:rPr>
        <w:lastRenderedPageBreak/>
        <w:t>У згаданій постанові є один цікавий момент: усі пропозиції громадської ради, якщо вони правильно оформлені т</w:t>
      </w:r>
      <w:r>
        <w:rPr>
          <w:sz w:val="19"/>
        </w:rPr>
        <w:t xml:space="preserve">а подані на ім’я голови адміністрації, мають бути враховані, або вмотивовано (!!!) відхилені. Саме вмотивовано, а не за примхою посадовця. </w:t>
      </w:r>
    </w:p>
    <w:p w:rsidR="002608E3" w:rsidRDefault="00E84806">
      <w:pPr>
        <w:ind w:left="661" w:right="532" w:firstLine="576"/>
      </w:pPr>
      <w:r>
        <w:rPr>
          <w:sz w:val="19"/>
        </w:rPr>
        <w:t>Чому це важливо? Напевно, кожен із вас подавав свої пропозиції органам влади. Наслідком такого могло б бути, у кращо</w:t>
      </w:r>
      <w:r>
        <w:rPr>
          <w:sz w:val="19"/>
        </w:rPr>
        <w:t xml:space="preserve">му разі, запевнення від посадовців, що пропозиції гарні і вони щось там обіцяють… І на цьому все закінчувалося… </w:t>
      </w:r>
    </w:p>
    <w:p w:rsidR="002608E3" w:rsidRDefault="00E84806">
      <w:pPr>
        <w:ind w:left="661" w:right="532" w:firstLine="576"/>
      </w:pPr>
      <w:r>
        <w:rPr>
          <w:sz w:val="19"/>
        </w:rPr>
        <w:t>Але громадська рада може цю ситуацію якраз і виправити: якщо від її імені надходить пропозиція, то орган влади має обов’язково врахувати таку п</w:t>
      </w:r>
      <w:r>
        <w:rPr>
          <w:sz w:val="19"/>
        </w:rPr>
        <w:t xml:space="preserve">ропозицію. На практиці це може бути так: </w:t>
      </w:r>
    </w:p>
    <w:p w:rsidR="002608E3" w:rsidRDefault="00E84806">
      <w:pPr>
        <w:ind w:left="661" w:right="532" w:firstLine="576"/>
      </w:pPr>
      <w:r>
        <w:rPr>
          <w:sz w:val="19"/>
        </w:rPr>
        <w:t>Ви, як представник громадськості, подаєте пропозиції щодо внесення змін до програми розбудови громадянського суспільства в частині започаткування Школи молодого лідера. Якщо це подавати не від імені громадської рад</w:t>
      </w:r>
      <w:r>
        <w:rPr>
          <w:sz w:val="19"/>
        </w:rPr>
        <w:t xml:space="preserve">и, то можна «нарватися» на запевнення, що все добре і вам дуже дякують за активність. На цьому все може закінчитися. </w:t>
      </w:r>
    </w:p>
    <w:p w:rsidR="002608E3" w:rsidRDefault="00E84806">
      <w:pPr>
        <w:ind w:left="661" w:right="532" w:firstLine="576"/>
      </w:pPr>
      <w:r>
        <w:rPr>
          <w:sz w:val="19"/>
        </w:rPr>
        <w:t>Але якщо ви надішлете таку пропозицію від громадської ради, то орган влади змушений ухвалити відповідне рішення, яким унесе зміни до прогр</w:t>
      </w:r>
      <w:r>
        <w:rPr>
          <w:sz w:val="19"/>
        </w:rPr>
        <w:t xml:space="preserve">ами. Або вмотивовано (!!!) пояснити, чому для вашого району не є важливим започаткування Школи молодого лідера. </w:t>
      </w:r>
    </w:p>
    <w:p w:rsidR="002608E3" w:rsidRDefault="00E84806">
      <w:pPr>
        <w:ind w:left="661" w:right="532" w:firstLine="576"/>
      </w:pPr>
      <w:r>
        <w:rPr>
          <w:sz w:val="19"/>
        </w:rPr>
        <w:t xml:space="preserve">Тож правильно сформульована пропозиція від громадської ради може стати досить серйозним механізмом у руках громадськості.  </w:t>
      </w:r>
    </w:p>
    <w:p w:rsidR="002608E3" w:rsidRDefault="00E84806">
      <w:pPr>
        <w:ind w:left="661" w:right="532" w:firstLine="576"/>
      </w:pPr>
      <w:r>
        <w:rPr>
          <w:sz w:val="19"/>
        </w:rPr>
        <w:t xml:space="preserve">Варто розповісти ще про одну цікаву можливість, яку дає Постанова КМУ № 996. Окрім типового положення про громадську раду, цією постановою ще й затверджено порядок проведення консультацій із громадськістю. Знову ж таки – він є обов’язковим, наприклад, для </w:t>
      </w:r>
      <w:r>
        <w:rPr>
          <w:sz w:val="19"/>
        </w:rPr>
        <w:t xml:space="preserve">районної та обласної державної адміністрації, і рекомендаційний для органів місцевого самоврядування.  </w:t>
      </w:r>
    </w:p>
    <w:p w:rsidR="002608E3" w:rsidRDefault="00E84806">
      <w:pPr>
        <w:spacing w:after="73"/>
        <w:ind w:left="661" w:right="532" w:firstLine="576"/>
      </w:pPr>
      <w:r>
        <w:rPr>
          <w:sz w:val="19"/>
        </w:rPr>
        <w:t xml:space="preserve">Сам порядок зобов’язує органи влади готувати річний план проведення консультацій, проводити такі консультації у вигляді конференцій, громадських </w:t>
      </w:r>
    </w:p>
    <w:p w:rsidR="002608E3" w:rsidRDefault="00E84806">
      <w:pPr>
        <w:spacing w:after="19" w:line="259" w:lineRule="auto"/>
        <w:ind w:left="139"/>
        <w:jc w:val="center"/>
      </w:pPr>
      <w:r>
        <w:rPr>
          <w:color w:val="181717"/>
          <w:sz w:val="25"/>
          <w:vertAlign w:val="subscript"/>
        </w:rPr>
        <w:t>22</w:t>
      </w:r>
      <w:r>
        <w:rPr>
          <w:color w:val="FFFFFF"/>
          <w:sz w:val="17"/>
        </w:rPr>
        <w:t xml:space="preserve">22 </w:t>
      </w:r>
    </w:p>
    <w:p w:rsidR="002608E3" w:rsidRDefault="00E84806">
      <w:pPr>
        <w:ind w:left="449" w:right="532" w:firstLine="0"/>
      </w:pPr>
      <w:r>
        <w:rPr>
          <w:sz w:val="19"/>
        </w:rPr>
        <w:t xml:space="preserve">обговорень, круглих столів, проводити соціологічні дослідження, а також визначає порядок їхнього проведення.  </w:t>
      </w:r>
    </w:p>
    <w:p w:rsidR="002608E3" w:rsidRDefault="00E84806">
      <w:pPr>
        <w:ind w:left="449" w:right="771" w:firstLine="576"/>
      </w:pPr>
      <w:r>
        <w:rPr>
          <w:sz w:val="19"/>
        </w:rPr>
        <w:t xml:space="preserve">Але там міститься ще один дуже цікавий та потужний механізм: якщо вимога провести консультації з того самого питання надходить від не менше, ніж </w:t>
      </w:r>
      <w:r>
        <w:rPr>
          <w:sz w:val="19"/>
        </w:rPr>
        <w:t>3 громадських організацій, то такі консультації орган влади проводить обов’язково. Як це могло б виглядати на практиці? Дуже просто: якщо хоча б 3 громадські організації подадуть до облдержадміністрації пропозицію провести консультації з громадськістю щодо</w:t>
      </w:r>
      <w:r>
        <w:rPr>
          <w:sz w:val="19"/>
        </w:rPr>
        <w:t xml:space="preserve"> ефективності реалізації програми розбудови громадянського суспільства (чи якогось іншого питання), то такі консультації обов’язково мають бути проведені органом влади. </w:t>
      </w:r>
    </w:p>
    <w:p w:rsidR="002608E3" w:rsidRDefault="00E84806">
      <w:pPr>
        <w:ind w:left="449" w:right="773" w:firstLine="576"/>
      </w:pPr>
      <w:r>
        <w:rPr>
          <w:sz w:val="19"/>
        </w:rPr>
        <w:t>Але наголошую: усе це стосується органів виконавчої влади: районних та обласних держав</w:t>
      </w:r>
      <w:r>
        <w:rPr>
          <w:sz w:val="19"/>
        </w:rPr>
        <w:t xml:space="preserve">них адміністрацій. Щодо органів місцевого самоврядування, то, наприклад, у Хмільнику активісти розробили та затвердили окремі документи, а саме: Положення про громадську раду при виконавчому комітеті міської ради та </w:t>
      </w:r>
      <w:r>
        <w:rPr>
          <w:sz w:val="19"/>
        </w:rPr>
        <w:lastRenderedPageBreak/>
        <w:t>Порядок проведення консультацій із грома</w:t>
      </w:r>
      <w:r>
        <w:rPr>
          <w:sz w:val="19"/>
        </w:rPr>
        <w:t xml:space="preserve">дськістю виконавчими органами міської ради.  </w:t>
      </w:r>
    </w:p>
    <w:p w:rsidR="002608E3" w:rsidRDefault="00E84806">
      <w:pPr>
        <w:ind w:left="449" w:right="773" w:firstLine="576"/>
      </w:pPr>
      <w:r>
        <w:rPr>
          <w:sz w:val="19"/>
        </w:rPr>
        <w:t xml:space="preserve">Наявність цих документів, що були затверджені виконавчим комітетом, дозволяють зараз налагодити діяльність громадської ради, а також проводити консультації з громадськістю на території міста.  </w:t>
      </w:r>
    </w:p>
    <w:p w:rsidR="002608E3" w:rsidRDefault="00E84806">
      <w:pPr>
        <w:ind w:left="449" w:right="772" w:firstLine="576"/>
      </w:pPr>
      <w:r>
        <w:rPr>
          <w:sz w:val="19"/>
        </w:rPr>
        <w:t>Якщо орган місце</w:t>
      </w:r>
      <w:r>
        <w:rPr>
          <w:sz w:val="19"/>
        </w:rPr>
        <w:t>вого самоврядування матиме бажання створити та унормувати діяльність громадської ради, а також налагодити проведення консультацій із громадськістю, то пропонуємо взяти за основу Постанову Кабінету Міністрів України № 996 «Про забезпечення участі громадсько</w:t>
      </w:r>
      <w:r>
        <w:rPr>
          <w:sz w:val="19"/>
        </w:rPr>
        <w:t xml:space="preserve">сті у формуванні та реалізації державної політики» від 3 листопада 2010 року. Цією постановою затверджено два документи: </w:t>
      </w:r>
    </w:p>
    <w:p w:rsidR="002608E3" w:rsidRDefault="00E84806">
      <w:pPr>
        <w:numPr>
          <w:ilvl w:val="0"/>
          <w:numId w:val="10"/>
        </w:numPr>
        <w:spacing w:after="0" w:line="259" w:lineRule="auto"/>
        <w:ind w:right="766" w:firstLine="576"/>
      </w:pPr>
      <w:r>
        <w:rPr>
          <w:sz w:val="19"/>
        </w:rPr>
        <w:t xml:space="preserve">Порядок </w:t>
      </w:r>
      <w:r>
        <w:rPr>
          <w:sz w:val="19"/>
        </w:rPr>
        <w:tab/>
        <w:t xml:space="preserve">проведення </w:t>
      </w:r>
      <w:r>
        <w:rPr>
          <w:sz w:val="19"/>
        </w:rPr>
        <w:tab/>
        <w:t xml:space="preserve">консультацій </w:t>
      </w:r>
      <w:r>
        <w:rPr>
          <w:sz w:val="19"/>
        </w:rPr>
        <w:tab/>
        <w:t xml:space="preserve">з </w:t>
      </w:r>
      <w:r>
        <w:rPr>
          <w:sz w:val="19"/>
        </w:rPr>
        <w:tab/>
        <w:t xml:space="preserve">громадськістю </w:t>
      </w:r>
      <w:r>
        <w:rPr>
          <w:sz w:val="19"/>
        </w:rPr>
        <w:tab/>
        <w:t xml:space="preserve">з </w:t>
      </w:r>
      <w:r>
        <w:rPr>
          <w:sz w:val="19"/>
        </w:rPr>
        <w:tab/>
        <w:t xml:space="preserve">питань </w:t>
      </w:r>
    </w:p>
    <w:p w:rsidR="002608E3" w:rsidRDefault="00E84806">
      <w:pPr>
        <w:ind w:left="449" w:right="532" w:firstLine="0"/>
      </w:pPr>
      <w:r>
        <w:rPr>
          <w:sz w:val="19"/>
        </w:rPr>
        <w:t xml:space="preserve">формування та реалізації державної політики;  </w:t>
      </w:r>
    </w:p>
    <w:p w:rsidR="002608E3" w:rsidRDefault="00E84806">
      <w:pPr>
        <w:numPr>
          <w:ilvl w:val="0"/>
          <w:numId w:val="10"/>
        </w:numPr>
        <w:ind w:right="766" w:firstLine="576"/>
      </w:pPr>
      <w:r>
        <w:rPr>
          <w:sz w:val="19"/>
        </w:rPr>
        <w:t>Типове положення про громадську раду при міністерстві, іншому центральному органі виконавчої влади, Раді міністрів Автономної Республіки Крим, обласній, Київській та Севастопольській міській, районній, районній у мм. Києві та Севастополі державній адмініст</w:t>
      </w:r>
      <w:r>
        <w:rPr>
          <w:sz w:val="19"/>
        </w:rPr>
        <w:t xml:space="preserve">рації.  </w:t>
      </w:r>
    </w:p>
    <w:p w:rsidR="002608E3" w:rsidRDefault="00E84806">
      <w:pPr>
        <w:ind w:left="449" w:right="532" w:firstLine="576"/>
      </w:pPr>
      <w:r>
        <w:rPr>
          <w:sz w:val="19"/>
        </w:rPr>
        <w:t xml:space="preserve">Можна взяти за основу ці документи, розробити окремі порядки й положення та затвердити, наприклад, рішенням виконавчого комітету.  </w:t>
      </w:r>
    </w:p>
    <w:p w:rsidR="002608E3" w:rsidRDefault="00E84806">
      <w:pPr>
        <w:pStyle w:val="1"/>
        <w:ind w:left="140" w:right="454"/>
      </w:pPr>
      <w:r>
        <w:t xml:space="preserve">РЕГУЛЯТОРНА ПОЛІТИКА </w:t>
      </w:r>
    </w:p>
    <w:p w:rsidR="002608E3" w:rsidRDefault="00E84806">
      <w:pPr>
        <w:ind w:left="449" w:right="773" w:firstLine="576"/>
      </w:pPr>
      <w:r>
        <w:rPr>
          <w:sz w:val="19"/>
        </w:rPr>
        <w:t>Регуляторна політика – досить обширна тема, щоб в одній розповіді пояснити всі нюанси. Якщо коротко – то мова йде про процедуру прийняття документів (регуляторних актів), які так чи так регулюють діяльність бізнесу. Тобто це можуть бути відповідні Положенн</w:t>
      </w:r>
      <w:r>
        <w:rPr>
          <w:sz w:val="19"/>
        </w:rPr>
        <w:t xml:space="preserve">я, Порядки тощо.  </w:t>
      </w:r>
    </w:p>
    <w:p w:rsidR="002608E3" w:rsidRDefault="00E84806">
      <w:pPr>
        <w:ind w:left="449" w:right="773" w:firstLine="576"/>
      </w:pPr>
      <w:r>
        <w:rPr>
          <w:sz w:val="19"/>
        </w:rPr>
        <w:t xml:space="preserve">Чому це важливо для громадян? Тому що будь-яке таке рішення впливає як на діяльність бізнесу, так і на членів територіальної громади. Я пропоную кілька прикладів регуляторних актів: </w:t>
      </w:r>
    </w:p>
    <w:p w:rsidR="002608E3" w:rsidRDefault="00E84806">
      <w:pPr>
        <w:numPr>
          <w:ilvl w:val="0"/>
          <w:numId w:val="11"/>
        </w:numPr>
        <w:spacing w:after="1" w:line="259" w:lineRule="auto"/>
        <w:ind w:right="560" w:firstLine="576"/>
      </w:pPr>
      <w:r>
        <w:rPr>
          <w:sz w:val="19"/>
        </w:rPr>
        <w:t>Правила торгівлі на ринках та торговельних майданчиках</w:t>
      </w:r>
      <w:r>
        <w:rPr>
          <w:sz w:val="19"/>
        </w:rPr>
        <w:t xml:space="preserve"> міста.  </w:t>
      </w:r>
    </w:p>
    <w:p w:rsidR="002608E3" w:rsidRDefault="00E84806">
      <w:pPr>
        <w:spacing w:after="73"/>
        <w:ind w:left="449" w:right="773" w:firstLine="576"/>
      </w:pPr>
      <w:r>
        <w:rPr>
          <w:sz w:val="19"/>
        </w:rPr>
        <w:t xml:space="preserve">Уже з самої назви видно, що таке рішення регулює діяльність підприємців, які реалізовують товар на ринках міста. І знову ж таки – таке рішення впливає на громадян, бо саме вони є покупцями.  </w:t>
      </w:r>
    </w:p>
    <w:p w:rsidR="002608E3" w:rsidRDefault="00E84806">
      <w:pPr>
        <w:spacing w:after="19" w:line="259" w:lineRule="auto"/>
        <w:ind w:left="139" w:right="454"/>
        <w:jc w:val="center"/>
      </w:pPr>
      <w:r>
        <w:rPr>
          <w:color w:val="181717"/>
          <w:sz w:val="25"/>
          <w:vertAlign w:val="subscript"/>
        </w:rPr>
        <w:t>23</w:t>
      </w:r>
      <w:r>
        <w:rPr>
          <w:color w:val="FFFFFF"/>
          <w:sz w:val="17"/>
        </w:rPr>
        <w:t xml:space="preserve">23 </w:t>
      </w:r>
    </w:p>
    <w:p w:rsidR="002608E3" w:rsidRDefault="00E84806">
      <w:pPr>
        <w:numPr>
          <w:ilvl w:val="0"/>
          <w:numId w:val="11"/>
        </w:numPr>
        <w:ind w:right="560" w:firstLine="576"/>
      </w:pPr>
      <w:r>
        <w:rPr>
          <w:sz w:val="19"/>
        </w:rPr>
        <w:t>Положення про порядок встановлення режиму роботи</w:t>
      </w:r>
      <w:r>
        <w:rPr>
          <w:sz w:val="19"/>
        </w:rPr>
        <w:t xml:space="preserve"> об’єктів торгівлі. </w:t>
      </w:r>
    </w:p>
    <w:p w:rsidR="002608E3" w:rsidRDefault="00E84806">
      <w:pPr>
        <w:ind w:left="661" w:right="532" w:firstLine="576"/>
      </w:pPr>
      <w:r>
        <w:rPr>
          <w:sz w:val="19"/>
        </w:rPr>
        <w:t>Знову ж таки цей документ не тільки регламентує діяльність суб’єктів господарювання, але й впливає на громадян. Бо саме вони є покупцями. Порядок ініціювання, розроблення та затвердження регуляторних актів визначено в Законі України «П</w:t>
      </w:r>
      <w:r>
        <w:rPr>
          <w:sz w:val="19"/>
        </w:rPr>
        <w:t>ро засади державної регуляторної політики у сфері господарської діяльності». Як уже зазначалося, регуляторні акти впливають як на бізнес, так і на громадськість. І щоб максимально враховувати інтереси всіх зацікавлених сторін, у відповідному законі було пе</w:t>
      </w:r>
      <w:r>
        <w:rPr>
          <w:sz w:val="19"/>
        </w:rPr>
        <w:t xml:space="preserve">редбачено алгоритм процедури, яка передує прийняттю регуляторного акта. Для того щоб орган влади міг прийняти документ, який є регуляторним актом, потрібно дотриматися такого алгоритму: </w:t>
      </w:r>
    </w:p>
    <w:p w:rsidR="002608E3" w:rsidRDefault="00E84806">
      <w:pPr>
        <w:numPr>
          <w:ilvl w:val="0"/>
          <w:numId w:val="12"/>
        </w:numPr>
        <w:ind w:right="532" w:firstLine="576"/>
      </w:pPr>
      <w:r>
        <w:rPr>
          <w:sz w:val="19"/>
        </w:rPr>
        <w:lastRenderedPageBreak/>
        <w:t>Відповідна ініціатива щодо затвердження того чи того регуляторного ак</w:t>
      </w:r>
      <w:r>
        <w:rPr>
          <w:sz w:val="19"/>
        </w:rPr>
        <w:t>та має бути обов’язково внесена до річного плану регуляторної діяльності. Цей План орган влади має затвердити не пізніше 15 грудня. Тобто щоб мати можливість приймати регуляторні акти у 2015 році, не пізніше ніж 15 грудня 2014 року потрібно було затвердити</w:t>
      </w:r>
      <w:r>
        <w:rPr>
          <w:sz w:val="19"/>
        </w:rPr>
        <w:t xml:space="preserve"> річний план регуляторної діяльності. Якщо цього не зробити, то жодного регуляторного акта у 2016 році затвердити не вдасться. Якщо того чи того питання в Плані немає, а потреба в його затвердженні є, то потрібно спочатку внести це питання до плану, а вже </w:t>
      </w:r>
      <w:r>
        <w:rPr>
          <w:sz w:val="19"/>
        </w:rPr>
        <w:t xml:space="preserve">потім продовжувати процедуру розроблення та затвердження документа; </w:t>
      </w:r>
    </w:p>
    <w:p w:rsidR="002608E3" w:rsidRDefault="00E84806">
      <w:pPr>
        <w:numPr>
          <w:ilvl w:val="0"/>
          <w:numId w:val="12"/>
        </w:numPr>
        <w:ind w:right="532" w:firstLine="576"/>
      </w:pPr>
      <w:r>
        <w:rPr>
          <w:sz w:val="19"/>
        </w:rPr>
        <w:t xml:space="preserve">Орган влади має дати оголошення про те, що в наступному номері, наприклад, місцевої газети, буде оприлюднено проект регуляторного акта; </w:t>
      </w:r>
    </w:p>
    <w:p w:rsidR="002608E3" w:rsidRDefault="00E84806">
      <w:pPr>
        <w:numPr>
          <w:ilvl w:val="0"/>
          <w:numId w:val="12"/>
        </w:numPr>
        <w:ind w:right="532" w:firstLine="576"/>
      </w:pPr>
      <w:r>
        <w:rPr>
          <w:sz w:val="19"/>
        </w:rPr>
        <w:t>Після цього оприлюднити сам документ. Обов’язковим</w:t>
      </w:r>
      <w:r>
        <w:rPr>
          <w:sz w:val="19"/>
        </w:rPr>
        <w:t xml:space="preserve"> атрибутом самого регуляторного акта є аналіз його регуляторного впливу. У ньому якраз і прописується, чому, навіщо, якої мети хочуть досягти і які наслідки будуть, якщо регуляторний акт затвердити, а також аналіз того, що буде, якщо його не затверджувати.</w:t>
      </w:r>
      <w:r>
        <w:rPr>
          <w:sz w:val="19"/>
        </w:rPr>
        <w:t xml:space="preserve"> Із цього моменту розпочинається процес обговорення регуляторного акта, який триває від 1 до 3 місяців; </w:t>
      </w:r>
    </w:p>
    <w:p w:rsidR="002608E3" w:rsidRDefault="00E84806">
      <w:pPr>
        <w:numPr>
          <w:ilvl w:val="0"/>
          <w:numId w:val="12"/>
        </w:numPr>
        <w:ind w:right="532" w:firstLine="576"/>
      </w:pPr>
      <w:r>
        <w:rPr>
          <w:sz w:val="19"/>
        </w:rPr>
        <w:t xml:space="preserve">Після оприлюднення і перед затвердженням регуляторного акта має відбутися його публічне обговорення (громадські слухання, круглий стіл тощо); </w:t>
      </w:r>
    </w:p>
    <w:p w:rsidR="002608E3" w:rsidRDefault="00E84806">
      <w:pPr>
        <w:numPr>
          <w:ilvl w:val="0"/>
          <w:numId w:val="12"/>
        </w:numPr>
        <w:ind w:right="532" w:firstLine="576"/>
      </w:pPr>
      <w:r>
        <w:rPr>
          <w:sz w:val="19"/>
        </w:rPr>
        <w:t>І лише п</w:t>
      </w:r>
      <w:r>
        <w:rPr>
          <w:sz w:val="19"/>
        </w:rPr>
        <w:t xml:space="preserve">ісля цього документ може бути винесений на розгляд відповідного органу влади. Якщо орган влади цього алгоритму не дотримався, то це може бути підставою для скасування цього документа. </w:t>
      </w:r>
    </w:p>
    <w:p w:rsidR="002608E3" w:rsidRDefault="00E84806">
      <w:pPr>
        <w:ind w:left="661" w:right="532" w:firstLine="576"/>
      </w:pPr>
      <w:r>
        <w:rPr>
          <w:sz w:val="19"/>
        </w:rPr>
        <w:t>Протягом усього терміну обговорення й представники бізнесу, і представн</w:t>
      </w:r>
      <w:r>
        <w:rPr>
          <w:sz w:val="19"/>
        </w:rPr>
        <w:t>ики громадськості мають право надсилати свої пропозиції до регуляторного акта. І тут є цікавий момент: орган влади не може проігнорувати таку пропозицію чи зауваження… Закон чітко визначає, що всі зауваження та пропозиції, одержані протягом установленого с</w:t>
      </w:r>
      <w:r>
        <w:rPr>
          <w:sz w:val="19"/>
        </w:rPr>
        <w:t xml:space="preserve">троку, підлягають обов’язковому розгляду. За результатами цього розгляду орган влади повністю чи частково враховує одержані зауваження й пропозиції або мотивовано їх відхиляє. Саме враховує, а якщо і відхиляє, то чітко аргументуючи свою позицію.  </w:t>
      </w:r>
    </w:p>
    <w:p w:rsidR="002608E3" w:rsidRDefault="00E84806">
      <w:pPr>
        <w:spacing w:after="0" w:line="259" w:lineRule="auto"/>
        <w:ind w:left="179" w:firstLine="0"/>
        <w:jc w:val="center"/>
      </w:pPr>
      <w:r>
        <w:rPr>
          <w:b/>
          <w:sz w:val="19"/>
        </w:rPr>
        <w:t xml:space="preserve"> </w:t>
      </w:r>
    </w:p>
    <w:p w:rsidR="002608E3" w:rsidRDefault="00E84806">
      <w:pPr>
        <w:spacing w:after="59" w:line="259" w:lineRule="auto"/>
        <w:ind w:left="179" w:firstLine="0"/>
        <w:jc w:val="center"/>
      </w:pPr>
      <w:r>
        <w:rPr>
          <w:b/>
          <w:sz w:val="19"/>
        </w:rPr>
        <w:t xml:space="preserve"> </w:t>
      </w:r>
    </w:p>
    <w:p w:rsidR="002608E3" w:rsidRDefault="00E84806">
      <w:pPr>
        <w:spacing w:after="19" w:line="259" w:lineRule="auto"/>
        <w:ind w:left="139"/>
        <w:jc w:val="center"/>
      </w:pPr>
      <w:r>
        <w:rPr>
          <w:color w:val="181717"/>
          <w:sz w:val="25"/>
          <w:vertAlign w:val="subscript"/>
        </w:rPr>
        <w:t>24</w:t>
      </w:r>
      <w:r>
        <w:rPr>
          <w:color w:val="FFFFFF"/>
          <w:sz w:val="17"/>
        </w:rPr>
        <w:t xml:space="preserve">24 </w:t>
      </w:r>
    </w:p>
    <w:p w:rsidR="002608E3" w:rsidRDefault="00E84806">
      <w:pPr>
        <w:pStyle w:val="1"/>
        <w:ind w:left="140" w:right="454"/>
      </w:pPr>
      <w:r>
        <w:t xml:space="preserve">ГРОМАДСЬКА ЕКСПЕРТИЗА  ДІЯЛЬНОСТІ ОРГАНІВ ВИКОНАВЧОЇ ВЛАДИ </w:t>
      </w:r>
    </w:p>
    <w:p w:rsidR="002608E3" w:rsidRDefault="00E84806">
      <w:pPr>
        <w:ind w:left="449" w:right="771" w:firstLine="576"/>
      </w:pPr>
      <w:r>
        <w:rPr>
          <w:sz w:val="19"/>
        </w:rPr>
        <w:t>Громадська експертиза хоча й не новий, але досить мало використовуваний механізм. Для прикладу: незважаючи на те, що відповідна постанова була затверджена ще у 2008 році, наразі було проведено</w:t>
      </w:r>
      <w:r>
        <w:rPr>
          <w:sz w:val="19"/>
        </w:rPr>
        <w:t xml:space="preserve"> лише 10 громадських експертиз діяльності Вінницької облдержадміністрації.  </w:t>
      </w:r>
    </w:p>
    <w:p w:rsidR="002608E3" w:rsidRDefault="00E84806">
      <w:pPr>
        <w:ind w:left="449" w:right="772" w:firstLine="576"/>
      </w:pPr>
      <w:r>
        <w:rPr>
          <w:sz w:val="19"/>
        </w:rPr>
        <w:t>Самі громадські експертизи проводяться відповідно до Постанови КМУ № 976 «Про затвердження Порядку сприяння проведенню громадської експертизи діяльності органів виконавчої влади».</w:t>
      </w:r>
      <w:r>
        <w:rPr>
          <w:sz w:val="19"/>
        </w:rPr>
        <w:t xml:space="preserve"> </w:t>
      </w:r>
    </w:p>
    <w:p w:rsidR="002608E3" w:rsidRDefault="00E84806">
      <w:pPr>
        <w:ind w:left="449" w:right="773" w:firstLine="576"/>
      </w:pPr>
      <w:r>
        <w:rPr>
          <w:sz w:val="19"/>
        </w:rPr>
        <w:t xml:space="preserve">Одразу звертаємо увагу на саму назву документа, точніше кажучи – на окремі слова назви: «Порядку сприяння» і «діяльності органів виконавчої влади».  </w:t>
      </w:r>
    </w:p>
    <w:p w:rsidR="002608E3" w:rsidRDefault="00E84806">
      <w:pPr>
        <w:ind w:left="449" w:right="772" w:firstLine="576"/>
      </w:pPr>
      <w:r>
        <w:rPr>
          <w:sz w:val="19"/>
        </w:rPr>
        <w:lastRenderedPageBreak/>
        <w:t>Уже з назви видно, що має бути якесь сприяння з боку органів виконавчої влади. До речі, під органами вик</w:t>
      </w:r>
      <w:r>
        <w:rPr>
          <w:sz w:val="19"/>
        </w:rPr>
        <w:t>онавчої влади маються на увазі місцеві адміністрації, міністерства, державні служби та інспекції тощо. Щодо всіх цих органів можна проводити громадську експертизу їхньої діяльності. Щодо проведення громадської експертизи діяльності органів місцевого самовр</w:t>
      </w:r>
      <w:r>
        <w:rPr>
          <w:sz w:val="19"/>
        </w:rPr>
        <w:t>ядування, то зазначено, що Порядок сприяння її проведенню є рекомендаційним. Це зовсім не означає, що не можна провести громадську експертизу діяльності виконавчих органів місцевої ради. Але сам порядок її проведення є рекомендаційним. Ми радимо, як і в пи</w:t>
      </w:r>
      <w:r>
        <w:rPr>
          <w:sz w:val="19"/>
        </w:rPr>
        <w:t>таннях із громадською радою та порядком проведення консультацій з громадськістю (Постанова КМУ № 996), узявши за основу Постанову про громадську експертизу, розробити власний Порядок сприяння її проведенню і затвердити рішенням місцевої ради чи її виконавч</w:t>
      </w:r>
      <w:r>
        <w:rPr>
          <w:sz w:val="19"/>
        </w:rPr>
        <w:t xml:space="preserve">ого комітету.  </w:t>
      </w:r>
    </w:p>
    <w:p w:rsidR="002608E3" w:rsidRDefault="00E84806">
      <w:pPr>
        <w:ind w:left="1035" w:right="532" w:firstLine="0"/>
      </w:pPr>
      <w:r>
        <w:rPr>
          <w:sz w:val="19"/>
        </w:rPr>
        <w:t xml:space="preserve">Пропонуємо більше зізнатися про громадську експертизу. </w:t>
      </w:r>
    </w:p>
    <w:p w:rsidR="002608E3" w:rsidRDefault="00E84806">
      <w:pPr>
        <w:ind w:left="449" w:right="772" w:firstLine="576"/>
      </w:pPr>
      <w:r>
        <w:rPr>
          <w:sz w:val="19"/>
        </w:rPr>
        <w:t xml:space="preserve">Громадська експертиза діяльності органів виконавчої влади є складником механізму демократичного управління державою, який передбачає проведення інститутами громадянського суспільства, </w:t>
      </w:r>
      <w:r>
        <w:rPr>
          <w:sz w:val="19"/>
        </w:rPr>
        <w:t xml:space="preserve">громадськими радами оцінки діяльності органів виконавчої  влади, ефективності прийняття й виконання такими органами рішень, підготовку пропозицій щодо розв’язання суспільно значущих проблем, які мають враховувати органи виконавчої влади у своїй роботі.  </w:t>
      </w:r>
    </w:p>
    <w:p w:rsidR="002608E3" w:rsidRDefault="00E84806">
      <w:pPr>
        <w:ind w:left="449" w:right="532" w:firstLine="576"/>
      </w:pPr>
      <w:r>
        <w:rPr>
          <w:sz w:val="19"/>
        </w:rPr>
        <w:t>Щ</w:t>
      </w:r>
      <w:r>
        <w:rPr>
          <w:sz w:val="19"/>
        </w:rPr>
        <w:t xml:space="preserve">о треба розуміти під інститутами громадянського суспільства? Тобто хто може звернутися із запитом на проведення громадської експертизи? </w:t>
      </w:r>
    </w:p>
    <w:p w:rsidR="002608E3" w:rsidRDefault="00E84806">
      <w:pPr>
        <w:ind w:left="449" w:right="532" w:firstLine="0"/>
      </w:pPr>
      <w:r>
        <w:rPr>
          <w:sz w:val="19"/>
        </w:rPr>
        <w:t xml:space="preserve">Постанова визначає таке: </w:t>
      </w:r>
    </w:p>
    <w:p w:rsidR="002608E3" w:rsidRDefault="00E84806">
      <w:pPr>
        <w:ind w:left="1035" w:right="3292" w:firstLine="0"/>
      </w:pPr>
      <w:r>
        <w:rPr>
          <w:sz w:val="19"/>
        </w:rPr>
        <w:t>1. Інститути громадянського суспільства: -</w:t>
      </w:r>
      <w:r>
        <w:rPr>
          <w:rFonts w:ascii="Arial" w:eastAsia="Arial" w:hAnsi="Arial" w:cs="Arial"/>
          <w:sz w:val="19"/>
        </w:rPr>
        <w:t xml:space="preserve"> </w:t>
      </w:r>
      <w:r>
        <w:rPr>
          <w:sz w:val="19"/>
        </w:rPr>
        <w:t xml:space="preserve">громадські об’єднання; </w:t>
      </w:r>
    </w:p>
    <w:p w:rsidR="002608E3" w:rsidRDefault="00E84806">
      <w:pPr>
        <w:numPr>
          <w:ilvl w:val="0"/>
          <w:numId w:val="13"/>
        </w:numPr>
        <w:ind w:right="532" w:hanging="118"/>
      </w:pPr>
      <w:r>
        <w:rPr>
          <w:sz w:val="19"/>
        </w:rPr>
        <w:t xml:space="preserve">професійні спілки та їх об’єднання; </w:t>
      </w:r>
    </w:p>
    <w:p w:rsidR="002608E3" w:rsidRDefault="00E84806">
      <w:pPr>
        <w:numPr>
          <w:ilvl w:val="0"/>
          <w:numId w:val="13"/>
        </w:numPr>
        <w:ind w:right="532" w:hanging="118"/>
      </w:pPr>
      <w:r>
        <w:rPr>
          <w:sz w:val="19"/>
        </w:rPr>
        <w:t xml:space="preserve">творчі спілки; </w:t>
      </w:r>
    </w:p>
    <w:p w:rsidR="002608E3" w:rsidRDefault="00E84806">
      <w:pPr>
        <w:numPr>
          <w:ilvl w:val="0"/>
          <w:numId w:val="13"/>
        </w:numPr>
        <w:ind w:right="532" w:hanging="118"/>
      </w:pPr>
      <w:r>
        <w:rPr>
          <w:sz w:val="19"/>
        </w:rPr>
        <w:t xml:space="preserve">організації роботодавців та їхні об’єднання; </w:t>
      </w:r>
    </w:p>
    <w:p w:rsidR="002608E3" w:rsidRDefault="00E84806">
      <w:pPr>
        <w:numPr>
          <w:ilvl w:val="0"/>
          <w:numId w:val="13"/>
        </w:numPr>
        <w:ind w:right="532" w:hanging="118"/>
      </w:pPr>
      <w:r>
        <w:rPr>
          <w:sz w:val="19"/>
        </w:rPr>
        <w:t xml:space="preserve">благодійні організації; </w:t>
      </w:r>
    </w:p>
    <w:p w:rsidR="002608E3" w:rsidRDefault="00E84806">
      <w:pPr>
        <w:numPr>
          <w:ilvl w:val="0"/>
          <w:numId w:val="13"/>
        </w:numPr>
        <w:ind w:right="532" w:hanging="118"/>
      </w:pPr>
      <w:r>
        <w:rPr>
          <w:sz w:val="19"/>
        </w:rPr>
        <w:t xml:space="preserve">релігійні організації; </w:t>
      </w:r>
    </w:p>
    <w:p w:rsidR="002608E3" w:rsidRDefault="00E84806">
      <w:pPr>
        <w:numPr>
          <w:ilvl w:val="0"/>
          <w:numId w:val="13"/>
        </w:numPr>
        <w:ind w:right="532" w:hanging="118"/>
      </w:pPr>
      <w:r>
        <w:rPr>
          <w:sz w:val="19"/>
        </w:rPr>
        <w:t xml:space="preserve">органи самоорганізації населення; </w:t>
      </w:r>
    </w:p>
    <w:p w:rsidR="002608E3" w:rsidRDefault="00E84806">
      <w:pPr>
        <w:numPr>
          <w:ilvl w:val="0"/>
          <w:numId w:val="13"/>
        </w:numPr>
        <w:spacing w:after="70"/>
        <w:ind w:right="532" w:hanging="118"/>
      </w:pPr>
      <w:r>
        <w:rPr>
          <w:sz w:val="19"/>
        </w:rPr>
        <w:t xml:space="preserve">недержавні засоби масової інформації; </w:t>
      </w:r>
    </w:p>
    <w:p w:rsidR="002608E3" w:rsidRDefault="00E84806">
      <w:pPr>
        <w:spacing w:after="19" w:line="259" w:lineRule="auto"/>
        <w:ind w:left="139" w:right="454"/>
        <w:jc w:val="center"/>
      </w:pPr>
      <w:r>
        <w:rPr>
          <w:color w:val="181717"/>
          <w:sz w:val="25"/>
          <w:vertAlign w:val="subscript"/>
        </w:rPr>
        <w:t>25</w:t>
      </w:r>
      <w:r>
        <w:rPr>
          <w:color w:val="FFFFFF"/>
          <w:sz w:val="17"/>
        </w:rPr>
        <w:t xml:space="preserve">25 </w:t>
      </w:r>
    </w:p>
    <w:p w:rsidR="002608E3" w:rsidRDefault="00E84806">
      <w:pPr>
        <w:numPr>
          <w:ilvl w:val="0"/>
          <w:numId w:val="13"/>
        </w:numPr>
        <w:ind w:right="532" w:hanging="118"/>
      </w:pPr>
      <w:r>
        <w:rPr>
          <w:sz w:val="19"/>
        </w:rPr>
        <w:t xml:space="preserve">інші непідприємницькі товариства й установи, легалізовані відповідно до законодавства. </w:t>
      </w:r>
    </w:p>
    <w:p w:rsidR="002608E3" w:rsidRDefault="00E84806">
      <w:pPr>
        <w:ind w:left="661" w:right="532" w:firstLine="576"/>
      </w:pPr>
      <w:r>
        <w:rPr>
          <w:sz w:val="19"/>
        </w:rPr>
        <w:t xml:space="preserve">2. Громадська рада, утворена при органі виконавчої влади може проводити громадську експертизу діяльності органу, при якому вона утворена. </w:t>
      </w:r>
    </w:p>
    <w:p w:rsidR="002608E3" w:rsidRDefault="00E84806">
      <w:pPr>
        <w:spacing w:after="4" w:line="249" w:lineRule="auto"/>
        <w:ind w:left="1272" w:right="531"/>
      </w:pPr>
      <w:r>
        <w:rPr>
          <w:b/>
          <w:sz w:val="19"/>
        </w:rPr>
        <w:t>Що має містити запит на прове</w:t>
      </w:r>
      <w:r>
        <w:rPr>
          <w:b/>
          <w:sz w:val="19"/>
        </w:rPr>
        <w:t>дення громадської експертизи?</w:t>
      </w:r>
      <w:r>
        <w:rPr>
          <w:sz w:val="19"/>
        </w:rPr>
        <w:t xml:space="preserve"> Запит </w:t>
      </w:r>
      <w:r>
        <w:rPr>
          <w:b/>
          <w:sz w:val="19"/>
        </w:rPr>
        <w:t>від громадської організації</w:t>
      </w:r>
      <w:r>
        <w:rPr>
          <w:sz w:val="19"/>
        </w:rPr>
        <w:t xml:space="preserve">: </w:t>
      </w:r>
    </w:p>
    <w:p w:rsidR="002608E3" w:rsidRDefault="00E84806">
      <w:pPr>
        <w:numPr>
          <w:ilvl w:val="0"/>
          <w:numId w:val="14"/>
        </w:numPr>
        <w:ind w:right="532" w:hanging="118"/>
      </w:pPr>
      <w:r>
        <w:rPr>
          <w:sz w:val="19"/>
        </w:rPr>
        <w:t xml:space="preserve">найменування інституту громадянського суспільства; </w:t>
      </w:r>
    </w:p>
    <w:p w:rsidR="002608E3" w:rsidRDefault="00E84806">
      <w:pPr>
        <w:numPr>
          <w:ilvl w:val="0"/>
          <w:numId w:val="14"/>
        </w:numPr>
        <w:ind w:right="532" w:hanging="118"/>
      </w:pPr>
      <w:r>
        <w:rPr>
          <w:sz w:val="19"/>
        </w:rPr>
        <w:t xml:space="preserve">відомості про його легалізацію, місцезнаходження та електронну адресу (за наявності); </w:t>
      </w:r>
    </w:p>
    <w:p w:rsidR="002608E3" w:rsidRDefault="00E84806">
      <w:pPr>
        <w:numPr>
          <w:ilvl w:val="0"/>
          <w:numId w:val="14"/>
        </w:numPr>
        <w:ind w:right="532" w:hanging="118"/>
      </w:pPr>
      <w:r>
        <w:rPr>
          <w:sz w:val="19"/>
        </w:rPr>
        <w:t xml:space="preserve">предмет і мету громадської експертизи; </w:t>
      </w:r>
    </w:p>
    <w:p w:rsidR="002608E3" w:rsidRDefault="00E84806">
      <w:pPr>
        <w:numPr>
          <w:ilvl w:val="0"/>
          <w:numId w:val="14"/>
        </w:numPr>
        <w:ind w:right="532" w:hanging="118"/>
      </w:pPr>
      <w:r>
        <w:rPr>
          <w:sz w:val="19"/>
        </w:rPr>
        <w:t>перелік док</w:t>
      </w:r>
      <w:r>
        <w:rPr>
          <w:sz w:val="19"/>
        </w:rPr>
        <w:t xml:space="preserve">ументів та інших матеріалів, потрібних для проведення громадської експертизи; </w:t>
      </w:r>
    </w:p>
    <w:p w:rsidR="002608E3" w:rsidRDefault="00E84806">
      <w:pPr>
        <w:numPr>
          <w:ilvl w:val="0"/>
          <w:numId w:val="14"/>
        </w:numPr>
        <w:ind w:right="532" w:hanging="118"/>
      </w:pPr>
      <w:r>
        <w:rPr>
          <w:sz w:val="19"/>
        </w:rPr>
        <w:lastRenderedPageBreak/>
        <w:t>адресу, на яку мають надсилати відповідь на запит, або прізвище, ім’я та по батькові особи, уповноваженої одержати таку відповідь, її контактний телефон та електронну адресу (за</w:t>
      </w:r>
      <w:r>
        <w:rPr>
          <w:sz w:val="19"/>
        </w:rPr>
        <w:t xml:space="preserve"> наявності). </w:t>
      </w:r>
    </w:p>
    <w:p w:rsidR="002608E3" w:rsidRDefault="00E84806">
      <w:pPr>
        <w:spacing w:after="4" w:line="249" w:lineRule="auto"/>
        <w:ind w:left="1271" w:right="531"/>
      </w:pPr>
      <w:r>
        <w:rPr>
          <w:sz w:val="19"/>
        </w:rPr>
        <w:t xml:space="preserve">Запит </w:t>
      </w:r>
      <w:r>
        <w:rPr>
          <w:b/>
          <w:sz w:val="19"/>
        </w:rPr>
        <w:t>від громадської ради</w:t>
      </w:r>
      <w:r>
        <w:rPr>
          <w:sz w:val="19"/>
        </w:rPr>
        <w:t xml:space="preserve">: </w:t>
      </w:r>
    </w:p>
    <w:p w:rsidR="002608E3" w:rsidRDefault="00E84806">
      <w:pPr>
        <w:numPr>
          <w:ilvl w:val="0"/>
          <w:numId w:val="14"/>
        </w:numPr>
        <w:ind w:right="532" w:hanging="118"/>
      </w:pPr>
      <w:r>
        <w:rPr>
          <w:sz w:val="19"/>
        </w:rPr>
        <w:t xml:space="preserve">предмет і мету громадської експертизи; </w:t>
      </w:r>
    </w:p>
    <w:p w:rsidR="002608E3" w:rsidRDefault="00E84806">
      <w:pPr>
        <w:numPr>
          <w:ilvl w:val="0"/>
          <w:numId w:val="14"/>
        </w:numPr>
        <w:ind w:right="532" w:hanging="118"/>
      </w:pPr>
      <w:r>
        <w:rPr>
          <w:sz w:val="19"/>
        </w:rPr>
        <w:t xml:space="preserve">перелік документів та інших матеріалів, потрібних для проведення громадської експертизи; </w:t>
      </w:r>
    </w:p>
    <w:p w:rsidR="002608E3" w:rsidRDefault="00E84806">
      <w:pPr>
        <w:numPr>
          <w:ilvl w:val="0"/>
          <w:numId w:val="14"/>
        </w:numPr>
        <w:ind w:right="532" w:hanging="118"/>
      </w:pPr>
      <w:r>
        <w:rPr>
          <w:sz w:val="19"/>
        </w:rPr>
        <w:t xml:space="preserve">адресу, на яку мають надсилати відповідь на запит, або прізвище, ім’я та по батькові особи, уповноваженої одержати таку відповідь, її контактний телефон та електронну адресу (за наявності); </w:t>
      </w:r>
    </w:p>
    <w:p w:rsidR="002608E3" w:rsidRDefault="00E84806">
      <w:pPr>
        <w:numPr>
          <w:ilvl w:val="0"/>
          <w:numId w:val="14"/>
        </w:numPr>
        <w:ind w:right="532" w:hanging="118"/>
      </w:pPr>
      <w:r>
        <w:rPr>
          <w:sz w:val="19"/>
        </w:rPr>
        <w:t>копію протоколу засідання, на якому було прийнято рішення про про</w:t>
      </w:r>
      <w:r>
        <w:rPr>
          <w:sz w:val="19"/>
        </w:rPr>
        <w:t xml:space="preserve">ведення громадської експертизи. </w:t>
      </w:r>
    </w:p>
    <w:p w:rsidR="002608E3" w:rsidRDefault="00E84806">
      <w:pPr>
        <w:ind w:left="661" w:right="532" w:firstLine="576"/>
      </w:pPr>
      <w:r>
        <w:rPr>
          <w:sz w:val="19"/>
        </w:rPr>
        <w:t xml:space="preserve">День надходження письмового запиту є датою початку проведення громадської експертизи. </w:t>
      </w:r>
    </w:p>
    <w:p w:rsidR="002608E3" w:rsidRDefault="00E84806">
      <w:pPr>
        <w:ind w:left="661" w:right="532" w:firstLine="576"/>
      </w:pPr>
      <w:r>
        <w:rPr>
          <w:sz w:val="19"/>
        </w:rPr>
        <w:t xml:space="preserve">У </w:t>
      </w:r>
      <w:r>
        <w:rPr>
          <w:b/>
          <w:sz w:val="19"/>
        </w:rPr>
        <w:t>додатку 5</w:t>
      </w:r>
      <w:r>
        <w:rPr>
          <w:sz w:val="19"/>
        </w:rPr>
        <w:t xml:space="preserve"> цієї збірки ми пропонуємо зразок Запиту на проведення громадської експертизи, яка була реально проведена.  </w:t>
      </w:r>
    </w:p>
    <w:p w:rsidR="002608E3" w:rsidRDefault="00E84806">
      <w:pPr>
        <w:ind w:left="661" w:right="532" w:firstLine="576"/>
      </w:pPr>
      <w:r>
        <w:rPr>
          <w:sz w:val="19"/>
        </w:rPr>
        <w:t>Орган виконавчої</w:t>
      </w:r>
      <w:r>
        <w:rPr>
          <w:sz w:val="19"/>
        </w:rPr>
        <w:t xml:space="preserve"> влади після надходження письмового запиту щодо проведення громадської експертизи </w:t>
      </w:r>
      <w:r>
        <w:rPr>
          <w:b/>
          <w:sz w:val="19"/>
        </w:rPr>
        <w:t xml:space="preserve">видає в тижневий строк наказ (розпорядження) </w:t>
      </w:r>
      <w:r>
        <w:rPr>
          <w:sz w:val="19"/>
        </w:rPr>
        <w:t xml:space="preserve">про проведення такої експертизи. </w:t>
      </w:r>
    </w:p>
    <w:p w:rsidR="002608E3" w:rsidRDefault="00E84806">
      <w:pPr>
        <w:spacing w:after="4" w:line="249" w:lineRule="auto"/>
        <w:ind w:left="661" w:right="531" w:firstLine="585"/>
      </w:pPr>
      <w:r>
        <w:rPr>
          <w:b/>
          <w:sz w:val="19"/>
        </w:rPr>
        <w:t>Які складники наказу (розпорядження) про проведення громадської експертизи?</w:t>
      </w:r>
      <w:r>
        <w:rPr>
          <w:sz w:val="19"/>
        </w:rPr>
        <w:t xml:space="preserve"> </w:t>
      </w:r>
    </w:p>
    <w:p w:rsidR="002608E3" w:rsidRDefault="00E84806">
      <w:pPr>
        <w:ind w:left="661" w:right="532" w:firstLine="576"/>
      </w:pPr>
      <w:r>
        <w:rPr>
          <w:sz w:val="19"/>
        </w:rPr>
        <w:t>Розпорядження чи н</w:t>
      </w:r>
      <w:r>
        <w:rPr>
          <w:sz w:val="19"/>
        </w:rPr>
        <w:t xml:space="preserve">аказ про сприяння проведенню громадської експертизи має містити: </w:t>
      </w:r>
    </w:p>
    <w:p w:rsidR="002608E3" w:rsidRDefault="00E84806">
      <w:pPr>
        <w:numPr>
          <w:ilvl w:val="0"/>
          <w:numId w:val="15"/>
        </w:numPr>
        <w:ind w:right="532" w:firstLine="576"/>
      </w:pPr>
      <w:r>
        <w:rPr>
          <w:sz w:val="19"/>
        </w:rPr>
        <w:t>Прізвище, ім’я, по батькові та посада особи (осіб), відповідальної (відповідальних) за забезпечення взаємодії з інститутом громадянського суспільства, громадською радою під час проведення гр</w:t>
      </w:r>
      <w:r>
        <w:rPr>
          <w:sz w:val="19"/>
        </w:rPr>
        <w:t xml:space="preserve">омадської експертизи. </w:t>
      </w:r>
    </w:p>
    <w:p w:rsidR="002608E3" w:rsidRDefault="00E84806">
      <w:pPr>
        <w:numPr>
          <w:ilvl w:val="0"/>
          <w:numId w:val="15"/>
        </w:numPr>
        <w:ind w:right="532" w:firstLine="576"/>
      </w:pPr>
      <w:r>
        <w:rPr>
          <w:sz w:val="19"/>
        </w:rPr>
        <w:t xml:space="preserve">Рішення про утворення (у разі потреби) робочої групи для підготовки потрібних матеріалів із залученням представників інституту громадянського суспільства, громадської ради, що ініціювали проведення громадської експертизи. </w:t>
      </w:r>
    </w:p>
    <w:p w:rsidR="002608E3" w:rsidRDefault="00E84806">
      <w:pPr>
        <w:numPr>
          <w:ilvl w:val="0"/>
          <w:numId w:val="15"/>
        </w:numPr>
        <w:spacing w:after="293"/>
        <w:ind w:right="532" w:firstLine="576"/>
      </w:pPr>
      <w:r>
        <w:rPr>
          <w:sz w:val="19"/>
        </w:rPr>
        <w:t>Перелік за</w:t>
      </w:r>
      <w:r>
        <w:rPr>
          <w:sz w:val="19"/>
        </w:rPr>
        <w:t xml:space="preserve">ходів, що здійснюватимуть  для підготовки матеріалів, які надаватимуть інституту громадянського суспільства, громадській раді. </w:t>
      </w:r>
    </w:p>
    <w:p w:rsidR="002608E3" w:rsidRDefault="00E84806">
      <w:pPr>
        <w:spacing w:after="19" w:line="259" w:lineRule="auto"/>
        <w:ind w:left="139"/>
        <w:jc w:val="center"/>
      </w:pPr>
      <w:r>
        <w:rPr>
          <w:color w:val="181717"/>
          <w:sz w:val="25"/>
          <w:vertAlign w:val="subscript"/>
        </w:rPr>
        <w:t>26</w:t>
      </w:r>
      <w:r>
        <w:rPr>
          <w:color w:val="FFFFFF"/>
          <w:sz w:val="17"/>
        </w:rPr>
        <w:t xml:space="preserve">26 </w:t>
      </w:r>
    </w:p>
    <w:p w:rsidR="002608E3" w:rsidRDefault="00E84806">
      <w:pPr>
        <w:numPr>
          <w:ilvl w:val="0"/>
          <w:numId w:val="15"/>
        </w:numPr>
        <w:ind w:right="532" w:firstLine="576"/>
      </w:pPr>
      <w:r>
        <w:rPr>
          <w:sz w:val="19"/>
        </w:rPr>
        <w:t>Завдання щодо розміщення на офіційному веб-сайті органу виконавчої влади інформації про надходження запиту щодо проведення</w:t>
      </w:r>
      <w:r>
        <w:rPr>
          <w:sz w:val="19"/>
        </w:rPr>
        <w:t xml:space="preserve"> громадської експертизи, тексту наказу (розпорядження) про проведення громадської експертизи та заходи, здійснені з метою сприяння її проведенню. </w:t>
      </w:r>
    </w:p>
    <w:p w:rsidR="002608E3" w:rsidRDefault="00E84806">
      <w:pPr>
        <w:ind w:left="449" w:right="532" w:firstLine="576"/>
      </w:pPr>
      <w:r>
        <w:rPr>
          <w:sz w:val="19"/>
        </w:rPr>
        <w:t xml:space="preserve">У </w:t>
      </w:r>
      <w:r>
        <w:rPr>
          <w:b/>
          <w:sz w:val="19"/>
        </w:rPr>
        <w:t>додатку 6</w:t>
      </w:r>
      <w:r>
        <w:rPr>
          <w:sz w:val="19"/>
        </w:rPr>
        <w:t xml:space="preserve"> цієї збірки ми пропонуємо зразок розпорядження голови Вінницької ОДА щодо сприяння проведенню гро</w:t>
      </w:r>
      <w:r>
        <w:rPr>
          <w:sz w:val="19"/>
        </w:rPr>
        <w:t xml:space="preserve">мадської експертизи.  </w:t>
      </w:r>
    </w:p>
    <w:p w:rsidR="002608E3" w:rsidRDefault="00E84806">
      <w:pPr>
        <w:ind w:left="449" w:right="773" w:firstLine="576"/>
      </w:pPr>
      <w:r>
        <w:rPr>
          <w:sz w:val="19"/>
        </w:rPr>
        <w:t>Інформація про надходження запиту щодо проведення громадської експертизи, текст наказу (розпорядження) та заходи, здійснені органом виконавчої влади з метою сприяння її проведенню, у тижневий строк мають бути розміщені на офіційному веб-сайті органу викона</w:t>
      </w:r>
      <w:r>
        <w:rPr>
          <w:sz w:val="19"/>
        </w:rPr>
        <w:t xml:space="preserve">вчої влади. </w:t>
      </w:r>
    </w:p>
    <w:p w:rsidR="002608E3" w:rsidRDefault="00E84806">
      <w:pPr>
        <w:ind w:left="449" w:right="773" w:firstLine="576"/>
      </w:pPr>
      <w:r>
        <w:rPr>
          <w:sz w:val="19"/>
        </w:rPr>
        <w:lastRenderedPageBreak/>
        <w:t>Орган виконавчої влади подає інституту громадянського суспільства, громадській раді матеріали або завірені в установленому порядку їхні копії чи надсилає їх в електронній формі протягом п’яти робочих днів із моменту видання наказу (розпоряджен</w:t>
      </w:r>
      <w:r>
        <w:rPr>
          <w:sz w:val="19"/>
        </w:rPr>
        <w:t xml:space="preserve">ня) про проведення громадської експертизи. </w:t>
      </w:r>
    </w:p>
    <w:p w:rsidR="002608E3" w:rsidRDefault="00E84806">
      <w:pPr>
        <w:ind w:left="449" w:right="773" w:firstLine="576"/>
      </w:pPr>
      <w:r>
        <w:rPr>
          <w:sz w:val="19"/>
        </w:rPr>
        <w:t xml:space="preserve">Якщо запит стосується надання великого обсягу інформації або потребує пошуку інформації серед значної кількості даних, строк надання матеріалів може бути продовжено до 20 робочих днів. </w:t>
      </w:r>
    </w:p>
    <w:p w:rsidR="002608E3" w:rsidRDefault="00E84806">
      <w:pPr>
        <w:spacing w:after="4" w:line="249" w:lineRule="auto"/>
        <w:ind w:left="1045" w:right="531"/>
      </w:pPr>
      <w:r>
        <w:rPr>
          <w:b/>
          <w:sz w:val="19"/>
        </w:rPr>
        <w:t>У проведенні громадської е</w:t>
      </w:r>
      <w:r>
        <w:rPr>
          <w:b/>
          <w:sz w:val="19"/>
        </w:rPr>
        <w:t>кспертизи може бути відмовлено</w:t>
      </w:r>
      <w:r>
        <w:rPr>
          <w:sz w:val="19"/>
        </w:rPr>
        <w:t xml:space="preserve">, коли: </w:t>
      </w:r>
    </w:p>
    <w:p w:rsidR="002608E3" w:rsidRDefault="00E84806">
      <w:pPr>
        <w:numPr>
          <w:ilvl w:val="0"/>
          <w:numId w:val="16"/>
        </w:numPr>
        <w:ind w:right="532" w:firstLine="576"/>
      </w:pPr>
      <w:r>
        <w:rPr>
          <w:sz w:val="19"/>
        </w:rPr>
        <w:t xml:space="preserve">її предмет та мета суперечать законодавству, виходять за межі компетенції відповідного органу виконавчої влади; </w:t>
      </w:r>
    </w:p>
    <w:p w:rsidR="002608E3" w:rsidRDefault="00E84806">
      <w:pPr>
        <w:numPr>
          <w:ilvl w:val="0"/>
          <w:numId w:val="16"/>
        </w:numPr>
        <w:ind w:right="532" w:firstLine="576"/>
      </w:pPr>
      <w:r>
        <w:rPr>
          <w:sz w:val="19"/>
        </w:rPr>
        <w:t xml:space="preserve">запит щодо проведення громадської експертизи не відповідає вимогам, визначеним в Порядку. </w:t>
      </w:r>
    </w:p>
    <w:p w:rsidR="002608E3" w:rsidRDefault="00E84806">
      <w:pPr>
        <w:ind w:left="449" w:right="772" w:firstLine="576"/>
      </w:pPr>
      <w:r>
        <w:rPr>
          <w:sz w:val="19"/>
        </w:rPr>
        <w:t>У такому разі</w:t>
      </w:r>
      <w:r>
        <w:rPr>
          <w:sz w:val="19"/>
        </w:rPr>
        <w:t xml:space="preserve"> орган виконавчої влади </w:t>
      </w:r>
      <w:r>
        <w:rPr>
          <w:b/>
          <w:sz w:val="19"/>
        </w:rPr>
        <w:t xml:space="preserve">у тижневий строк </w:t>
      </w:r>
      <w:r>
        <w:rPr>
          <w:sz w:val="19"/>
        </w:rPr>
        <w:t xml:space="preserve">після надходження запиту повідомляє інституту громадянського суспільства, громадській раді про відмову в проведенні громадської експертизи </w:t>
      </w:r>
      <w:r>
        <w:rPr>
          <w:b/>
          <w:sz w:val="19"/>
        </w:rPr>
        <w:t xml:space="preserve">із чітким обґрунтуванням і зазначенням підстав для відмови. </w:t>
      </w:r>
    </w:p>
    <w:p w:rsidR="002608E3" w:rsidRDefault="00E84806">
      <w:pPr>
        <w:spacing w:after="1" w:line="259" w:lineRule="auto"/>
        <w:ind w:left="297" w:right="26"/>
        <w:jc w:val="center"/>
      </w:pPr>
      <w:r>
        <w:rPr>
          <w:sz w:val="19"/>
        </w:rPr>
        <w:t xml:space="preserve">УВАГА! </w:t>
      </w:r>
    </w:p>
    <w:p w:rsidR="002608E3" w:rsidRDefault="00E84806">
      <w:pPr>
        <w:numPr>
          <w:ilvl w:val="0"/>
          <w:numId w:val="16"/>
        </w:numPr>
        <w:ind w:right="532" w:firstLine="576"/>
      </w:pPr>
      <w:r>
        <w:rPr>
          <w:sz w:val="19"/>
        </w:rPr>
        <w:t xml:space="preserve">Не допускається проведення громадської експертизи, якщо посадові особи органу виконавчої влади чи їхні близькі  родичі є засновниками або входять до керівних органів відповідного інституту громадянського суспільства, громадської ради. </w:t>
      </w:r>
    </w:p>
    <w:p w:rsidR="002608E3" w:rsidRDefault="00E84806">
      <w:pPr>
        <w:numPr>
          <w:ilvl w:val="0"/>
          <w:numId w:val="16"/>
        </w:numPr>
        <w:ind w:right="532" w:firstLine="576"/>
      </w:pPr>
      <w:r>
        <w:rPr>
          <w:sz w:val="19"/>
        </w:rPr>
        <w:t>Якщо ініціатор грома</w:t>
      </w:r>
      <w:r>
        <w:rPr>
          <w:sz w:val="19"/>
        </w:rPr>
        <w:t xml:space="preserve">дської експертизи не подав експертних пропозицій у тримісячний строк від початку проведення громадської експертизи, експертиза вважається такою, що не відбулася. </w:t>
      </w:r>
    </w:p>
    <w:p w:rsidR="002608E3" w:rsidRDefault="00E84806">
      <w:pPr>
        <w:numPr>
          <w:ilvl w:val="0"/>
          <w:numId w:val="16"/>
        </w:numPr>
        <w:ind w:right="532" w:firstLine="576"/>
      </w:pPr>
      <w:r>
        <w:rPr>
          <w:sz w:val="19"/>
        </w:rPr>
        <w:t>Посадові особи органу виконавчої влади не повинні перешкоджати проведенню громадської експерт</w:t>
      </w:r>
      <w:r>
        <w:rPr>
          <w:sz w:val="19"/>
        </w:rPr>
        <w:t xml:space="preserve">изи та втручатися в діяльність інституту громадянського суспільства, громадської ради, пов’язану з її проведенням.  </w:t>
      </w:r>
    </w:p>
    <w:p w:rsidR="002608E3" w:rsidRDefault="00E84806">
      <w:pPr>
        <w:ind w:left="449" w:right="773" w:firstLine="576"/>
      </w:pPr>
      <w:r>
        <w:rPr>
          <w:sz w:val="19"/>
        </w:rPr>
        <w:t>Після того, як ініціатор проведення громадської експертизи проаналізує всю отриману інформацію, він має підготувати експертні пропозиції, я</w:t>
      </w:r>
      <w:r>
        <w:rPr>
          <w:sz w:val="19"/>
        </w:rPr>
        <w:t xml:space="preserve">кі мають бути надіслані відповідному органу влади, громадська експертиза якого проводилася.  </w:t>
      </w:r>
    </w:p>
    <w:p w:rsidR="002608E3" w:rsidRDefault="00E84806">
      <w:pPr>
        <w:spacing w:after="293"/>
        <w:ind w:left="449" w:right="772" w:firstLine="576"/>
      </w:pPr>
      <w:r>
        <w:rPr>
          <w:sz w:val="19"/>
        </w:rPr>
        <w:t xml:space="preserve">Експертні пропозиції, підготовлені за результатами громадської експертизи ініціатором громадської експертизи, </w:t>
      </w:r>
      <w:r>
        <w:rPr>
          <w:b/>
          <w:sz w:val="19"/>
        </w:rPr>
        <w:t>подаються</w:t>
      </w:r>
      <w:r>
        <w:rPr>
          <w:sz w:val="19"/>
        </w:rPr>
        <w:t xml:space="preserve"> органу виконавчої влади </w:t>
      </w:r>
      <w:r>
        <w:rPr>
          <w:b/>
          <w:sz w:val="19"/>
        </w:rPr>
        <w:t>у письмовій та еле</w:t>
      </w:r>
      <w:r>
        <w:rPr>
          <w:b/>
          <w:sz w:val="19"/>
        </w:rPr>
        <w:t>ктронній формі</w:t>
      </w:r>
      <w:r>
        <w:rPr>
          <w:sz w:val="19"/>
        </w:rPr>
        <w:t xml:space="preserve"> із зазначенням:  </w:t>
      </w:r>
    </w:p>
    <w:p w:rsidR="002608E3" w:rsidRDefault="00E84806">
      <w:pPr>
        <w:spacing w:after="19" w:line="259" w:lineRule="auto"/>
        <w:ind w:left="139" w:right="454"/>
        <w:jc w:val="center"/>
      </w:pPr>
      <w:r>
        <w:rPr>
          <w:color w:val="181717"/>
          <w:sz w:val="25"/>
          <w:vertAlign w:val="subscript"/>
        </w:rPr>
        <w:t>27</w:t>
      </w:r>
      <w:r>
        <w:rPr>
          <w:color w:val="FFFFFF"/>
          <w:sz w:val="17"/>
        </w:rPr>
        <w:t xml:space="preserve">27 </w:t>
      </w:r>
    </w:p>
    <w:p w:rsidR="002608E3" w:rsidRDefault="00E84806">
      <w:pPr>
        <w:numPr>
          <w:ilvl w:val="0"/>
          <w:numId w:val="16"/>
        </w:numPr>
        <w:ind w:right="532" w:firstLine="576"/>
      </w:pPr>
      <w:r>
        <w:rPr>
          <w:sz w:val="19"/>
        </w:rPr>
        <w:t xml:space="preserve">інформації про ініціатора громадської експертизи; предмета і мети громадської експертизи; відомостей про експертів, які проводили громадську експертизу; </w:t>
      </w:r>
    </w:p>
    <w:p w:rsidR="002608E3" w:rsidRDefault="00E84806">
      <w:pPr>
        <w:numPr>
          <w:ilvl w:val="0"/>
          <w:numId w:val="16"/>
        </w:numPr>
        <w:ind w:right="532" w:firstLine="576"/>
      </w:pPr>
      <w:r>
        <w:rPr>
          <w:sz w:val="19"/>
        </w:rPr>
        <w:t xml:space="preserve">відомостей про проведення засідання робочої групи з підготовки </w:t>
      </w:r>
      <w:r>
        <w:rPr>
          <w:sz w:val="19"/>
        </w:rPr>
        <w:t xml:space="preserve">матеріалів для проведення громадської експертизи (у разі утворення); </w:t>
      </w:r>
    </w:p>
    <w:p w:rsidR="002608E3" w:rsidRDefault="00E84806">
      <w:pPr>
        <w:numPr>
          <w:ilvl w:val="0"/>
          <w:numId w:val="16"/>
        </w:numPr>
        <w:ind w:right="532" w:firstLine="576"/>
      </w:pPr>
      <w:r>
        <w:rPr>
          <w:sz w:val="19"/>
        </w:rPr>
        <w:t xml:space="preserve">обґрунтованої оцінки діяльності органу виконавчої влади та ефективності прийняття і виконання ним рішень, програм, реалізації владних повноважень; </w:t>
      </w:r>
    </w:p>
    <w:p w:rsidR="002608E3" w:rsidRDefault="00E84806">
      <w:pPr>
        <w:numPr>
          <w:ilvl w:val="0"/>
          <w:numId w:val="16"/>
        </w:numPr>
        <w:ind w:right="532" w:firstLine="576"/>
      </w:pPr>
      <w:r>
        <w:rPr>
          <w:sz w:val="19"/>
        </w:rPr>
        <w:lastRenderedPageBreak/>
        <w:t xml:space="preserve">пропозицій щодо розв’язання суспільно значущих проблем та підвищення ефективності діяльності органу виконавчої влади. </w:t>
      </w:r>
    </w:p>
    <w:p w:rsidR="002608E3" w:rsidRDefault="00E84806">
      <w:pPr>
        <w:ind w:left="661" w:right="532" w:firstLine="576"/>
      </w:pPr>
      <w:r>
        <w:rPr>
          <w:sz w:val="19"/>
        </w:rPr>
        <w:t>Експертні пропозиції мають стосуватися повноважень органу виконавчої влади та містити чіткі рекомендації та заходи щодо їхнього впровадже</w:t>
      </w:r>
      <w:r>
        <w:rPr>
          <w:sz w:val="19"/>
        </w:rPr>
        <w:t xml:space="preserve">ння. </w:t>
      </w:r>
    </w:p>
    <w:p w:rsidR="002608E3" w:rsidRDefault="00E84806">
      <w:pPr>
        <w:ind w:left="661" w:right="532" w:firstLine="576"/>
      </w:pPr>
      <w:r>
        <w:rPr>
          <w:sz w:val="19"/>
        </w:rPr>
        <w:t xml:space="preserve">У </w:t>
      </w:r>
      <w:r>
        <w:rPr>
          <w:b/>
          <w:sz w:val="19"/>
        </w:rPr>
        <w:t>додатку 7</w:t>
      </w:r>
      <w:r>
        <w:rPr>
          <w:sz w:val="19"/>
        </w:rPr>
        <w:t xml:space="preserve"> цієї збірки ми пропонуємо приклад експертних пропозицій за результатами проведення громадської експертизи.  </w:t>
      </w:r>
    </w:p>
    <w:p w:rsidR="002608E3" w:rsidRDefault="00E84806">
      <w:pPr>
        <w:ind w:left="661" w:right="532" w:firstLine="576"/>
      </w:pPr>
      <w:r>
        <w:rPr>
          <w:sz w:val="19"/>
        </w:rPr>
        <w:t xml:space="preserve">Експертні пропозиції враховуються органом виконавчої влади під час підготовки програм соціально-економічного розвитку, державних </w:t>
      </w:r>
      <w:r>
        <w:rPr>
          <w:sz w:val="19"/>
        </w:rPr>
        <w:t xml:space="preserve">цільових та регіональних програм, формування бюджетів відповідного рівня, вирішення питань поточної діяльності.  </w:t>
      </w:r>
    </w:p>
    <w:p w:rsidR="002608E3" w:rsidRDefault="00E84806">
      <w:pPr>
        <w:spacing w:after="1" w:line="259" w:lineRule="auto"/>
        <w:ind w:left="297"/>
        <w:jc w:val="center"/>
      </w:pPr>
      <w:r>
        <w:rPr>
          <w:sz w:val="19"/>
        </w:rPr>
        <w:t xml:space="preserve">Орган виконавчої влади після надходження експертних пропозицій: </w:t>
      </w:r>
    </w:p>
    <w:p w:rsidR="002608E3" w:rsidRDefault="00E84806">
      <w:pPr>
        <w:numPr>
          <w:ilvl w:val="0"/>
          <w:numId w:val="16"/>
        </w:numPr>
        <w:ind w:right="532" w:firstLine="576"/>
      </w:pPr>
      <w:r>
        <w:rPr>
          <w:sz w:val="19"/>
        </w:rPr>
        <w:t xml:space="preserve">розміщує їх у тижневий строк на власному веб-сайті; </w:t>
      </w:r>
    </w:p>
    <w:p w:rsidR="002608E3" w:rsidRDefault="00E84806">
      <w:pPr>
        <w:numPr>
          <w:ilvl w:val="0"/>
          <w:numId w:val="16"/>
        </w:numPr>
        <w:ind w:right="532" w:firstLine="576"/>
      </w:pPr>
      <w:r>
        <w:rPr>
          <w:sz w:val="19"/>
        </w:rPr>
        <w:t>розглядає їх на найближч</w:t>
      </w:r>
      <w:r>
        <w:rPr>
          <w:sz w:val="19"/>
        </w:rPr>
        <w:t xml:space="preserve">ому засіданні колегії за участю представників ініціатор громадської експертизи. Якщо колегію не утворено, експертні пропозиції розглядає керівник органу виконавчої влади у двотижневийстрок за участю представників ініціатора громадської експертизи; </w:t>
      </w:r>
    </w:p>
    <w:p w:rsidR="002608E3" w:rsidRDefault="00E84806">
      <w:pPr>
        <w:numPr>
          <w:ilvl w:val="0"/>
          <w:numId w:val="16"/>
        </w:numPr>
        <w:ind w:right="532" w:firstLine="576"/>
      </w:pPr>
      <w:r>
        <w:rPr>
          <w:sz w:val="19"/>
        </w:rPr>
        <w:t>розробл</w:t>
      </w:r>
      <w:r>
        <w:rPr>
          <w:sz w:val="19"/>
        </w:rPr>
        <w:t xml:space="preserve">яє та затверджує за результатами розгляду експертних пропозицій заходи, спрямовані на їхню реалізацію; </w:t>
      </w:r>
    </w:p>
    <w:p w:rsidR="002608E3" w:rsidRDefault="00E84806">
      <w:pPr>
        <w:numPr>
          <w:ilvl w:val="0"/>
          <w:numId w:val="16"/>
        </w:numPr>
        <w:ind w:right="532" w:firstLine="576"/>
      </w:pPr>
      <w:r>
        <w:rPr>
          <w:sz w:val="19"/>
        </w:rPr>
        <w:t>подає в десятиденний строк ініціатору громадської експертизи письмову відповідь про результати розгляду експертних пропозицій та заходи, спрямовані на ї</w:t>
      </w:r>
      <w:r>
        <w:rPr>
          <w:sz w:val="19"/>
        </w:rPr>
        <w:t xml:space="preserve">хню реалізацію, з одночасним розміщенням відповідної  інформації  в засобах масової інформації та/або на власному веб-сайті; </w:t>
      </w:r>
    </w:p>
    <w:p w:rsidR="002608E3" w:rsidRDefault="00E84806">
      <w:pPr>
        <w:numPr>
          <w:ilvl w:val="0"/>
          <w:numId w:val="16"/>
        </w:numPr>
        <w:ind w:right="532" w:firstLine="576"/>
      </w:pPr>
      <w:r>
        <w:rPr>
          <w:sz w:val="19"/>
        </w:rPr>
        <w:t>надсилає в письмовій та електронній формі Секретаріату Кабінету Міністрів України для розміщення на урядовому веб-сайті «Громадянс</w:t>
      </w:r>
      <w:r>
        <w:rPr>
          <w:sz w:val="19"/>
        </w:rPr>
        <w:t xml:space="preserve">ьке суспільство і влада»: </w:t>
      </w:r>
    </w:p>
    <w:p w:rsidR="002608E3" w:rsidRDefault="00E84806">
      <w:pPr>
        <w:numPr>
          <w:ilvl w:val="0"/>
          <w:numId w:val="16"/>
        </w:numPr>
        <w:ind w:right="532" w:firstLine="576"/>
      </w:pPr>
      <w:r>
        <w:rPr>
          <w:sz w:val="19"/>
        </w:rPr>
        <w:t xml:space="preserve">інформацію про найменування, прізвище, ім’я, по батькові керівника, поштову адресу, контактні дані ініціатора громадської експертизи, предмет та строки її проведення;   </w:t>
      </w:r>
    </w:p>
    <w:p w:rsidR="002608E3" w:rsidRDefault="00E84806">
      <w:pPr>
        <w:numPr>
          <w:ilvl w:val="0"/>
          <w:numId w:val="16"/>
        </w:numPr>
        <w:spacing w:after="1" w:line="259" w:lineRule="auto"/>
        <w:ind w:right="532" w:firstLine="576"/>
      </w:pPr>
      <w:r>
        <w:rPr>
          <w:sz w:val="19"/>
        </w:rPr>
        <w:t>експертні пропозиції, подані ініціатором громадської експер</w:t>
      </w:r>
      <w:r>
        <w:rPr>
          <w:sz w:val="19"/>
        </w:rPr>
        <w:t xml:space="preserve">тизи;   </w:t>
      </w:r>
    </w:p>
    <w:p w:rsidR="002608E3" w:rsidRDefault="00E84806">
      <w:pPr>
        <w:numPr>
          <w:ilvl w:val="0"/>
          <w:numId w:val="16"/>
        </w:numPr>
        <w:ind w:right="532" w:firstLine="576"/>
      </w:pPr>
      <w:r>
        <w:rPr>
          <w:sz w:val="19"/>
        </w:rPr>
        <w:t xml:space="preserve">затверджені органом виконавчої влади заходи для реалізації експертних пропозицій;  </w:t>
      </w:r>
    </w:p>
    <w:p w:rsidR="002608E3" w:rsidRDefault="00E84806">
      <w:pPr>
        <w:numPr>
          <w:ilvl w:val="0"/>
          <w:numId w:val="16"/>
        </w:numPr>
        <w:ind w:right="532" w:firstLine="576"/>
      </w:pPr>
      <w:r>
        <w:rPr>
          <w:sz w:val="19"/>
        </w:rPr>
        <w:t xml:space="preserve">відповідь органу виконавчої влади ініціатору громадської експертизи про результати розгляду експертних пропозицій та заходи для їхньої реалізації.  </w:t>
      </w:r>
    </w:p>
    <w:p w:rsidR="002608E3" w:rsidRDefault="00E84806">
      <w:pPr>
        <w:spacing w:after="73"/>
        <w:ind w:left="661" w:right="532" w:firstLine="576"/>
      </w:pPr>
      <w:r>
        <w:rPr>
          <w:sz w:val="19"/>
        </w:rPr>
        <w:t xml:space="preserve">У </w:t>
      </w:r>
      <w:r>
        <w:rPr>
          <w:b/>
          <w:sz w:val="19"/>
        </w:rPr>
        <w:t>додатку 8</w:t>
      </w:r>
      <w:r>
        <w:rPr>
          <w:sz w:val="19"/>
        </w:rPr>
        <w:t xml:space="preserve"> ці</w:t>
      </w:r>
      <w:r>
        <w:rPr>
          <w:sz w:val="19"/>
        </w:rPr>
        <w:t xml:space="preserve">єї збірки ми пропонуємо приклад заходів, затверджених за результатами розгляду експертних пропозицій, спрямованих на їхню реалізацію. </w:t>
      </w:r>
    </w:p>
    <w:p w:rsidR="002608E3" w:rsidRDefault="00E84806">
      <w:pPr>
        <w:spacing w:after="19" w:line="259" w:lineRule="auto"/>
        <w:ind w:left="139"/>
        <w:jc w:val="center"/>
      </w:pPr>
      <w:r>
        <w:rPr>
          <w:color w:val="181717"/>
          <w:sz w:val="25"/>
          <w:vertAlign w:val="subscript"/>
        </w:rPr>
        <w:t>28</w:t>
      </w:r>
      <w:r>
        <w:rPr>
          <w:color w:val="FFFFFF"/>
          <w:sz w:val="17"/>
        </w:rPr>
        <w:t xml:space="preserve">28 </w:t>
      </w:r>
    </w:p>
    <w:p w:rsidR="002608E3" w:rsidRDefault="00E84806">
      <w:pPr>
        <w:pStyle w:val="1"/>
        <w:ind w:left="140" w:right="455"/>
      </w:pPr>
      <w:r>
        <w:t xml:space="preserve">ГРОМАДСЬКА АНТИКОРУПЦІЙНА ЕКСПЕРТИЗА НОРМАТИВНО-ПРАВОВИХ АКТІВ </w:t>
      </w:r>
    </w:p>
    <w:p w:rsidR="002608E3" w:rsidRDefault="00E84806">
      <w:pPr>
        <w:ind w:left="449" w:right="532" w:firstLine="576"/>
      </w:pPr>
      <w:r>
        <w:rPr>
          <w:sz w:val="19"/>
        </w:rPr>
        <w:t xml:space="preserve">Варто одразу визначити принципову різницю між громадською експертизою та громадською АНТИКОРУПЦІЙНОЮ експертизою.  </w:t>
      </w:r>
    </w:p>
    <w:p w:rsidR="002608E3" w:rsidRDefault="00E84806">
      <w:pPr>
        <w:ind w:left="449" w:right="772" w:firstLine="576"/>
      </w:pPr>
      <w:r>
        <w:rPr>
          <w:sz w:val="19"/>
        </w:rPr>
        <w:t>Якщо коротко, то громадська експертиза стосується ЛИШЕ ДІЯЛЬНОСТІ органів влади, тоді як громадська АНТИКОРУПЦІЙНА експертиза стосується ТІЛ</w:t>
      </w:r>
      <w:r>
        <w:rPr>
          <w:sz w:val="19"/>
        </w:rPr>
        <w:t xml:space="preserve">ЬКИ документів, які ті органи влади затверджують. </w:t>
      </w:r>
    </w:p>
    <w:p w:rsidR="002608E3" w:rsidRDefault="00E84806">
      <w:pPr>
        <w:ind w:left="449" w:right="773" w:firstLine="576"/>
      </w:pPr>
      <w:r>
        <w:rPr>
          <w:sz w:val="19"/>
        </w:rPr>
        <w:lastRenderedPageBreak/>
        <w:t xml:space="preserve">Стаття 55 Закону України «Про запобігання корупції» визначає, що з метою виявлення у чинних нормативно-правових актах і проектах нормативноправових актів факторів, які сприяють або можуть сприяти вчиненню </w:t>
      </w:r>
      <w:r>
        <w:rPr>
          <w:sz w:val="19"/>
        </w:rPr>
        <w:t xml:space="preserve">корупційних правопорушень, розроблення рекомендацій щодо їх усунення проводиться антикорупційна експертиза. </w:t>
      </w:r>
    </w:p>
    <w:p w:rsidR="002608E3" w:rsidRDefault="00E84806">
      <w:pPr>
        <w:ind w:left="449" w:right="772" w:firstLine="576"/>
      </w:pPr>
      <w:r>
        <w:rPr>
          <w:sz w:val="19"/>
        </w:rPr>
        <w:t>Антикорупційна експертизу нормативно-правових актів здійснює  Міністерство юстиції України відповідно до затвердженого ним щорічного плану. Така ек</w:t>
      </w:r>
      <w:r>
        <w:rPr>
          <w:sz w:val="19"/>
        </w:rPr>
        <w:t xml:space="preserve">спертиза здійснюється щодо законів України, актів Президента України та Кабінету Міністрів України в таких галузях: </w:t>
      </w:r>
    </w:p>
    <w:p w:rsidR="002608E3" w:rsidRDefault="00E84806">
      <w:pPr>
        <w:numPr>
          <w:ilvl w:val="0"/>
          <w:numId w:val="17"/>
        </w:numPr>
        <w:ind w:right="532" w:firstLine="576"/>
      </w:pPr>
      <w:r>
        <w:rPr>
          <w:sz w:val="19"/>
        </w:rPr>
        <w:t xml:space="preserve">прав і свобод людини і громадянина; </w:t>
      </w:r>
    </w:p>
    <w:p w:rsidR="002608E3" w:rsidRDefault="00E84806">
      <w:pPr>
        <w:numPr>
          <w:ilvl w:val="0"/>
          <w:numId w:val="17"/>
        </w:numPr>
        <w:ind w:right="532" w:firstLine="576"/>
      </w:pPr>
      <w:r>
        <w:rPr>
          <w:sz w:val="19"/>
        </w:rPr>
        <w:t>повноважень органів державної влади та органів місцевого самоврядування, осіб, уповноважених на викона</w:t>
      </w:r>
      <w:r>
        <w:rPr>
          <w:sz w:val="19"/>
        </w:rPr>
        <w:t xml:space="preserve">ння функцій держави або місцевого самоврядування; </w:t>
      </w:r>
    </w:p>
    <w:p w:rsidR="002608E3" w:rsidRDefault="00E84806">
      <w:pPr>
        <w:numPr>
          <w:ilvl w:val="0"/>
          <w:numId w:val="17"/>
        </w:numPr>
        <w:ind w:right="532" w:firstLine="576"/>
      </w:pPr>
      <w:r>
        <w:rPr>
          <w:sz w:val="19"/>
        </w:rPr>
        <w:t xml:space="preserve">надання адміністративних послуг; </w:t>
      </w:r>
    </w:p>
    <w:p w:rsidR="002608E3" w:rsidRDefault="00E84806">
      <w:pPr>
        <w:numPr>
          <w:ilvl w:val="0"/>
          <w:numId w:val="17"/>
        </w:numPr>
        <w:ind w:right="532" w:firstLine="576"/>
      </w:pPr>
      <w:r>
        <w:rPr>
          <w:sz w:val="19"/>
        </w:rPr>
        <w:t xml:space="preserve">розподілу і витрачання коштів державного бюджету та місцевих бюджетів; </w:t>
      </w:r>
    </w:p>
    <w:p w:rsidR="002608E3" w:rsidRDefault="00E84806">
      <w:pPr>
        <w:numPr>
          <w:ilvl w:val="0"/>
          <w:numId w:val="17"/>
        </w:numPr>
        <w:ind w:right="532" w:firstLine="576"/>
      </w:pPr>
      <w:r>
        <w:rPr>
          <w:sz w:val="19"/>
        </w:rPr>
        <w:t xml:space="preserve">конкурсних (тендерних) процедур. </w:t>
      </w:r>
    </w:p>
    <w:p w:rsidR="002608E3" w:rsidRDefault="00E84806">
      <w:pPr>
        <w:ind w:left="449" w:right="772" w:firstLine="576"/>
      </w:pPr>
      <w:r>
        <w:rPr>
          <w:sz w:val="19"/>
        </w:rPr>
        <w:t>З ініціативи фізичних осіб, громадських об’єднань, юридичних осіб</w:t>
      </w:r>
      <w:r>
        <w:rPr>
          <w:sz w:val="19"/>
        </w:rPr>
        <w:t xml:space="preserve"> може проводитися громадська антикорупційна експертиза чинних нормативноправових актів та проектів нормативно-правових актів. </w:t>
      </w:r>
    </w:p>
    <w:p w:rsidR="002608E3" w:rsidRDefault="00E84806">
      <w:pPr>
        <w:ind w:left="449" w:right="772" w:firstLine="576"/>
      </w:pPr>
      <w:r>
        <w:rPr>
          <w:sz w:val="19"/>
        </w:rPr>
        <w:t>Проведення громадської антикорупційної експертизи чинних нормативно-правових актів, проектів нормативно-правових актів, а також о</w:t>
      </w:r>
      <w:r>
        <w:rPr>
          <w:sz w:val="19"/>
        </w:rPr>
        <w:t xml:space="preserve">прилюднення її результатів здійснюється коштом відповідних фізичних осіб, громадських об’єднань, юридичних осіб або інших джерел, не заборонених законодавством. </w:t>
      </w:r>
    </w:p>
    <w:p w:rsidR="002608E3" w:rsidRDefault="00E84806">
      <w:pPr>
        <w:ind w:left="449" w:right="772" w:firstLine="576"/>
      </w:pPr>
      <w:r>
        <w:rPr>
          <w:sz w:val="19"/>
        </w:rPr>
        <w:t xml:space="preserve">Результати антикорупційної експертизи, серед них і громадської, підлягають обов’язковому розгляду суб’єктом видання (прийняття) відповідного акта, його правонаступником або суб’єктом, до якого перейшли відповідні нормотворчі повноваження в цій галузі. </w:t>
      </w:r>
    </w:p>
    <w:p w:rsidR="002608E3" w:rsidRDefault="00E84806">
      <w:pPr>
        <w:ind w:left="449" w:right="532" w:firstLine="576"/>
      </w:pPr>
      <w:r>
        <w:rPr>
          <w:sz w:val="19"/>
        </w:rPr>
        <w:t xml:space="preserve">Як </w:t>
      </w:r>
      <w:r>
        <w:rPr>
          <w:sz w:val="19"/>
        </w:rPr>
        <w:t xml:space="preserve">про це вже йшлося раніше, антикорупційна експертиза, а отже й громадська, проводиться стосовно нормативно-правових актів.  </w:t>
      </w:r>
    </w:p>
    <w:p w:rsidR="002608E3" w:rsidRDefault="00E84806">
      <w:pPr>
        <w:ind w:left="449" w:right="773" w:firstLine="576"/>
      </w:pPr>
      <w:r>
        <w:rPr>
          <w:sz w:val="19"/>
        </w:rPr>
        <w:t>Нормативно-правові акти – це документи, які стосуються не одного громадянина, а багатьох громадян. До того ж такі документи мають до</w:t>
      </w:r>
      <w:r>
        <w:rPr>
          <w:sz w:val="19"/>
        </w:rPr>
        <w:t xml:space="preserve">вготривалий термін дії. До речі, уже з назви можна зробити припущення, що той чи той документ є нормативно-правовим актом чи не є таким. Наприклад: </w:t>
      </w:r>
    </w:p>
    <w:p w:rsidR="002608E3" w:rsidRDefault="00E84806">
      <w:pPr>
        <w:numPr>
          <w:ilvl w:val="0"/>
          <w:numId w:val="18"/>
        </w:numPr>
        <w:spacing w:after="0" w:line="259" w:lineRule="auto"/>
        <w:ind w:right="547" w:firstLine="576"/>
        <w:jc w:val="right"/>
      </w:pPr>
      <w:r>
        <w:rPr>
          <w:sz w:val="19"/>
        </w:rPr>
        <w:t xml:space="preserve">Правила торгівлі на ринках та торговельних майданчиках міста </w:t>
      </w:r>
    </w:p>
    <w:p w:rsidR="002608E3" w:rsidRDefault="00E84806">
      <w:pPr>
        <w:spacing w:after="291"/>
        <w:ind w:left="945" w:right="532" w:firstLine="0"/>
      </w:pPr>
      <w:r>
        <w:rPr>
          <w:sz w:val="19"/>
        </w:rPr>
        <w:t xml:space="preserve">Хмільника; </w:t>
      </w:r>
    </w:p>
    <w:p w:rsidR="002608E3" w:rsidRDefault="00E84806">
      <w:pPr>
        <w:spacing w:after="19" w:line="259" w:lineRule="auto"/>
        <w:ind w:left="139" w:right="454"/>
        <w:jc w:val="center"/>
      </w:pPr>
      <w:r>
        <w:rPr>
          <w:color w:val="181717"/>
          <w:sz w:val="25"/>
          <w:vertAlign w:val="subscript"/>
        </w:rPr>
        <w:t>29</w:t>
      </w:r>
      <w:r>
        <w:rPr>
          <w:color w:val="FFFFFF"/>
          <w:sz w:val="17"/>
        </w:rPr>
        <w:t xml:space="preserve">29 </w:t>
      </w:r>
    </w:p>
    <w:p w:rsidR="002608E3" w:rsidRDefault="00E84806">
      <w:pPr>
        <w:numPr>
          <w:ilvl w:val="0"/>
          <w:numId w:val="18"/>
        </w:numPr>
        <w:ind w:right="547" w:firstLine="576"/>
        <w:jc w:val="right"/>
      </w:pPr>
      <w:r>
        <w:rPr>
          <w:sz w:val="19"/>
        </w:rPr>
        <w:t xml:space="preserve">Порядок встановлення режиму роботи об’єктів торгівлі в місті Хмільнику. </w:t>
      </w:r>
    </w:p>
    <w:p w:rsidR="002608E3" w:rsidRDefault="00E84806">
      <w:pPr>
        <w:ind w:left="661" w:right="532" w:firstLine="576"/>
      </w:pPr>
      <w:r>
        <w:rPr>
          <w:sz w:val="19"/>
        </w:rPr>
        <w:t>Обидва ці документи стосуються необмеженого кола осіб і їхня дія є досить тривалою в часі. Тобто ці документи затвердили не на один день, а ними будуть користуватися і місяць, і рік –</w:t>
      </w:r>
      <w:r>
        <w:rPr>
          <w:sz w:val="19"/>
        </w:rPr>
        <w:t xml:space="preserve"> поки не скасують в установленому порядку.  </w:t>
      </w:r>
    </w:p>
    <w:p w:rsidR="002608E3" w:rsidRDefault="00E84806">
      <w:pPr>
        <w:ind w:left="661" w:right="532" w:firstLine="576"/>
      </w:pPr>
      <w:r>
        <w:rPr>
          <w:sz w:val="19"/>
        </w:rPr>
        <w:t xml:space="preserve">На відміну від них є рішення індивідуальної дії, які нормативноправовими актами не є, наприклад: </w:t>
      </w:r>
    </w:p>
    <w:p w:rsidR="002608E3" w:rsidRDefault="00E84806">
      <w:pPr>
        <w:numPr>
          <w:ilvl w:val="0"/>
          <w:numId w:val="18"/>
        </w:numPr>
        <w:spacing w:after="0" w:line="259" w:lineRule="auto"/>
        <w:ind w:right="547" w:firstLine="576"/>
        <w:jc w:val="right"/>
      </w:pPr>
      <w:r>
        <w:rPr>
          <w:sz w:val="19"/>
        </w:rPr>
        <w:lastRenderedPageBreak/>
        <w:t xml:space="preserve">Про </w:t>
      </w:r>
      <w:r>
        <w:rPr>
          <w:sz w:val="19"/>
        </w:rPr>
        <w:tab/>
        <w:t xml:space="preserve">надання </w:t>
      </w:r>
      <w:r>
        <w:rPr>
          <w:sz w:val="19"/>
        </w:rPr>
        <w:tab/>
        <w:t xml:space="preserve">дозволу </w:t>
      </w:r>
      <w:r>
        <w:rPr>
          <w:sz w:val="19"/>
        </w:rPr>
        <w:tab/>
        <w:t xml:space="preserve">громадянину </w:t>
      </w:r>
      <w:r>
        <w:rPr>
          <w:sz w:val="19"/>
        </w:rPr>
        <w:tab/>
        <w:t xml:space="preserve">Петренку </w:t>
      </w:r>
      <w:r>
        <w:rPr>
          <w:sz w:val="19"/>
        </w:rPr>
        <w:tab/>
        <w:t xml:space="preserve">В.П. </w:t>
      </w:r>
      <w:r>
        <w:rPr>
          <w:sz w:val="19"/>
        </w:rPr>
        <w:tab/>
        <w:t xml:space="preserve">на </w:t>
      </w:r>
    </w:p>
    <w:p w:rsidR="002608E3" w:rsidRDefault="00E84806">
      <w:pPr>
        <w:ind w:left="1172" w:right="532" w:firstLine="0"/>
      </w:pPr>
      <w:r>
        <w:rPr>
          <w:sz w:val="19"/>
        </w:rPr>
        <w:t xml:space="preserve">встановлення збірно-розбірного гаража; </w:t>
      </w:r>
    </w:p>
    <w:p w:rsidR="002608E3" w:rsidRDefault="00E84806">
      <w:pPr>
        <w:numPr>
          <w:ilvl w:val="0"/>
          <w:numId w:val="18"/>
        </w:numPr>
        <w:spacing w:after="0" w:line="259" w:lineRule="auto"/>
        <w:ind w:right="547" w:firstLine="576"/>
        <w:jc w:val="right"/>
      </w:pPr>
      <w:r>
        <w:rPr>
          <w:sz w:val="19"/>
        </w:rPr>
        <w:t>Про призначення н</w:t>
      </w:r>
      <w:r>
        <w:rPr>
          <w:sz w:val="19"/>
        </w:rPr>
        <w:t xml:space="preserve">а посаду заступника голови Вінницької ОДА. </w:t>
      </w:r>
    </w:p>
    <w:p w:rsidR="002608E3" w:rsidRDefault="00E84806">
      <w:pPr>
        <w:ind w:left="661" w:right="532" w:firstLine="576"/>
      </w:pPr>
      <w:r>
        <w:rPr>
          <w:sz w:val="19"/>
        </w:rPr>
        <w:t xml:space="preserve">Ці рішення стосуються не багатьох осіб, а конкретних і, за своєю суттю, вони не є нормативно-правовими актами. Отож проводити щодо них громадську антикорупційну експертизу неможливо.  </w:t>
      </w:r>
    </w:p>
    <w:p w:rsidR="002608E3" w:rsidRDefault="00E84806">
      <w:pPr>
        <w:ind w:left="661" w:right="532" w:firstLine="576"/>
      </w:pPr>
      <w:r>
        <w:rPr>
          <w:sz w:val="19"/>
        </w:rPr>
        <w:t>Саме проведення громадської</w:t>
      </w:r>
      <w:r>
        <w:rPr>
          <w:sz w:val="19"/>
        </w:rPr>
        <w:t xml:space="preserve"> антикорупційної експертизи зводиться до пошуку в тексті документа так званих «корупціогенних чинників». Тобто таких нюансів у самому документі, які можуть призвести до корупції. Для кращого розуміння наведу приклад із «совєцького» мультфільма про Віктора </w:t>
      </w:r>
      <w:r>
        <w:rPr>
          <w:sz w:val="19"/>
        </w:rPr>
        <w:t xml:space="preserve">Пєрєстукіна, перед яким стояла дилема: де правильно поставити кому у вислові «Казнить нельзя помиловать». І від коми залежала його доля. Процедура проведення громадської антикорупційної експертизи чимось схожа на цей приклад. </w:t>
      </w:r>
    </w:p>
    <w:p w:rsidR="002608E3" w:rsidRDefault="00E84806">
      <w:pPr>
        <w:ind w:left="1261" w:right="532" w:firstLine="0"/>
      </w:pPr>
      <w:r>
        <w:rPr>
          <w:sz w:val="19"/>
        </w:rPr>
        <w:t>Корупціогенні чинники можна у</w:t>
      </w:r>
      <w:r>
        <w:rPr>
          <w:sz w:val="19"/>
        </w:rPr>
        <w:t xml:space="preserve">мовно розділити на такі групи: </w:t>
      </w:r>
    </w:p>
    <w:p w:rsidR="002608E3" w:rsidRDefault="00E84806">
      <w:pPr>
        <w:numPr>
          <w:ilvl w:val="0"/>
          <w:numId w:val="18"/>
        </w:numPr>
        <w:spacing w:after="1" w:line="259" w:lineRule="auto"/>
        <w:ind w:right="547" w:firstLine="576"/>
        <w:jc w:val="right"/>
      </w:pPr>
      <w:r>
        <w:rPr>
          <w:sz w:val="19"/>
        </w:rPr>
        <w:t xml:space="preserve">Широта адміністративного розсуду та дискреційні повноваження.  </w:t>
      </w:r>
    </w:p>
    <w:p w:rsidR="002608E3" w:rsidRDefault="00E84806">
      <w:pPr>
        <w:numPr>
          <w:ilvl w:val="0"/>
          <w:numId w:val="19"/>
        </w:numPr>
        <w:ind w:right="532" w:firstLine="780"/>
      </w:pPr>
      <w:r>
        <w:rPr>
          <w:sz w:val="19"/>
        </w:rPr>
        <w:t>Під адміністративним розсудом розуміємо діяльність органу публічної влади щодо використання на власний розсуд можливого варіанта поведінки (вони визначені в зак</w:t>
      </w:r>
      <w:r>
        <w:rPr>
          <w:sz w:val="19"/>
        </w:rPr>
        <w:t xml:space="preserve">оні) під час прийняття рішень, учинення інших дій.  </w:t>
      </w:r>
    </w:p>
    <w:p w:rsidR="002608E3" w:rsidRDefault="00E84806">
      <w:pPr>
        <w:numPr>
          <w:ilvl w:val="0"/>
          <w:numId w:val="19"/>
        </w:numPr>
        <w:ind w:right="532" w:firstLine="780"/>
      </w:pPr>
      <w:r>
        <w:rPr>
          <w:sz w:val="19"/>
        </w:rPr>
        <w:t>Дискреційними повноваженнями є сукупність прав та обов’язків органів державної влади та місцевого самоврядування, осіб, уповноважених на виконання функцій держави або місцевого самоврядування, що надають</w:t>
      </w:r>
      <w:r>
        <w:rPr>
          <w:sz w:val="19"/>
        </w:rPr>
        <w:t xml:space="preserve"> можливість на власний розсуд визначити повністю або частково вид та зміст управлінського рішення, що приймається, або можливість вибору на власний розсуд одного з декількох варіантів управлінських рішень, передбачених проектом нормативно-правового акта.  </w:t>
      </w:r>
    </w:p>
    <w:p w:rsidR="002608E3" w:rsidRDefault="00E84806">
      <w:pPr>
        <w:ind w:left="1261" w:right="532" w:firstLine="0"/>
      </w:pPr>
      <w:r>
        <w:rPr>
          <w:sz w:val="19"/>
        </w:rPr>
        <w:t>-</w:t>
      </w:r>
      <w:r>
        <w:rPr>
          <w:rFonts w:ascii="Arial" w:eastAsia="Arial" w:hAnsi="Arial" w:cs="Arial"/>
          <w:sz w:val="19"/>
        </w:rPr>
        <w:t xml:space="preserve"> </w:t>
      </w:r>
      <w:r>
        <w:rPr>
          <w:sz w:val="19"/>
        </w:rPr>
        <w:t xml:space="preserve">Прогалини правового регулювання: </w:t>
      </w:r>
    </w:p>
    <w:p w:rsidR="002608E3" w:rsidRDefault="00E84806">
      <w:pPr>
        <w:numPr>
          <w:ilvl w:val="0"/>
          <w:numId w:val="20"/>
        </w:numPr>
        <w:ind w:right="532" w:firstLine="780"/>
      </w:pPr>
      <w:r>
        <w:rPr>
          <w:sz w:val="19"/>
        </w:rPr>
        <w:t xml:space="preserve">норма закону відсилає до положень інших законів чи інших нормативно-правових актів, але ці закони (інші акти) ще не набули чинності або взагалі не прийняті;  </w:t>
      </w:r>
    </w:p>
    <w:p w:rsidR="002608E3" w:rsidRDefault="00E84806">
      <w:pPr>
        <w:numPr>
          <w:ilvl w:val="0"/>
          <w:numId w:val="20"/>
        </w:numPr>
        <w:ind w:right="532" w:firstLine="780"/>
      </w:pPr>
      <w:r>
        <w:rPr>
          <w:sz w:val="19"/>
        </w:rPr>
        <w:t xml:space="preserve">норма закону відсилає до положень інших законів чи інших нормативно-правових актів, але ці закони (інші акти) втратили чинність, а їм на заміну інших немає;  </w:t>
      </w:r>
    </w:p>
    <w:p w:rsidR="002608E3" w:rsidRDefault="00E84806">
      <w:pPr>
        <w:numPr>
          <w:ilvl w:val="0"/>
          <w:numId w:val="20"/>
        </w:numPr>
        <w:spacing w:after="225"/>
        <w:ind w:right="532" w:firstLine="780"/>
      </w:pPr>
      <w:r>
        <w:rPr>
          <w:sz w:val="19"/>
        </w:rPr>
        <w:t>норма закону відсилає до підзаконних актів, але згідно з Конституцією України (ст. 92 та ін.) від</w:t>
      </w:r>
      <w:r>
        <w:rPr>
          <w:sz w:val="19"/>
        </w:rPr>
        <w:t xml:space="preserve">повідні державні органи не повноважні </w:t>
      </w:r>
    </w:p>
    <w:p w:rsidR="002608E3" w:rsidRDefault="00E84806">
      <w:pPr>
        <w:spacing w:after="19" w:line="259" w:lineRule="auto"/>
        <w:ind w:left="139"/>
        <w:jc w:val="center"/>
      </w:pPr>
      <w:r>
        <w:rPr>
          <w:color w:val="181717"/>
          <w:sz w:val="25"/>
          <w:vertAlign w:val="subscript"/>
        </w:rPr>
        <w:t>30</w:t>
      </w:r>
      <w:r>
        <w:rPr>
          <w:color w:val="FFFFFF"/>
          <w:sz w:val="17"/>
        </w:rPr>
        <w:t xml:space="preserve">30 </w:t>
      </w:r>
    </w:p>
    <w:p w:rsidR="002608E3" w:rsidRDefault="00E84806">
      <w:pPr>
        <w:ind w:left="449" w:right="532" w:firstLine="0"/>
      </w:pPr>
      <w:r>
        <w:rPr>
          <w:sz w:val="19"/>
        </w:rPr>
        <w:t xml:space="preserve">визначати такі суспільні відносини своїми актами;  </w:t>
      </w:r>
    </w:p>
    <w:p w:rsidR="002608E3" w:rsidRDefault="00E84806">
      <w:pPr>
        <w:numPr>
          <w:ilvl w:val="0"/>
          <w:numId w:val="20"/>
        </w:numPr>
        <w:ind w:right="532" w:firstLine="780"/>
      </w:pPr>
      <w:r>
        <w:rPr>
          <w:sz w:val="19"/>
        </w:rPr>
        <w:t>норма закону або правовий принцип, що відноситься до матеріального права, не можуть бути реалізовані, оскільки для цього не розроблено відповідної процедури (п</w:t>
      </w:r>
      <w:r>
        <w:rPr>
          <w:sz w:val="19"/>
        </w:rPr>
        <w:t xml:space="preserve">роцесуальних норм, конкурсних процедур тощо).  </w:t>
      </w:r>
    </w:p>
    <w:p w:rsidR="002608E3" w:rsidRDefault="00E84806">
      <w:pPr>
        <w:ind w:left="1035" w:right="532" w:firstLine="0"/>
      </w:pPr>
      <w:r>
        <w:rPr>
          <w:sz w:val="19"/>
        </w:rPr>
        <w:t>-</w:t>
      </w:r>
      <w:r>
        <w:rPr>
          <w:rFonts w:ascii="Arial" w:eastAsia="Arial" w:hAnsi="Arial" w:cs="Arial"/>
          <w:sz w:val="19"/>
        </w:rPr>
        <w:t xml:space="preserve"> </w:t>
      </w:r>
      <w:r>
        <w:rPr>
          <w:sz w:val="19"/>
        </w:rPr>
        <w:t xml:space="preserve">Колізії в законодавстві. </w:t>
      </w:r>
    </w:p>
    <w:p w:rsidR="002608E3" w:rsidRDefault="00E84806">
      <w:pPr>
        <w:spacing w:after="2" w:line="244" w:lineRule="auto"/>
        <w:ind w:left="434" w:right="480" w:firstLine="780"/>
        <w:jc w:val="left"/>
      </w:pPr>
      <w:r>
        <w:rPr>
          <w:rFonts w:ascii="Segoe UI Symbol" w:eastAsia="Segoe UI Symbol" w:hAnsi="Segoe UI Symbol" w:cs="Segoe UI Symbol"/>
          <w:sz w:val="19"/>
        </w:rPr>
        <w:t></w:t>
      </w:r>
      <w:r>
        <w:rPr>
          <w:rFonts w:ascii="Arial" w:eastAsia="Arial" w:hAnsi="Arial" w:cs="Arial"/>
          <w:sz w:val="19"/>
        </w:rPr>
        <w:t xml:space="preserve"> </w:t>
      </w:r>
      <w:r>
        <w:rPr>
          <w:sz w:val="19"/>
        </w:rPr>
        <w:t xml:space="preserve">На відміну від прогалини юридична колізія – це «надлишок» правового </w:t>
      </w:r>
      <w:r>
        <w:rPr>
          <w:sz w:val="19"/>
        </w:rPr>
        <w:tab/>
        <w:t xml:space="preserve">регулювання, </w:t>
      </w:r>
      <w:r>
        <w:rPr>
          <w:sz w:val="19"/>
        </w:rPr>
        <w:tab/>
        <w:t xml:space="preserve">що </w:t>
      </w:r>
      <w:r>
        <w:rPr>
          <w:sz w:val="19"/>
        </w:rPr>
        <w:tab/>
        <w:t xml:space="preserve">створює </w:t>
      </w:r>
      <w:r>
        <w:rPr>
          <w:sz w:val="19"/>
        </w:rPr>
        <w:tab/>
        <w:t xml:space="preserve">суперечність </w:t>
      </w:r>
      <w:r>
        <w:rPr>
          <w:sz w:val="19"/>
        </w:rPr>
        <w:tab/>
        <w:t xml:space="preserve">(розбіжність) </w:t>
      </w:r>
      <w:r>
        <w:rPr>
          <w:sz w:val="19"/>
        </w:rPr>
        <w:lastRenderedPageBreak/>
        <w:tab/>
        <w:t>між положеннями двох актів законодавства, у яких регу</w:t>
      </w:r>
      <w:r>
        <w:rPr>
          <w:sz w:val="19"/>
        </w:rPr>
        <w:t xml:space="preserve">люються ті самі відносини, що може спричинити зіткнення (лат. collisio – зіткнення) двох інтересів.  </w:t>
      </w:r>
    </w:p>
    <w:p w:rsidR="002608E3" w:rsidRDefault="00E84806">
      <w:pPr>
        <w:ind w:left="449" w:right="532" w:firstLine="576"/>
      </w:pPr>
      <w:r>
        <w:rPr>
          <w:sz w:val="19"/>
        </w:rPr>
        <w:t>-</w:t>
      </w:r>
      <w:r>
        <w:rPr>
          <w:rFonts w:ascii="Arial" w:eastAsia="Arial" w:hAnsi="Arial" w:cs="Arial"/>
          <w:sz w:val="19"/>
        </w:rPr>
        <w:t xml:space="preserve"> </w:t>
      </w:r>
      <w:r>
        <w:rPr>
          <w:sz w:val="19"/>
        </w:rPr>
        <w:t xml:space="preserve">Порушення балансу інтересів та надмірні обтяження для отримувачів публічних послуг. </w:t>
      </w:r>
    </w:p>
    <w:p w:rsidR="002608E3" w:rsidRDefault="00E84806">
      <w:pPr>
        <w:ind w:left="449" w:right="772" w:firstLine="780"/>
      </w:pPr>
      <w:r>
        <w:rPr>
          <w:rFonts w:ascii="Segoe UI Symbol" w:eastAsia="Segoe UI Symbol" w:hAnsi="Segoe UI Symbol" w:cs="Segoe UI Symbol"/>
          <w:sz w:val="19"/>
        </w:rPr>
        <w:t></w:t>
      </w:r>
      <w:r>
        <w:rPr>
          <w:rFonts w:ascii="Arial" w:eastAsia="Arial" w:hAnsi="Arial" w:cs="Arial"/>
          <w:sz w:val="19"/>
        </w:rPr>
        <w:t xml:space="preserve"> </w:t>
      </w:r>
      <w:r>
        <w:rPr>
          <w:sz w:val="19"/>
        </w:rPr>
        <w:t>Під установленням надмірних обтяжень для отримувачів публічних по</w:t>
      </w:r>
      <w:r>
        <w:rPr>
          <w:sz w:val="19"/>
        </w:rPr>
        <w:t xml:space="preserve">слуг треба розуміти наявність у проектах нормативно-правових актів положень, що визначають обтяжливі умови, численні погодження, вимоги надання зайвої інформації, пакету документів тощо для реалізації особою її прав, установлення завищених вимог до особи, </w:t>
      </w:r>
      <w:r>
        <w:rPr>
          <w:sz w:val="19"/>
        </w:rPr>
        <w:t xml:space="preserve">яка має намір реалізувати свої суб’єктивні права чи отримати пов’язаний із ними правовий статус.  </w:t>
      </w:r>
    </w:p>
    <w:p w:rsidR="002608E3" w:rsidRDefault="00E84806">
      <w:pPr>
        <w:ind w:left="449" w:right="532" w:firstLine="576"/>
      </w:pPr>
      <w:r>
        <w:rPr>
          <w:sz w:val="19"/>
        </w:rPr>
        <w:t xml:space="preserve">Наведемо кілька прикладів корупціогенних чинників у нормативноправових актах.  </w:t>
      </w:r>
    </w:p>
    <w:p w:rsidR="002608E3" w:rsidRDefault="00E84806">
      <w:pPr>
        <w:ind w:left="449" w:right="772" w:firstLine="576"/>
      </w:pPr>
      <w:r>
        <w:rPr>
          <w:sz w:val="19"/>
        </w:rPr>
        <w:t>Ось витяг із Порядку проведення конкурсу з визначення програм (проектів, захо</w:t>
      </w:r>
      <w:r>
        <w:rPr>
          <w:sz w:val="19"/>
        </w:rPr>
        <w:t xml:space="preserve">дів), розроблених громадськими організаціями. До речі, цей документ затверджений Постановою КМУ.  </w:t>
      </w:r>
    </w:p>
    <w:p w:rsidR="002608E3" w:rsidRDefault="00E84806">
      <w:pPr>
        <w:ind w:left="449" w:right="773" w:firstLine="576"/>
      </w:pPr>
      <w:r>
        <w:rPr>
          <w:sz w:val="19"/>
        </w:rPr>
        <w:t xml:space="preserve">«Якщо до участі в конкурсі допущено лише одну конкурсну пропозицію чи не допущено жодної, конкурсна комісія </w:t>
      </w:r>
      <w:r>
        <w:rPr>
          <w:b/>
          <w:sz w:val="19"/>
        </w:rPr>
        <w:t>може</w:t>
      </w:r>
      <w:r>
        <w:rPr>
          <w:sz w:val="19"/>
        </w:rPr>
        <w:t xml:space="preserve"> прийняти рішення про продовження строку подання конкурсних пропозицій».  </w:t>
      </w:r>
    </w:p>
    <w:p w:rsidR="002608E3" w:rsidRDefault="00E84806">
      <w:pPr>
        <w:ind w:left="449" w:right="772" w:firstLine="576"/>
      </w:pPr>
      <w:r>
        <w:rPr>
          <w:sz w:val="19"/>
        </w:rPr>
        <w:t>Начебто все нормально? Але як може бути на практиці… Порядком передбачено, що комісія МОЖЕ прийняти рішення, виходить, що може не прийняти? Тобто це не є обов’язком, а є можливістю.</w:t>
      </w:r>
      <w:r>
        <w:rPr>
          <w:sz w:val="19"/>
        </w:rPr>
        <w:t xml:space="preserve">  </w:t>
      </w:r>
    </w:p>
    <w:p w:rsidR="002608E3" w:rsidRDefault="00E84806">
      <w:pPr>
        <w:ind w:left="449" w:right="773" w:firstLine="576"/>
      </w:pPr>
      <w:r>
        <w:rPr>
          <w:sz w:val="19"/>
        </w:rPr>
        <w:t>А на практиці може виявитися все просто і банально: якщо отією однією організацією, яка подала конкурсну пропозицію, виявиться «своя» організація, яка ще й обіцяла «поділитися» з окремими членами комісії, то комісія прийме потрібне рішення, відкине наві</w:t>
      </w:r>
      <w:r>
        <w:rPr>
          <w:sz w:val="19"/>
        </w:rPr>
        <w:t xml:space="preserve">ть за формальними ознаками всі інші пропозиції, і конкурс вважатиметься таким, що відбувся. Якщо організація «нормальна» і на компроміси не погоджується, то конкурс буде оголошено повторно.  </w:t>
      </w:r>
    </w:p>
    <w:p w:rsidR="002608E3" w:rsidRDefault="00E84806">
      <w:pPr>
        <w:ind w:left="1035" w:right="532" w:firstLine="0"/>
      </w:pPr>
      <w:r>
        <w:rPr>
          <w:sz w:val="19"/>
        </w:rPr>
        <w:t>У такому разі слово «може» якраз і є отим корупціогенним чиннико</w:t>
      </w:r>
      <w:r>
        <w:rPr>
          <w:sz w:val="19"/>
        </w:rPr>
        <w:t xml:space="preserve">м.  </w:t>
      </w:r>
    </w:p>
    <w:p w:rsidR="002608E3" w:rsidRDefault="00E84806">
      <w:pPr>
        <w:ind w:left="1035" w:right="532" w:firstLine="0"/>
      </w:pPr>
      <w:r>
        <w:rPr>
          <w:sz w:val="19"/>
        </w:rPr>
        <w:t xml:space="preserve">Ще один приклад.  </w:t>
      </w:r>
    </w:p>
    <w:p w:rsidR="002608E3" w:rsidRDefault="00E84806">
      <w:pPr>
        <w:ind w:left="449" w:right="773" w:firstLine="576"/>
      </w:pPr>
      <w:r>
        <w:rPr>
          <w:sz w:val="19"/>
        </w:rPr>
        <w:t>У Положенні про Реєстр неприбуткових установ та організацій ідеться про таке: для того щоб, наприклад, громадській організації отримати ознаку неприбутковості і потрапити до відповідного реєстру, потрібно подати цілий пакет документ</w:t>
      </w:r>
      <w:r>
        <w:rPr>
          <w:sz w:val="19"/>
        </w:rPr>
        <w:t xml:space="preserve">ів.  </w:t>
      </w:r>
    </w:p>
    <w:p w:rsidR="002608E3" w:rsidRDefault="00E84806">
      <w:pPr>
        <w:spacing w:after="31"/>
        <w:ind w:left="449" w:right="772" w:firstLine="576"/>
      </w:pPr>
      <w:r>
        <w:rPr>
          <w:sz w:val="19"/>
        </w:rPr>
        <w:t>За результатами цього податкова має прийняти рішення про те, що організації або надають ознаку неприбутковості, або відмовляють. АЛЕ! Сам документ не містить жодного терміну, протягом якого таке рішення має бути прийняте. Чим важлива ознака неприбутк</w:t>
      </w:r>
      <w:r>
        <w:rPr>
          <w:sz w:val="19"/>
        </w:rPr>
        <w:t xml:space="preserve">овості? Усе дуже просто: вона дає </w:t>
      </w:r>
    </w:p>
    <w:p w:rsidR="002608E3" w:rsidRDefault="00E84806">
      <w:pPr>
        <w:spacing w:after="19" w:line="259" w:lineRule="auto"/>
        <w:ind w:left="139" w:right="454"/>
        <w:jc w:val="center"/>
      </w:pPr>
      <w:r>
        <w:rPr>
          <w:color w:val="181717"/>
          <w:sz w:val="25"/>
          <w:vertAlign w:val="subscript"/>
        </w:rPr>
        <w:t>31</w:t>
      </w:r>
      <w:r>
        <w:rPr>
          <w:color w:val="FFFFFF"/>
          <w:sz w:val="17"/>
        </w:rPr>
        <w:t xml:space="preserve">31 </w:t>
      </w:r>
    </w:p>
    <w:p w:rsidR="002608E3" w:rsidRDefault="00E84806">
      <w:pPr>
        <w:ind w:left="661" w:right="532" w:firstLine="0"/>
      </w:pPr>
      <w:r>
        <w:rPr>
          <w:sz w:val="19"/>
        </w:rPr>
        <w:t>можливість громадській організації не сплачувати податку з прибутку. Усі організації, які зареєстровані як юридичні особи, одразу потрапляють на загальну систему оподаткування. Тобто змушені сплачувати 15% податку в</w:t>
      </w:r>
      <w:r>
        <w:rPr>
          <w:sz w:val="19"/>
        </w:rPr>
        <w:t xml:space="preserve">ід суми коштів, які потрапляють до неї на рахунки. Для того щоб таке не відбувалося, наприклад, із грантовими коштами чи членськими внесками, і варто отримати ознаку неприбутковості та потрапити до згаданого реєстру.  </w:t>
      </w:r>
    </w:p>
    <w:p w:rsidR="002608E3" w:rsidRDefault="00E84806">
      <w:pPr>
        <w:ind w:left="661" w:right="532" w:firstLine="576"/>
      </w:pPr>
      <w:r>
        <w:rPr>
          <w:sz w:val="19"/>
        </w:rPr>
        <w:lastRenderedPageBreak/>
        <w:t>Що ж може бути на практиці? Уявіть: в</w:t>
      </w:r>
      <w:r>
        <w:rPr>
          <w:sz w:val="19"/>
        </w:rPr>
        <w:t>и подаєте документи і чекаєте… чекаєте день, два, тиждень, місяць… А рішення все немає… Вам якийсь благодійний фонд чи окремий благодійник має пожертвувати певну суму, а відсутність ознаки неприбутковості змушує вас одразу вирахувати з тієї суми 15%. Ви це</w:t>
      </w:r>
      <w:r>
        <w:rPr>
          <w:sz w:val="19"/>
        </w:rPr>
        <w:t xml:space="preserve"> прекрасно розумієте і чекаєте далі. Минає два місяці, – терпець вривається, і ви йдете до податкової. А чиновник, який відповідальний за присвоєння ознаки неприбутковості, прозоро вам натякає: «вечером деньги – утром стулья…». І головне, що ви йому не змо</w:t>
      </w:r>
      <w:r>
        <w:rPr>
          <w:sz w:val="19"/>
        </w:rPr>
        <w:t>жете висунути жодної претензії. Мовляв, чому ж так довго? А де написано, що має бути швидше? У документі ж терміни не вказані… І ви опиняєтеся перед вибором: або платити, або чекати, або воювати… І не факт, що хтось, не ви, не вибере перший варіант, особли</w:t>
      </w:r>
      <w:r>
        <w:rPr>
          <w:sz w:val="19"/>
        </w:rPr>
        <w:t xml:space="preserve">во, коли кошти справді мають ось-ось надійти. </w:t>
      </w:r>
    </w:p>
    <w:p w:rsidR="002608E3" w:rsidRDefault="00E84806">
      <w:pPr>
        <w:ind w:left="661" w:right="532" w:firstLine="576"/>
      </w:pPr>
      <w:r>
        <w:rPr>
          <w:sz w:val="19"/>
        </w:rPr>
        <w:t xml:space="preserve">Так-от, відсутність у документі чітко визначених термінів і є корупціогенним чинником.  </w:t>
      </w:r>
    </w:p>
    <w:p w:rsidR="002608E3" w:rsidRDefault="00E84806">
      <w:pPr>
        <w:ind w:left="661" w:right="532" w:firstLine="576"/>
      </w:pPr>
      <w:r>
        <w:rPr>
          <w:sz w:val="19"/>
        </w:rPr>
        <w:t>Цих чинників є багато, а також існують спеціальні методики проведення громадської антикорупційної експертизи. Але в одно</w:t>
      </w:r>
      <w:r>
        <w:rPr>
          <w:sz w:val="19"/>
        </w:rPr>
        <w:t xml:space="preserve">му матеріалі про це все розповісти дуже важко.  </w:t>
      </w:r>
    </w:p>
    <w:p w:rsidR="002608E3" w:rsidRDefault="00E84806">
      <w:pPr>
        <w:ind w:left="661" w:right="532" w:firstLine="576"/>
      </w:pPr>
      <w:r>
        <w:rPr>
          <w:sz w:val="19"/>
        </w:rPr>
        <w:t>Пропонуємо лише ознайомитися з прикладом висновку за результатами проведення громадської антикорупційної експертизи (</w:t>
      </w:r>
      <w:r>
        <w:rPr>
          <w:b/>
          <w:sz w:val="19"/>
        </w:rPr>
        <w:t>додаток 9</w:t>
      </w:r>
      <w:r>
        <w:rPr>
          <w:sz w:val="19"/>
        </w:rPr>
        <w:t xml:space="preserve">).  </w:t>
      </w:r>
    </w:p>
    <w:p w:rsidR="002608E3" w:rsidRDefault="00E84806">
      <w:pPr>
        <w:pStyle w:val="1"/>
        <w:ind w:left="140" w:right="1"/>
      </w:pPr>
      <w:r>
        <w:t xml:space="preserve">ГРОМАДСЬКИЙ БЮДЖЕТ </w:t>
      </w:r>
    </w:p>
    <w:p w:rsidR="002608E3" w:rsidRDefault="00E84806">
      <w:pPr>
        <w:ind w:left="661" w:right="532" w:firstLine="576"/>
      </w:pPr>
      <w:r>
        <w:rPr>
          <w:sz w:val="19"/>
        </w:rPr>
        <w:t>Громадський бюджет – демократичний процес, який надає мо</w:t>
      </w:r>
      <w:r>
        <w:rPr>
          <w:sz w:val="19"/>
        </w:rPr>
        <w:t xml:space="preserve">жливість кожному жителю брати участь у розподілі коштів місцевого бюджету через створення проектів для покращення міста та/або голосування за них.  </w:t>
      </w:r>
    </w:p>
    <w:p w:rsidR="002608E3" w:rsidRDefault="00E84806">
      <w:pPr>
        <w:ind w:left="661" w:right="532" w:firstLine="576"/>
      </w:pPr>
      <w:r>
        <w:rPr>
          <w:sz w:val="19"/>
        </w:rPr>
        <w:t>Тобто це спосіб визначення видатків частини міського бюджету за допомогою прямого волевиявлення членів тери</w:t>
      </w:r>
      <w:r>
        <w:rPr>
          <w:sz w:val="19"/>
        </w:rPr>
        <w:t xml:space="preserve">торіальної громади. Мешканці міста самостійно пропонують та обирають, на що саме витратити частину коштів міського бюджету. </w:t>
      </w:r>
    </w:p>
    <w:p w:rsidR="002608E3" w:rsidRDefault="00E84806">
      <w:pPr>
        <w:ind w:left="661" w:right="532" w:firstLine="576"/>
      </w:pPr>
      <w:r>
        <w:rPr>
          <w:sz w:val="19"/>
        </w:rPr>
        <w:t>Громадський бюджет – це механізм для того, аби знаходити порозуміння між владою та людьми, долати корупцію, робити громаду кращою та дати можливість кожному мешканцеві відчути причетність то громадських справ та відповідальність за те, яким буде його грома</w:t>
      </w:r>
      <w:r>
        <w:rPr>
          <w:sz w:val="19"/>
        </w:rPr>
        <w:t xml:space="preserve">да. </w:t>
      </w:r>
    </w:p>
    <w:p w:rsidR="002608E3" w:rsidRDefault="00E84806">
      <w:pPr>
        <w:ind w:left="661" w:right="532" w:firstLine="576"/>
      </w:pPr>
      <w:r>
        <w:rPr>
          <w:sz w:val="19"/>
        </w:rPr>
        <w:t xml:space="preserve">Будь-який житель міста, села, селища чи ОТГ може подати проект, пов’язаний із покращенням життя в громаді, узяти участь у конкурсі, перемогти в голосуванні й спостерігати за тим, як його проект реалізують у рамках бюджету.  </w:t>
      </w:r>
    </w:p>
    <w:p w:rsidR="002608E3" w:rsidRDefault="00E84806">
      <w:pPr>
        <w:spacing w:after="293"/>
        <w:ind w:left="661" w:right="532" w:firstLine="576"/>
      </w:pPr>
      <w:r>
        <w:rPr>
          <w:sz w:val="19"/>
        </w:rPr>
        <w:t>Для того щоб запровадити у</w:t>
      </w:r>
      <w:r>
        <w:rPr>
          <w:sz w:val="19"/>
        </w:rPr>
        <w:t xml:space="preserve"> своїй громаді громадський бюджет, потрібно спочатку розробити та затвердити відповідне Положення. У цьому документі варто визначити, наприклад, процедуру формування конкурсної </w:t>
      </w:r>
    </w:p>
    <w:p w:rsidR="002608E3" w:rsidRDefault="00E84806">
      <w:pPr>
        <w:spacing w:after="19" w:line="259" w:lineRule="auto"/>
        <w:ind w:left="139"/>
        <w:jc w:val="center"/>
      </w:pPr>
      <w:r>
        <w:rPr>
          <w:color w:val="181717"/>
          <w:sz w:val="25"/>
          <w:vertAlign w:val="subscript"/>
        </w:rPr>
        <w:t>32</w:t>
      </w:r>
      <w:r>
        <w:rPr>
          <w:color w:val="FFFFFF"/>
          <w:sz w:val="17"/>
        </w:rPr>
        <w:t xml:space="preserve">32 </w:t>
      </w:r>
    </w:p>
    <w:p w:rsidR="002608E3" w:rsidRDefault="00E84806">
      <w:pPr>
        <w:ind w:left="449" w:right="532" w:firstLine="0"/>
      </w:pPr>
      <w:r>
        <w:rPr>
          <w:sz w:val="19"/>
        </w:rPr>
        <w:t>комісії, проведення інформування, подачі та голосування за проекти тощо.</w:t>
      </w:r>
      <w:r>
        <w:rPr>
          <w:sz w:val="19"/>
        </w:rPr>
        <w:t xml:space="preserve"> Також варто затвердити параметри бюджету участі.  </w:t>
      </w:r>
    </w:p>
    <w:p w:rsidR="002608E3" w:rsidRDefault="00E84806">
      <w:pPr>
        <w:ind w:left="449" w:right="532" w:firstLine="576"/>
      </w:pPr>
      <w:r>
        <w:rPr>
          <w:sz w:val="19"/>
        </w:rPr>
        <w:t xml:space="preserve">Приклади таких документів ми подаємо в </w:t>
      </w:r>
      <w:r>
        <w:rPr>
          <w:b/>
          <w:sz w:val="19"/>
        </w:rPr>
        <w:t>додатку 10</w:t>
      </w:r>
      <w:r>
        <w:rPr>
          <w:sz w:val="19"/>
        </w:rPr>
        <w:t xml:space="preserve"> до цього матеріалу.  </w:t>
      </w:r>
    </w:p>
    <w:p w:rsidR="002608E3" w:rsidRDefault="00E84806">
      <w:pPr>
        <w:pStyle w:val="1"/>
        <w:ind w:left="140" w:right="454"/>
      </w:pPr>
      <w:r>
        <w:lastRenderedPageBreak/>
        <w:t xml:space="preserve">ВИСНОВКИ </w:t>
      </w:r>
    </w:p>
    <w:p w:rsidR="002608E3" w:rsidRDefault="00E84806">
      <w:pPr>
        <w:ind w:left="449" w:right="773" w:firstLine="488"/>
      </w:pPr>
      <w:r>
        <w:rPr>
          <w:sz w:val="19"/>
        </w:rPr>
        <w:t>Дослідивши питання участі громадськості в процесах прийняття рішень, можна зробити висновок, що процес реформування систем</w:t>
      </w:r>
      <w:r>
        <w:rPr>
          <w:sz w:val="19"/>
        </w:rPr>
        <w:t xml:space="preserve">и державного управління в Україні наближає інститут політичної участі громадян до світових та європейських стандартів. </w:t>
      </w:r>
    </w:p>
    <w:p w:rsidR="002608E3" w:rsidRDefault="00E84806">
      <w:pPr>
        <w:ind w:left="449" w:right="772" w:firstLine="488"/>
      </w:pPr>
      <w:r>
        <w:rPr>
          <w:sz w:val="19"/>
        </w:rPr>
        <w:t>Залучення громадян до вирішення справ місцевого (регіонального) управління є взаємовигідним. За допомогою громадської участі можуть ухва</w:t>
      </w:r>
      <w:r>
        <w:rPr>
          <w:sz w:val="19"/>
        </w:rPr>
        <w:t>люватися ефективніші результативні рішення завдяки глибшому і ширшому розумінню проблем і питань. Владні рішення та пропозиції з готовністю сприймаються громадськістю, якщо їх думка врахована в процесі підготовки до прийняття цих рішень. Налагоджений проце</w:t>
      </w:r>
      <w:r>
        <w:rPr>
          <w:sz w:val="19"/>
        </w:rPr>
        <w:t>с залучення громадян спонукає окремих осіб і окремі групи активніше брати участь у справах громади, таким чином поширюється відповідальність і підзвітність за те, що відбувається в громаді, на ще більшу кількість громадян. Включення громадян до процесу ухв</w:t>
      </w:r>
      <w:r>
        <w:rPr>
          <w:sz w:val="19"/>
        </w:rPr>
        <w:t xml:space="preserve">алення рішень, особливо тих, кого безпосередньо торкнуться ухвалені питання чи програми, підвищує взаєморозуміння, мінімізує конфлікти та створює умови для широкого суспільного консенсусу в ухваленні рішень. </w:t>
      </w:r>
    </w:p>
    <w:p w:rsidR="002608E3" w:rsidRDefault="00E84806">
      <w:pPr>
        <w:ind w:left="449" w:right="772" w:firstLine="488"/>
      </w:pPr>
      <w:r>
        <w:rPr>
          <w:sz w:val="19"/>
        </w:rPr>
        <w:t>Отже, зараз в Україні є багато різноманітних фо</w:t>
      </w:r>
      <w:r>
        <w:rPr>
          <w:sz w:val="19"/>
        </w:rPr>
        <w:t xml:space="preserve">рм участі громадськості в процесах прийняття рішень. Ефективність кожної з них залежатиме від трьох основних чинників: </w:t>
      </w:r>
    </w:p>
    <w:p w:rsidR="002608E3" w:rsidRDefault="00E84806">
      <w:pPr>
        <w:numPr>
          <w:ilvl w:val="0"/>
          <w:numId w:val="21"/>
        </w:numPr>
        <w:spacing w:after="0" w:line="259" w:lineRule="auto"/>
        <w:ind w:right="532" w:firstLine="488"/>
      </w:pPr>
      <w:r>
        <w:rPr>
          <w:sz w:val="19"/>
        </w:rPr>
        <w:t xml:space="preserve">Нормативно-правове врегулювання цих механізмів на місцевому рівні; </w:t>
      </w:r>
    </w:p>
    <w:p w:rsidR="002608E3" w:rsidRDefault="00E84806">
      <w:pPr>
        <w:numPr>
          <w:ilvl w:val="0"/>
          <w:numId w:val="21"/>
        </w:numPr>
        <w:ind w:right="532" w:firstLine="488"/>
      </w:pPr>
      <w:r>
        <w:rPr>
          <w:sz w:val="19"/>
        </w:rPr>
        <w:t xml:space="preserve">Поінформованість громадськості щодо цих механізмів; </w:t>
      </w:r>
    </w:p>
    <w:p w:rsidR="002608E3" w:rsidRDefault="00E84806">
      <w:pPr>
        <w:numPr>
          <w:ilvl w:val="0"/>
          <w:numId w:val="21"/>
        </w:numPr>
        <w:ind w:right="532" w:firstLine="488"/>
      </w:pPr>
      <w:r>
        <w:rPr>
          <w:sz w:val="19"/>
        </w:rPr>
        <w:t>Наявність в гро</w:t>
      </w:r>
      <w:r>
        <w:rPr>
          <w:sz w:val="19"/>
        </w:rPr>
        <w:t xml:space="preserve">мадськості відповідних знань та навичок щодо використання того чи іншого механізму. </w:t>
      </w:r>
    </w:p>
    <w:p w:rsidR="002608E3" w:rsidRDefault="00E84806">
      <w:pPr>
        <w:spacing w:after="2951"/>
        <w:ind w:left="449" w:right="773" w:firstLine="488"/>
      </w:pPr>
      <w:r>
        <w:rPr>
          <w:sz w:val="19"/>
        </w:rPr>
        <w:t xml:space="preserve">До цього всього можна лише додати, що варто також проводити навчання для представників органів влади, від яких залежить адекватне та професійне реагування на відповідні запити громадськості. </w:t>
      </w:r>
    </w:p>
    <w:p w:rsidR="002608E3" w:rsidRDefault="00E84806">
      <w:pPr>
        <w:spacing w:after="19" w:line="259" w:lineRule="auto"/>
        <w:ind w:left="139" w:right="454"/>
        <w:jc w:val="center"/>
      </w:pPr>
      <w:r>
        <w:rPr>
          <w:color w:val="181717"/>
          <w:sz w:val="25"/>
          <w:vertAlign w:val="subscript"/>
        </w:rPr>
        <w:t>33</w:t>
      </w:r>
      <w:r>
        <w:rPr>
          <w:color w:val="FFFFFF"/>
          <w:sz w:val="17"/>
        </w:rPr>
        <w:t xml:space="preserve">33 </w:t>
      </w:r>
    </w:p>
    <w:p w:rsidR="002608E3" w:rsidRDefault="00E84806">
      <w:pPr>
        <w:pStyle w:val="1"/>
        <w:ind w:left="140" w:right="4"/>
      </w:pPr>
      <w:r>
        <w:t xml:space="preserve">ВИКОРИСТАНІ ДЖЕРЕЛА </w:t>
      </w:r>
    </w:p>
    <w:p w:rsidR="002608E3" w:rsidRDefault="00E84806">
      <w:pPr>
        <w:spacing w:after="0" w:line="259" w:lineRule="auto"/>
        <w:ind w:left="179" w:firstLine="0"/>
        <w:jc w:val="center"/>
      </w:pPr>
      <w:r>
        <w:rPr>
          <w:b/>
          <w:sz w:val="19"/>
        </w:rPr>
        <w:t xml:space="preserve"> </w:t>
      </w:r>
    </w:p>
    <w:p w:rsidR="002608E3" w:rsidRDefault="00E84806">
      <w:pPr>
        <w:numPr>
          <w:ilvl w:val="0"/>
          <w:numId w:val="22"/>
        </w:numPr>
        <w:ind w:right="532" w:hanging="293"/>
      </w:pPr>
      <w:r>
        <w:rPr>
          <w:sz w:val="19"/>
        </w:rPr>
        <w:lastRenderedPageBreak/>
        <w:t>Конституція України: Прийнята на п’</w:t>
      </w:r>
      <w:r>
        <w:rPr>
          <w:sz w:val="19"/>
        </w:rPr>
        <w:t xml:space="preserve">ятій сесії Верховної Ради України 28 черв. 1996 р. – К.: Преса України, 1997. – 80 с.; </w:t>
      </w:r>
    </w:p>
    <w:p w:rsidR="002608E3" w:rsidRDefault="00E84806">
      <w:pPr>
        <w:numPr>
          <w:ilvl w:val="0"/>
          <w:numId w:val="22"/>
        </w:numPr>
        <w:ind w:right="532" w:hanging="293"/>
      </w:pPr>
      <w:r>
        <w:rPr>
          <w:sz w:val="19"/>
        </w:rPr>
        <w:t xml:space="preserve">Кодекс України про адміністративні правопорушення; </w:t>
      </w:r>
    </w:p>
    <w:p w:rsidR="002608E3" w:rsidRDefault="00E84806">
      <w:pPr>
        <w:numPr>
          <w:ilvl w:val="0"/>
          <w:numId w:val="22"/>
        </w:numPr>
        <w:ind w:right="532" w:hanging="293"/>
      </w:pPr>
      <w:r>
        <w:rPr>
          <w:sz w:val="19"/>
        </w:rPr>
        <w:t>Закон України від 02.10.1996 №</w:t>
      </w:r>
      <w:r>
        <w:rPr>
          <w:b/>
          <w:sz w:val="19"/>
        </w:rPr>
        <w:t xml:space="preserve"> </w:t>
      </w:r>
      <w:r>
        <w:rPr>
          <w:sz w:val="19"/>
        </w:rPr>
        <w:t xml:space="preserve">393/96-ВР «Про звернення громадян»; </w:t>
      </w:r>
    </w:p>
    <w:p w:rsidR="002608E3" w:rsidRDefault="00E84806">
      <w:pPr>
        <w:numPr>
          <w:ilvl w:val="0"/>
          <w:numId w:val="22"/>
        </w:numPr>
        <w:ind w:right="532" w:hanging="293"/>
      </w:pPr>
      <w:r>
        <w:rPr>
          <w:sz w:val="19"/>
        </w:rPr>
        <w:t>Закон України від 02.06.2011 № 3460-VI «Про безо</w:t>
      </w:r>
      <w:r>
        <w:rPr>
          <w:sz w:val="19"/>
        </w:rPr>
        <w:t xml:space="preserve">платну правову допомогу»; </w:t>
      </w:r>
    </w:p>
    <w:p w:rsidR="002608E3" w:rsidRDefault="00E84806">
      <w:pPr>
        <w:numPr>
          <w:ilvl w:val="0"/>
          <w:numId w:val="22"/>
        </w:numPr>
        <w:ind w:right="532" w:hanging="293"/>
      </w:pPr>
      <w:r>
        <w:rPr>
          <w:sz w:val="19"/>
        </w:rPr>
        <w:t>Закон України від 13.01.2011 № 2939-VI</w:t>
      </w:r>
      <w:r>
        <w:rPr>
          <w:b/>
          <w:sz w:val="19"/>
        </w:rPr>
        <w:t xml:space="preserve"> </w:t>
      </w:r>
      <w:r>
        <w:rPr>
          <w:sz w:val="19"/>
        </w:rPr>
        <w:t xml:space="preserve">«Про доступ до публічної інформації»; </w:t>
      </w:r>
    </w:p>
    <w:p w:rsidR="002608E3" w:rsidRDefault="00E84806">
      <w:pPr>
        <w:numPr>
          <w:ilvl w:val="0"/>
          <w:numId w:val="22"/>
        </w:numPr>
        <w:ind w:right="532" w:hanging="293"/>
      </w:pPr>
      <w:r>
        <w:rPr>
          <w:sz w:val="19"/>
        </w:rPr>
        <w:t xml:space="preserve">Законі України від 11.07.2002 № 93-IV «Про статус депутатів місцевих рад»; </w:t>
      </w:r>
    </w:p>
    <w:p w:rsidR="002608E3" w:rsidRDefault="00E84806">
      <w:pPr>
        <w:numPr>
          <w:ilvl w:val="0"/>
          <w:numId w:val="22"/>
        </w:numPr>
        <w:ind w:right="532" w:hanging="293"/>
      </w:pPr>
      <w:r>
        <w:rPr>
          <w:sz w:val="19"/>
        </w:rPr>
        <w:t xml:space="preserve">Закон України від 21.05.1997 № 280/97-ВР «Про місцеве самоврядування в Україні»; </w:t>
      </w:r>
    </w:p>
    <w:p w:rsidR="002608E3" w:rsidRDefault="00E84806">
      <w:pPr>
        <w:numPr>
          <w:ilvl w:val="0"/>
          <w:numId w:val="22"/>
        </w:numPr>
        <w:ind w:right="532" w:hanging="293"/>
      </w:pPr>
      <w:r>
        <w:rPr>
          <w:sz w:val="19"/>
        </w:rPr>
        <w:t xml:space="preserve">Закон України від 11.07.2001 № 2625-III «Про органи самоорганізації населення»; </w:t>
      </w:r>
    </w:p>
    <w:p w:rsidR="002608E3" w:rsidRDefault="00E84806">
      <w:pPr>
        <w:numPr>
          <w:ilvl w:val="0"/>
          <w:numId w:val="22"/>
        </w:numPr>
        <w:ind w:right="532" w:hanging="293"/>
      </w:pPr>
      <w:r>
        <w:rPr>
          <w:sz w:val="19"/>
        </w:rPr>
        <w:t>Закон України від 11.09.2003 № 1160-IV «Про засади державної регуляторної політики у сфері го</w:t>
      </w:r>
      <w:r>
        <w:rPr>
          <w:sz w:val="19"/>
        </w:rPr>
        <w:t xml:space="preserve">сподарської діяльності»; </w:t>
      </w:r>
    </w:p>
    <w:p w:rsidR="002608E3" w:rsidRDefault="00E84806">
      <w:pPr>
        <w:numPr>
          <w:ilvl w:val="0"/>
          <w:numId w:val="22"/>
        </w:numPr>
        <w:ind w:right="532" w:hanging="293"/>
      </w:pPr>
      <w:r>
        <w:rPr>
          <w:sz w:val="19"/>
        </w:rPr>
        <w:t xml:space="preserve">Закон України від 14.10.2014 № 1700-VII «Про запобігання корупції»; </w:t>
      </w:r>
    </w:p>
    <w:p w:rsidR="002608E3" w:rsidRDefault="00E84806">
      <w:pPr>
        <w:numPr>
          <w:ilvl w:val="0"/>
          <w:numId w:val="22"/>
        </w:numPr>
        <w:ind w:right="532" w:hanging="293"/>
      </w:pPr>
      <w:r>
        <w:rPr>
          <w:sz w:val="19"/>
        </w:rPr>
        <w:t xml:space="preserve">Постанова Кабінету Міністрів України від 03.11.2010 № 996 «Про забезпечення участі громадськості у формуванні та реалізації державної політики»; </w:t>
      </w:r>
    </w:p>
    <w:p w:rsidR="002608E3" w:rsidRDefault="00E84806">
      <w:pPr>
        <w:numPr>
          <w:ilvl w:val="0"/>
          <w:numId w:val="22"/>
        </w:numPr>
        <w:ind w:right="532" w:hanging="293"/>
      </w:pPr>
      <w:r>
        <w:rPr>
          <w:sz w:val="19"/>
        </w:rPr>
        <w:t>Постанова Кабін</w:t>
      </w:r>
      <w:r>
        <w:rPr>
          <w:sz w:val="19"/>
        </w:rPr>
        <w:t xml:space="preserve">ету Міністрів України від </w:t>
      </w:r>
      <w:r>
        <w:rPr>
          <w:rFonts w:ascii="Arial" w:eastAsia="Arial" w:hAnsi="Arial" w:cs="Arial"/>
          <w:sz w:val="18"/>
        </w:rPr>
        <w:t>05.11.2008</w:t>
      </w:r>
      <w:r>
        <w:rPr>
          <w:sz w:val="19"/>
        </w:rPr>
        <w:t xml:space="preserve"> №976 «Про затвердження Порядку сприяння проведенню громадської експертизи діяльності органів виконавчої влади»; </w:t>
      </w:r>
    </w:p>
    <w:p w:rsidR="002608E3" w:rsidRDefault="00E84806">
      <w:pPr>
        <w:numPr>
          <w:ilvl w:val="0"/>
          <w:numId w:val="22"/>
        </w:numPr>
        <w:ind w:right="532" w:hanging="293"/>
      </w:pPr>
      <w:r>
        <w:rPr>
          <w:sz w:val="19"/>
        </w:rPr>
        <w:t>Постанова Кабінету Міністрів України від 14.04.1997 № 348 «Про затвердження Інструкції з діловодства за зв</w:t>
      </w:r>
      <w:r>
        <w:rPr>
          <w:sz w:val="19"/>
        </w:rPr>
        <w:t xml:space="preserve">ерненнями громадян в органах державної влади і місцевого самоврядування, об'єднаннях громадян, на підприємствах, в установах, організаціях незалежно від форм власності, в засобах масової інформації»; </w:t>
      </w:r>
    </w:p>
    <w:p w:rsidR="002608E3" w:rsidRDefault="00E84806">
      <w:pPr>
        <w:numPr>
          <w:ilvl w:val="0"/>
          <w:numId w:val="22"/>
        </w:numPr>
        <w:ind w:right="532" w:hanging="293"/>
      </w:pPr>
      <w:r>
        <w:rPr>
          <w:sz w:val="19"/>
        </w:rPr>
        <w:t>Розпорядження голови Вінницької облдержадміністрації №5</w:t>
      </w:r>
      <w:r>
        <w:rPr>
          <w:sz w:val="19"/>
        </w:rPr>
        <w:t xml:space="preserve">60 «Про сприяння проведенню громадської експертизи діяльності облдержадміністрації»; </w:t>
      </w:r>
    </w:p>
    <w:p w:rsidR="002608E3" w:rsidRDefault="00E84806">
      <w:pPr>
        <w:numPr>
          <w:ilvl w:val="0"/>
          <w:numId w:val="22"/>
        </w:numPr>
        <w:ind w:right="532" w:hanging="293"/>
      </w:pPr>
      <w:r>
        <w:rPr>
          <w:sz w:val="19"/>
        </w:rPr>
        <w:t xml:space="preserve">Рішення Хмільницької міської ради №1418 «Про затвердження параметрів Бюджету участі на 2019 рік та прогнозних обсягів Бюджету участі на 2020 – 2021 роки»; </w:t>
      </w:r>
    </w:p>
    <w:p w:rsidR="002608E3" w:rsidRDefault="00E84806">
      <w:pPr>
        <w:numPr>
          <w:ilvl w:val="0"/>
          <w:numId w:val="22"/>
        </w:numPr>
        <w:ind w:right="532" w:hanging="293"/>
      </w:pPr>
      <w:r>
        <w:rPr>
          <w:sz w:val="19"/>
        </w:rPr>
        <w:t>Рішення Хмільн</w:t>
      </w:r>
      <w:r>
        <w:rPr>
          <w:sz w:val="19"/>
        </w:rPr>
        <w:t xml:space="preserve">ицької міської ради №1417 «Про затвердження Положення про бюджетування за участі громадськості (Бюджет участі) міста Хмільника в новій редакції»; </w:t>
      </w:r>
    </w:p>
    <w:p w:rsidR="002608E3" w:rsidRDefault="00E84806">
      <w:pPr>
        <w:numPr>
          <w:ilvl w:val="0"/>
          <w:numId w:val="22"/>
        </w:numPr>
        <w:ind w:right="532" w:hanging="293"/>
      </w:pPr>
      <w:r>
        <w:rPr>
          <w:sz w:val="19"/>
        </w:rPr>
        <w:t xml:space="preserve">Рішення виконавчого комітету Хмільницької міської ради №171 «Про погодження Положення про громадську раду»; </w:t>
      </w:r>
    </w:p>
    <w:p w:rsidR="002608E3" w:rsidRDefault="00E84806">
      <w:pPr>
        <w:numPr>
          <w:ilvl w:val="0"/>
          <w:numId w:val="22"/>
        </w:numPr>
        <w:ind w:right="532" w:hanging="293"/>
      </w:pPr>
      <w:r>
        <w:rPr>
          <w:sz w:val="19"/>
        </w:rPr>
        <w:t xml:space="preserve">Рішення виконавчого комітету Хмільницької міської ради №256 «Про порядок проведення консультацій із громадськістю виконавчими органами міської ради»; </w:t>
      </w:r>
    </w:p>
    <w:p w:rsidR="002608E3" w:rsidRDefault="00E84806">
      <w:pPr>
        <w:numPr>
          <w:ilvl w:val="0"/>
          <w:numId w:val="22"/>
        </w:numPr>
        <w:spacing w:after="515"/>
        <w:ind w:right="532" w:hanging="293"/>
      </w:pPr>
      <w:r>
        <w:rPr>
          <w:sz w:val="19"/>
        </w:rPr>
        <w:t xml:space="preserve">Рішення виконкому Хмільницької міської ради №255 «Про порядок сприяння проведенню громадської експертизи </w:t>
      </w:r>
      <w:r>
        <w:rPr>
          <w:sz w:val="19"/>
        </w:rPr>
        <w:t xml:space="preserve">діяльності виконавчих органів Хмільницької міської ради». </w:t>
      </w:r>
    </w:p>
    <w:p w:rsidR="002608E3" w:rsidRDefault="00E84806">
      <w:pPr>
        <w:spacing w:after="19" w:line="259" w:lineRule="auto"/>
        <w:ind w:left="139"/>
        <w:jc w:val="center"/>
      </w:pPr>
      <w:r>
        <w:rPr>
          <w:color w:val="181717"/>
          <w:sz w:val="25"/>
          <w:vertAlign w:val="subscript"/>
        </w:rPr>
        <w:lastRenderedPageBreak/>
        <w:t>34</w:t>
      </w:r>
      <w:r>
        <w:rPr>
          <w:color w:val="FFFFFF"/>
          <w:sz w:val="17"/>
        </w:rPr>
        <w:t xml:space="preserve">34 </w:t>
      </w:r>
    </w:p>
    <w:p w:rsidR="002608E3" w:rsidRDefault="00E84806">
      <w:pPr>
        <w:pStyle w:val="2"/>
        <w:ind w:right="454"/>
      </w:pPr>
      <w:r>
        <w:t xml:space="preserve">ДОДАТКИ </w:t>
      </w:r>
    </w:p>
    <w:p w:rsidR="002608E3" w:rsidRDefault="00E84806">
      <w:pPr>
        <w:spacing w:after="0" w:line="238" w:lineRule="auto"/>
        <w:ind w:left="5126" w:right="648" w:firstLine="1320"/>
        <w:jc w:val="left"/>
      </w:pPr>
      <w:r>
        <w:rPr>
          <w:i/>
        </w:rPr>
        <w:t>Додаток 1</w:t>
      </w:r>
      <w:r>
        <w:t xml:space="preserve"> </w:t>
      </w:r>
      <w:r>
        <w:rPr>
          <w:i/>
        </w:rPr>
        <w:t xml:space="preserve">Положення про загальні збори </w:t>
      </w:r>
      <w:r>
        <w:t xml:space="preserve"> </w:t>
      </w:r>
      <w:r>
        <w:rPr>
          <w:i/>
        </w:rPr>
        <w:t xml:space="preserve">громадян за місцем проживання </w:t>
      </w:r>
      <w:r>
        <w:t xml:space="preserve"> </w:t>
      </w:r>
      <w:r>
        <w:rPr>
          <w:i/>
        </w:rPr>
        <w:t>в ___________________________</w:t>
      </w:r>
      <w:r>
        <w:t xml:space="preserve"> </w:t>
      </w:r>
    </w:p>
    <w:p w:rsidR="002608E3" w:rsidRDefault="00E84806">
      <w:pPr>
        <w:spacing w:after="0" w:line="259" w:lineRule="auto"/>
        <w:ind w:left="0" w:right="739" w:firstLine="0"/>
        <w:jc w:val="right"/>
      </w:pPr>
      <w:r>
        <w:rPr>
          <w:i/>
        </w:rPr>
        <w:t xml:space="preserve"> </w:t>
      </w:r>
    </w:p>
    <w:p w:rsidR="002608E3" w:rsidRDefault="00E84806">
      <w:pPr>
        <w:spacing w:line="249" w:lineRule="auto"/>
        <w:ind w:left="650" w:right="495"/>
        <w:jc w:val="center"/>
      </w:pPr>
      <w:r>
        <w:t xml:space="preserve">ПОЛОЖЕННЯ </w:t>
      </w:r>
    </w:p>
    <w:p w:rsidR="002608E3" w:rsidRDefault="00E84806">
      <w:pPr>
        <w:spacing w:line="249" w:lineRule="auto"/>
        <w:ind w:left="650" w:right="965"/>
        <w:jc w:val="center"/>
      </w:pPr>
      <w:r>
        <w:t>про загальні збори громадян за місцем проживання в ________________</w:t>
      </w:r>
      <w:r>
        <w:t xml:space="preserve">_____ </w:t>
      </w:r>
    </w:p>
    <w:p w:rsidR="002608E3" w:rsidRDefault="00E84806">
      <w:pPr>
        <w:spacing w:after="0" w:line="259" w:lineRule="auto"/>
        <w:ind w:left="0" w:right="289" w:firstLine="0"/>
        <w:jc w:val="center"/>
      </w:pPr>
      <w:r>
        <w:t xml:space="preserve"> </w:t>
      </w:r>
    </w:p>
    <w:p w:rsidR="002608E3" w:rsidRDefault="00E84806">
      <w:pPr>
        <w:ind w:left="455" w:right="540" w:firstLine="467"/>
      </w:pPr>
      <w:r>
        <w:t xml:space="preserve">Загальні збори громадян за місцем проживання є формою безпосередньої участі членів територіальної громади __________________ у вирішенні питань місцевого значення. </w:t>
      </w:r>
    </w:p>
    <w:p w:rsidR="002608E3" w:rsidRDefault="00E84806">
      <w:pPr>
        <w:spacing w:after="0" w:line="259" w:lineRule="auto"/>
        <w:ind w:left="178" w:firstLine="0"/>
        <w:jc w:val="center"/>
      </w:pPr>
      <w:r>
        <w:t xml:space="preserve"> </w:t>
      </w:r>
    </w:p>
    <w:p w:rsidR="002608E3" w:rsidRDefault="00E84806">
      <w:pPr>
        <w:spacing w:line="249" w:lineRule="auto"/>
        <w:ind w:left="650" w:right="497"/>
        <w:jc w:val="center"/>
      </w:pPr>
      <w:r>
        <w:t xml:space="preserve">І. ЗАГАЛЬНІ ПОЛОЖЕННЯ </w:t>
      </w:r>
    </w:p>
    <w:p w:rsidR="002608E3" w:rsidRDefault="00E84806">
      <w:pPr>
        <w:numPr>
          <w:ilvl w:val="0"/>
          <w:numId w:val="23"/>
        </w:numPr>
        <w:ind w:right="540" w:firstLine="467"/>
      </w:pPr>
      <w:r>
        <w:t xml:space="preserve">Загальні збори громадян за місцем проживання (далі - збори) скликаються за місцем проживання громадян (міста, села, селища, вулиці, будинку чи іншого територіального утворення) для обговорення і прийняття рішень з найважливіших питань місцевого життя.  </w:t>
      </w:r>
    </w:p>
    <w:p w:rsidR="002608E3" w:rsidRDefault="00E84806">
      <w:pPr>
        <w:numPr>
          <w:ilvl w:val="0"/>
          <w:numId w:val="23"/>
        </w:numPr>
        <w:ind w:right="540" w:firstLine="467"/>
      </w:pPr>
      <w:r>
        <w:t>Уч</w:t>
      </w:r>
      <w:r>
        <w:t xml:space="preserve">асниками та ініціаторами загальних зборів громадян за місцем проживання можуть бути дієздатні громадяни України, яким виповнилося 18 років і які є членами __________________. </w:t>
      </w:r>
    </w:p>
    <w:p w:rsidR="002608E3" w:rsidRDefault="00E84806">
      <w:pPr>
        <w:ind w:left="455" w:right="540" w:firstLine="467"/>
      </w:pPr>
      <w:r>
        <w:t>У зборах не беруть участі громадяни, визнані судом недієздатними, особи, що знах</w:t>
      </w:r>
      <w:r>
        <w:t xml:space="preserve">одяться у місцях позбавлення волі, а також особи, які за рішенням суду перебувають в місцях примусового лікування. </w:t>
      </w:r>
    </w:p>
    <w:p w:rsidR="002608E3" w:rsidRDefault="00E84806">
      <w:pPr>
        <w:ind w:left="455" w:right="772" w:firstLine="467"/>
      </w:pPr>
      <w:r>
        <w:t>У роботі зборів можуть брати участь народні депутати України, депутати місцевих рад, посадові особи, представники органів виконавчої влади т</w:t>
      </w:r>
      <w:r>
        <w:t xml:space="preserve">а місцевого самоврядування, представники політичних партій, рухів, професійних і творчих спілок, органів самоорганізації населення, релігійних організацій та інших об'єднань громадян, що діють на відповідній території. </w:t>
      </w:r>
    </w:p>
    <w:p w:rsidR="002608E3" w:rsidRDefault="00E84806">
      <w:pPr>
        <w:ind w:left="455" w:right="540" w:firstLine="467"/>
      </w:pPr>
      <w:r>
        <w:t>Особи, що не є членами громади, беру</w:t>
      </w:r>
      <w:r>
        <w:t xml:space="preserve">ть участь у загальних зборах громадян за місцем проживання з правом дорадчого голосу. </w:t>
      </w:r>
    </w:p>
    <w:p w:rsidR="002608E3" w:rsidRDefault="00E84806">
      <w:pPr>
        <w:numPr>
          <w:ilvl w:val="0"/>
          <w:numId w:val="23"/>
        </w:numPr>
        <w:ind w:right="540" w:firstLine="467"/>
      </w:pPr>
      <w:r>
        <w:t>Збори скликаються в міру необхідності і є правомочними, якщо на них присутні більше половини громадян, які проживають на відповідній території або територіальному утворе</w:t>
      </w:r>
      <w:r>
        <w:t xml:space="preserve">нні і мають право брати участь у зборах, а в разі скликання зборів (конференції) представників - не менш як двох третин представників відповідних територіальних утворень. </w:t>
      </w:r>
    </w:p>
    <w:p w:rsidR="002608E3" w:rsidRDefault="00E84806">
      <w:pPr>
        <w:numPr>
          <w:ilvl w:val="0"/>
          <w:numId w:val="23"/>
        </w:numPr>
        <w:ind w:right="540" w:firstLine="467"/>
      </w:pPr>
      <w:r>
        <w:t>При розгляді і вирішенні питань збори керуються Конституцією і законами України, ука</w:t>
      </w:r>
      <w:r>
        <w:t xml:space="preserve">зами Президента України, іншими актами законодавчої і виконавчої влади, рішеннями __________________ та їх виконавчих органів, а також цим Положенням. </w:t>
      </w:r>
    </w:p>
    <w:p w:rsidR="002608E3" w:rsidRDefault="00E84806">
      <w:pPr>
        <w:numPr>
          <w:ilvl w:val="0"/>
          <w:numId w:val="23"/>
        </w:numPr>
        <w:ind w:right="540" w:firstLine="467"/>
      </w:pPr>
      <w:r>
        <w:t xml:space="preserve">На загальних зборах громадян за місцем проживання не можуть розглядатися питання, що суперечать Конституції та чинному законодавству України. </w:t>
      </w:r>
    </w:p>
    <w:p w:rsidR="002608E3" w:rsidRDefault="00E84806">
      <w:pPr>
        <w:numPr>
          <w:ilvl w:val="0"/>
          <w:numId w:val="23"/>
        </w:numPr>
        <w:ind w:right="540" w:firstLine="467"/>
      </w:pPr>
      <w:r>
        <w:t>Рішення загальних зборів враховуються органами та посадовими особами __________________ при вирішенні питань місц</w:t>
      </w:r>
      <w:r>
        <w:t xml:space="preserve">евого значення. </w:t>
      </w:r>
    </w:p>
    <w:p w:rsidR="002608E3" w:rsidRDefault="00E84806">
      <w:pPr>
        <w:spacing w:line="249" w:lineRule="auto"/>
        <w:ind w:left="650" w:right="498"/>
        <w:jc w:val="center"/>
      </w:pPr>
      <w:r>
        <w:t xml:space="preserve">ІІ. КОМПЕТЕНЦІЯ ЗБОРІВ </w:t>
      </w:r>
    </w:p>
    <w:p w:rsidR="002608E3" w:rsidRDefault="00E84806">
      <w:pPr>
        <w:numPr>
          <w:ilvl w:val="0"/>
          <w:numId w:val="23"/>
        </w:numPr>
        <w:ind w:right="540" w:firstLine="467"/>
      </w:pPr>
      <w:r>
        <w:t xml:space="preserve">На розгляд зборів виносяться питання, віднесені Конституцією та законами України до відання місцевого самоврядування, зокрема: </w:t>
      </w:r>
    </w:p>
    <w:p w:rsidR="002608E3" w:rsidRDefault="00E84806">
      <w:pPr>
        <w:numPr>
          <w:ilvl w:val="0"/>
          <w:numId w:val="24"/>
        </w:numPr>
        <w:ind w:right="540" w:firstLine="467"/>
      </w:pPr>
      <w:r>
        <w:t>розгляд будь-яких питань, віднесених до відання місцевого самоврядування, в межах Конст</w:t>
      </w:r>
      <w:r>
        <w:t xml:space="preserve">итуції і законів України, внесення пропозицій відповідним органам та організаціям; </w:t>
      </w:r>
    </w:p>
    <w:p w:rsidR="002608E3" w:rsidRDefault="00E84806">
      <w:pPr>
        <w:numPr>
          <w:ilvl w:val="0"/>
          <w:numId w:val="24"/>
        </w:numPr>
        <w:ind w:right="540" w:firstLine="467"/>
      </w:pPr>
      <w:r>
        <w:t xml:space="preserve">обговорення проектів актів __________________, її виконавчих органів, селищного голови, органів самоорганізації населення з питань життєдіяльності громади; </w:t>
      </w:r>
    </w:p>
    <w:p w:rsidR="002608E3" w:rsidRDefault="00E84806">
      <w:pPr>
        <w:numPr>
          <w:ilvl w:val="0"/>
          <w:numId w:val="24"/>
        </w:numPr>
        <w:spacing w:after="3"/>
        <w:ind w:right="540" w:firstLine="467"/>
      </w:pPr>
      <w:r>
        <w:t xml:space="preserve">внесення пропозицій з питань порядку денного сесії селищної ради та засідань виконавчого комітету; </w:t>
      </w:r>
    </w:p>
    <w:p w:rsidR="002608E3" w:rsidRDefault="00E84806">
      <w:pPr>
        <w:numPr>
          <w:ilvl w:val="0"/>
          <w:numId w:val="24"/>
        </w:numPr>
        <w:ind w:right="540" w:firstLine="467"/>
      </w:pPr>
      <w:r>
        <w:t xml:space="preserve">заслуховування інформації селищного голови, керівників виконавчих органів селищної ради, звітів керівників підприємств, установ та організацій, що належать </w:t>
      </w:r>
      <w:r>
        <w:t xml:space="preserve">до комунальної власності територіальної громади, у разі необхідності - порушення перед відповідною селищною радою питання про притягнення окремих посадових осіб до відповідальності; </w:t>
      </w:r>
    </w:p>
    <w:p w:rsidR="002608E3" w:rsidRDefault="00E84806">
      <w:pPr>
        <w:numPr>
          <w:ilvl w:val="0"/>
          <w:numId w:val="24"/>
        </w:numPr>
        <w:ind w:right="540" w:firstLine="467"/>
      </w:pPr>
      <w:r>
        <w:t>інформування населення про прийняті селищною радами та їх виконавчими орг</w:t>
      </w:r>
      <w:r>
        <w:t xml:space="preserve">анами рішення, про хід їх виконання, про закони України, укази Президента України, інші акти органів законодавчої і виконавчої влади з питань, що зачіпають інтереси громадян; </w:t>
      </w:r>
    </w:p>
    <w:p w:rsidR="002608E3" w:rsidRDefault="00E84806">
      <w:pPr>
        <w:numPr>
          <w:ilvl w:val="0"/>
          <w:numId w:val="24"/>
        </w:numPr>
        <w:ind w:right="540" w:firstLine="467"/>
      </w:pPr>
      <w:r>
        <w:t>необхідність створення органів самоорганізації населення; обрання органу самоорг</w:t>
      </w:r>
      <w:r>
        <w:t>анізації населення після отримання відповідного дозволу __________________; затвердження положень про органи самоорганізації населення, внесення змін і доповнень до них, вирішення питань про дострокове припинення повноважень органів самоорганізації населен</w:t>
      </w:r>
      <w:r>
        <w:t xml:space="preserve">ня, а також про відставку окремих їх членів;  </w:t>
      </w:r>
    </w:p>
    <w:p w:rsidR="002608E3" w:rsidRDefault="00E84806">
      <w:pPr>
        <w:numPr>
          <w:ilvl w:val="0"/>
          <w:numId w:val="24"/>
        </w:numPr>
        <w:ind w:right="540" w:firstLine="467"/>
      </w:pPr>
      <w:r>
        <w:lastRenderedPageBreak/>
        <w:t xml:space="preserve">визначення структури, штатів, затвердження витрат на утримання створених зборами органів та умов оплати праці їх працівників; </w:t>
      </w:r>
    </w:p>
    <w:p w:rsidR="002608E3" w:rsidRDefault="00E84806">
      <w:pPr>
        <w:numPr>
          <w:ilvl w:val="0"/>
          <w:numId w:val="24"/>
        </w:numPr>
        <w:spacing w:after="157"/>
        <w:ind w:right="540" w:firstLine="467"/>
      </w:pPr>
      <w:r>
        <w:t>надання згоди або ініціювання включення до складу місцевого господарства, передачу</w:t>
      </w:r>
      <w:r>
        <w:t xml:space="preserve"> у комунальну власність територіальної громади об'єктів, створених у результаті трудової участі громадян або придбаних за їх добровільні внески, згоди на продаж або безоплатну передачу цих майнових об'єктів іншим суб'єктам власності; </w:t>
      </w:r>
    </w:p>
    <w:p w:rsidR="002608E3" w:rsidRDefault="00E84806">
      <w:pPr>
        <w:spacing w:after="19" w:line="259" w:lineRule="auto"/>
        <w:ind w:left="139" w:right="454"/>
        <w:jc w:val="center"/>
      </w:pPr>
      <w:r>
        <w:rPr>
          <w:color w:val="181717"/>
          <w:sz w:val="25"/>
          <w:vertAlign w:val="subscript"/>
        </w:rPr>
        <w:t>35</w:t>
      </w:r>
      <w:r>
        <w:rPr>
          <w:color w:val="FFFFFF"/>
          <w:sz w:val="17"/>
        </w:rPr>
        <w:t xml:space="preserve">35 </w:t>
      </w:r>
    </w:p>
    <w:p w:rsidR="002608E3" w:rsidRDefault="00E84806">
      <w:pPr>
        <w:numPr>
          <w:ilvl w:val="0"/>
          <w:numId w:val="24"/>
        </w:numPr>
        <w:ind w:right="540" w:firstLine="467"/>
      </w:pPr>
      <w:r>
        <w:t>внесення пропоз</w:t>
      </w:r>
      <w:r>
        <w:t xml:space="preserve">ицій щодо передачі або продажу в комунальну власність територіальної громади підприємств, установ та організацій, їх структурних підрозділів та інших об'єктів, що належать до державної та інших форм власності, якщо вони мають особливо важливе значення для </w:t>
      </w:r>
      <w:r>
        <w:t xml:space="preserve">забезпечення комунально-побутових і соціально-культурних потреб населення даної території, функціонування місцевого господарства; </w:t>
      </w:r>
    </w:p>
    <w:p w:rsidR="002608E3" w:rsidRDefault="00E84806">
      <w:pPr>
        <w:numPr>
          <w:ilvl w:val="0"/>
          <w:numId w:val="24"/>
        </w:numPr>
        <w:ind w:right="540" w:firstLine="467"/>
      </w:pPr>
      <w:r>
        <w:t>вирішення питань щодо об'єднання коштів населення, а також за згодою підприємств, організацій і установ, які не входять до ск</w:t>
      </w:r>
      <w:r>
        <w:t>ладу місцевого господарства, їхніх коштів, трудових і матеріально-технічних ресурсів для будівництва, розширення, ремонту та утримання на пайових засадах об'єктів соціальної і виробничої інфраструктури, благоустрою населених пунктів об’єднаної громади, для</w:t>
      </w:r>
      <w:r>
        <w:t xml:space="preserve"> вжиття заходів з охорони навколишнього природного середовища; внесення відповідних пропозицій із цих питань до </w:t>
      </w:r>
    </w:p>
    <w:p w:rsidR="002608E3" w:rsidRDefault="00E84806">
      <w:pPr>
        <w:ind w:left="686" w:right="540"/>
      </w:pPr>
      <w:r>
        <w:t xml:space="preserve">__________________ та їх виконавчих органів; </w:t>
      </w:r>
    </w:p>
    <w:p w:rsidR="002608E3" w:rsidRDefault="00E84806">
      <w:pPr>
        <w:numPr>
          <w:ilvl w:val="0"/>
          <w:numId w:val="24"/>
        </w:numPr>
        <w:ind w:right="540" w:firstLine="467"/>
      </w:pPr>
      <w:r>
        <w:t>розгляд питань про надання допомоги особам з інвалідністю, ветеранам війни і праці, самотнім гром</w:t>
      </w:r>
      <w:r>
        <w:t xml:space="preserve">адянам похилого віку, багатодітним сім'ям та іншим категоріям громадян; внесення відповідних пропозицій на розгляд __________________ та їх виконавчих органів; </w:t>
      </w:r>
    </w:p>
    <w:p w:rsidR="002608E3" w:rsidRDefault="00E84806">
      <w:pPr>
        <w:numPr>
          <w:ilvl w:val="0"/>
          <w:numId w:val="24"/>
        </w:numPr>
        <w:ind w:right="540" w:firstLine="467"/>
      </w:pPr>
      <w:r>
        <w:t>внесення пропозицій щодо встановлення місцевих податків і зборів, оголошення місцевих добровіль</w:t>
      </w:r>
      <w:r>
        <w:t xml:space="preserve">них позик; </w:t>
      </w:r>
    </w:p>
    <w:p w:rsidR="002608E3" w:rsidRDefault="00E84806">
      <w:pPr>
        <w:numPr>
          <w:ilvl w:val="0"/>
          <w:numId w:val="24"/>
        </w:numPr>
        <w:ind w:right="540" w:firstLine="467"/>
      </w:pPr>
      <w:r>
        <w:t>розгляд питань щодо найменування (перейменування) вулиць, провулків, проспектів, площ, парків, скверів, мостів та інших об'єктів, розташованих на території об’єднанної територіальної громади; розгляд пропозицій щодо питань адміністративно-терит</w:t>
      </w:r>
      <w:r>
        <w:t xml:space="preserve">оріального устрою в порядку і межах повноважень, визначених законом; </w:t>
      </w:r>
    </w:p>
    <w:p w:rsidR="002608E3" w:rsidRDefault="00E84806">
      <w:pPr>
        <w:numPr>
          <w:ilvl w:val="0"/>
          <w:numId w:val="24"/>
        </w:numPr>
        <w:ind w:right="540" w:firstLine="467"/>
      </w:pPr>
      <w:r>
        <w:t>обговорення питань, пов'язаних із залученням населення до ліквідації наслідків аварій та стихійного лиха, сприянням місцевим та державним органам у проведенні робіт із ліквідації наслідк</w:t>
      </w:r>
      <w:r>
        <w:t xml:space="preserve">ів аварій; заслуховування інформації виконавчих органів селищної ради про екологічно небезпечні аварії, поточну ситуацію і стан навколишнього природного середовища, а також про заходи, що вживаються з метою його поліпшення; </w:t>
      </w:r>
    </w:p>
    <w:p w:rsidR="002608E3" w:rsidRDefault="00E84806">
      <w:pPr>
        <w:numPr>
          <w:ilvl w:val="0"/>
          <w:numId w:val="24"/>
        </w:numPr>
        <w:ind w:right="540" w:firstLine="467"/>
      </w:pPr>
      <w:r>
        <w:t>обговорення дій або бездіяльнос</w:t>
      </w:r>
      <w:r>
        <w:t xml:space="preserve">ті посадових осіб, __________________ та її виконавчих органів, внаслідок яких заподіюється шкода інтересам територіальної громади; подавати раді пропозиції про вжиття заходів; </w:t>
      </w:r>
    </w:p>
    <w:p w:rsidR="002608E3" w:rsidRDefault="00E84806">
      <w:pPr>
        <w:numPr>
          <w:ilvl w:val="0"/>
          <w:numId w:val="24"/>
        </w:numPr>
        <w:ind w:right="540" w:firstLine="467"/>
      </w:pPr>
      <w:r>
        <w:t>обговорення поведінки осіб, які порушують громадський порядок, внесення до дер</w:t>
      </w:r>
      <w:r>
        <w:t xml:space="preserve">жавних і громадських органів подань про притягнення цих осіб до відповідальності; </w:t>
      </w:r>
    </w:p>
    <w:p w:rsidR="002608E3" w:rsidRDefault="00E84806">
      <w:pPr>
        <w:numPr>
          <w:ilvl w:val="0"/>
          <w:numId w:val="24"/>
        </w:numPr>
        <w:ind w:right="540" w:firstLine="467"/>
      </w:pPr>
      <w:r>
        <w:t xml:space="preserve">прийняття рішення про запровадження місцевих зборів на засадах добровільного самооподаткування; </w:t>
      </w:r>
    </w:p>
    <w:p w:rsidR="002608E3" w:rsidRDefault="00E84806">
      <w:pPr>
        <w:numPr>
          <w:ilvl w:val="0"/>
          <w:numId w:val="24"/>
        </w:numPr>
        <w:ind w:right="540" w:firstLine="467"/>
      </w:pPr>
      <w:r>
        <w:t>внесення на розгляд __________________ пропозицій про проведення місцевого р</w:t>
      </w:r>
      <w:r>
        <w:t xml:space="preserve">еферендуму, про створення ініціативних груп всеукраїнського і місцевих референдумів у порядку, передбаченому чинним законодавством України. </w:t>
      </w:r>
    </w:p>
    <w:p w:rsidR="002608E3" w:rsidRDefault="00E84806">
      <w:pPr>
        <w:ind w:left="676" w:right="540" w:firstLine="467"/>
      </w:pPr>
      <w:r>
        <w:t>Перелік питань, віднесених до компетенції загальних зборів громадян за місцем проживання в __________________, що в</w:t>
      </w:r>
      <w:r>
        <w:t xml:space="preserve">икладений у цьому Положенні, не є вичерпним. </w:t>
      </w:r>
    </w:p>
    <w:p w:rsidR="002608E3" w:rsidRDefault="00E84806">
      <w:pPr>
        <w:numPr>
          <w:ilvl w:val="0"/>
          <w:numId w:val="25"/>
        </w:numPr>
        <w:ind w:right="540" w:firstLine="467"/>
      </w:pPr>
      <w:r>
        <w:t xml:space="preserve">Збори мають право звертатися з пропозиціями до органів виконавчої влади, органів місцевого самоврядування, керівників підприємств, організацій і установ незалежно від форм власності, які зобов'язані розглянути ці пропозиції та в місячний строк інформувати </w:t>
      </w:r>
      <w:r>
        <w:t xml:space="preserve">про результати розгляду осіб або органи, за рішенням яких були скликані збори. </w:t>
      </w:r>
    </w:p>
    <w:p w:rsidR="002608E3" w:rsidRDefault="00E84806">
      <w:pPr>
        <w:ind w:left="676" w:right="540" w:firstLine="467"/>
      </w:pPr>
      <w:r>
        <w:t xml:space="preserve">Загальні збори громадян можуть вносити пропозиції щодо питань на розгляд __________________ в порядку, передбаченому для внесення місцевої ініціативи. </w:t>
      </w:r>
    </w:p>
    <w:p w:rsidR="002608E3" w:rsidRDefault="00E84806">
      <w:pPr>
        <w:ind w:left="2104" w:right="540"/>
      </w:pPr>
      <w:r>
        <w:t>ІІІ. ІНІЦІЮВАННЯ ПРОВЕДЕ</w:t>
      </w:r>
      <w:r>
        <w:t xml:space="preserve">ННЯ ЗАГАЛЬНИХ ЗБОРІВ ГРОМАДЯН  </w:t>
      </w:r>
    </w:p>
    <w:p w:rsidR="002608E3" w:rsidRDefault="00E84806">
      <w:pPr>
        <w:spacing w:line="249" w:lineRule="auto"/>
        <w:ind w:left="650" w:right="44"/>
        <w:jc w:val="center"/>
      </w:pPr>
      <w:r>
        <w:t xml:space="preserve">ЗА МІСЦЕМ ПРОЖИВАННЯ </w:t>
      </w:r>
    </w:p>
    <w:p w:rsidR="002608E3" w:rsidRDefault="00E84806">
      <w:pPr>
        <w:numPr>
          <w:ilvl w:val="0"/>
          <w:numId w:val="25"/>
        </w:numPr>
        <w:ind w:right="540" w:firstLine="467"/>
      </w:pPr>
      <w:r>
        <w:t xml:space="preserve">Загальні збори громадян за місцем проживання скликаються селищним головою, виконавчим комітетом селищної ради, або за рішенням постійної депутатської комісії.  </w:t>
      </w:r>
    </w:p>
    <w:p w:rsidR="002608E3" w:rsidRDefault="00E84806">
      <w:pPr>
        <w:ind w:left="676" w:right="540" w:firstLine="467"/>
      </w:pPr>
      <w:r>
        <w:t xml:space="preserve">Ініціаторами проведення загальних зборів </w:t>
      </w:r>
      <w:r>
        <w:t xml:space="preserve">громадян за місцем проживання можуть бути не менш як 1/3 (третина) від: </w:t>
      </w:r>
    </w:p>
    <w:p w:rsidR="002608E3" w:rsidRDefault="00E84806">
      <w:pPr>
        <w:numPr>
          <w:ilvl w:val="0"/>
          <w:numId w:val="26"/>
        </w:numPr>
        <w:ind w:right="540" w:firstLine="0"/>
      </w:pPr>
      <w:r>
        <w:t xml:space="preserve">загальної кількості громадян, які проживають у відповідному територіальному утворенні; </w:t>
      </w:r>
    </w:p>
    <w:p w:rsidR="002608E3" w:rsidRDefault="00E84806">
      <w:pPr>
        <w:numPr>
          <w:ilvl w:val="0"/>
          <w:numId w:val="26"/>
        </w:numPr>
        <w:ind w:right="540" w:firstLine="0"/>
      </w:pPr>
      <w:r>
        <w:t xml:space="preserve">депутатів відповідної ради; </w:t>
      </w:r>
    </w:p>
    <w:p w:rsidR="002608E3" w:rsidRDefault="00E84806">
      <w:pPr>
        <w:ind w:left="676" w:right="540" w:firstLine="467"/>
      </w:pPr>
      <w:r>
        <w:lastRenderedPageBreak/>
        <w:t>Ініціатором проведення загальних зборів громадян за місцем прожива</w:t>
      </w:r>
      <w:r>
        <w:t xml:space="preserve">ння можуть бути органи самоорганізації населення відповідного рівня щодо проведення певних видів загальних зборів (далі в тексті - відповідні органи самоорганізації населення), а саме: </w:t>
      </w:r>
    </w:p>
    <w:p w:rsidR="002608E3" w:rsidRDefault="00E84806">
      <w:pPr>
        <w:numPr>
          <w:ilvl w:val="0"/>
          <w:numId w:val="26"/>
        </w:numPr>
        <w:spacing w:after="3" w:line="242" w:lineRule="auto"/>
        <w:ind w:right="540" w:firstLine="0"/>
      </w:pPr>
      <w:r>
        <w:t>сільський комітет – щодо зборів села; - вуличний комітет - щодо зборів</w:t>
      </w:r>
      <w:r>
        <w:t xml:space="preserve"> вулиці; - будинковий комітет щодо зборів будинку. </w:t>
      </w:r>
    </w:p>
    <w:p w:rsidR="002608E3" w:rsidRDefault="00E84806">
      <w:pPr>
        <w:ind w:left="676" w:right="540" w:firstLine="467"/>
      </w:pPr>
      <w:r>
        <w:t>10. Якщо скликання зборів пов'язане з певними організаційними труднощами, можуть скликатися збори (конференції) представників мешканців міста, села, вулиці, кварталу, будинку чи іншого територіального утв</w:t>
      </w:r>
      <w:r>
        <w:t xml:space="preserve">орення. Відповідно до обов'язкових мінімальних норм представництва, на них повинні бути присутні: </w:t>
      </w:r>
    </w:p>
    <w:p w:rsidR="002608E3" w:rsidRDefault="00E84806">
      <w:pPr>
        <w:numPr>
          <w:ilvl w:val="0"/>
          <w:numId w:val="27"/>
        </w:numPr>
        <w:spacing w:after="126"/>
        <w:ind w:right="540" w:firstLine="467"/>
      </w:pPr>
      <w:r>
        <w:t>при проведенні зборів представників міста чи села - не менше одного представника від багатоквартирного будинку та не менше одного представника від 10 будинкі</w:t>
      </w:r>
      <w:r>
        <w:t xml:space="preserve">в індивідуальної забудови, яких обирають на зборах мешканців багатоквартирного будинку та будинків індивідуальної забудови згідно з відповідним протоколом; </w:t>
      </w:r>
    </w:p>
    <w:p w:rsidR="002608E3" w:rsidRDefault="00E84806">
      <w:pPr>
        <w:spacing w:after="19" w:line="259" w:lineRule="auto"/>
        <w:ind w:left="139"/>
        <w:jc w:val="center"/>
      </w:pPr>
      <w:r>
        <w:rPr>
          <w:color w:val="181717"/>
          <w:sz w:val="25"/>
          <w:vertAlign w:val="subscript"/>
        </w:rPr>
        <w:t>36</w:t>
      </w:r>
      <w:r>
        <w:rPr>
          <w:color w:val="FFFFFF"/>
          <w:sz w:val="17"/>
        </w:rPr>
        <w:t xml:space="preserve">36 </w:t>
      </w:r>
    </w:p>
    <w:p w:rsidR="002608E3" w:rsidRDefault="00E84806">
      <w:pPr>
        <w:numPr>
          <w:ilvl w:val="0"/>
          <w:numId w:val="27"/>
        </w:numPr>
        <w:ind w:right="540" w:firstLine="467"/>
      </w:pPr>
      <w:r>
        <w:t>при проведенні зборів представників мешканців кварталу чи вулиці - не менше одного представни</w:t>
      </w:r>
      <w:r>
        <w:t xml:space="preserve">ка від під'їзду багатоквартирного будинку та не менше одного представника від двох будинків індивідуальної забудови, яких обирають на зборах мешканців під'їзду багатоквартирного будинку та будинків індивідуальної забудови згідно з відповідним протоколом; </w:t>
      </w:r>
    </w:p>
    <w:p w:rsidR="002608E3" w:rsidRDefault="00E84806">
      <w:pPr>
        <w:numPr>
          <w:ilvl w:val="0"/>
          <w:numId w:val="27"/>
        </w:numPr>
        <w:ind w:right="540" w:firstLine="467"/>
      </w:pPr>
      <w:r>
        <w:t xml:space="preserve">при проведенні зборів представників будинку - по одному представнику від кожного поверху багатоквартирного будинку. </w:t>
      </w:r>
    </w:p>
    <w:p w:rsidR="002608E3" w:rsidRDefault="00E84806">
      <w:pPr>
        <w:ind w:left="455" w:right="772" w:firstLine="467"/>
      </w:pPr>
      <w:r>
        <w:t xml:space="preserve">Квота представництва є мінімально обов'язковою для проведення конференції представників __________________. Квота представництва може бути </w:t>
      </w:r>
      <w:r>
        <w:t xml:space="preserve">збільшена суб'єктами скликання конференції представників територіальної громади. </w:t>
      </w:r>
    </w:p>
    <w:p w:rsidR="002608E3" w:rsidRDefault="00E84806">
      <w:pPr>
        <w:ind w:left="455" w:right="540" w:firstLine="467"/>
      </w:pPr>
      <w:r>
        <w:t xml:space="preserve">Представники громадян для участі в зборах (конференції) обираються зборами відповідних територіальних утворень, що підтверджується відповідним протоколом.  </w:t>
      </w:r>
    </w:p>
    <w:p w:rsidR="002608E3" w:rsidRDefault="00E84806">
      <w:pPr>
        <w:ind w:left="455" w:right="773" w:firstLine="467"/>
      </w:pPr>
      <w:r>
        <w:t>11. Якщо збори ск</w:t>
      </w:r>
      <w:r>
        <w:t xml:space="preserve">ликаються відповідним головою, виконавчим комітетом відповідної ради, про це оголошується безпосередньо через видання або прийняття відповідного розпорядчого документа (розпорядження, рішення). </w:t>
      </w:r>
    </w:p>
    <w:p w:rsidR="002608E3" w:rsidRDefault="00E84806">
      <w:pPr>
        <w:ind w:left="455" w:right="771" w:firstLine="467"/>
      </w:pPr>
      <w:r>
        <w:t>Про проведення загальних зборів громадян за місцем проживання</w:t>
      </w:r>
      <w:r>
        <w:t xml:space="preserve">, якщо вони скликаються за ініціативою інших суб'єктів, ці суб'єкти мають повідомити секретаря селищної ради та дотримуватися порядку, встановленого цим Положенням. </w:t>
      </w:r>
    </w:p>
    <w:p w:rsidR="002608E3" w:rsidRDefault="00E84806">
      <w:pPr>
        <w:ind w:left="455" w:right="771" w:firstLine="467"/>
      </w:pPr>
      <w:r>
        <w:t xml:space="preserve">Повідомлення про проведення загальних зборів громадян за місцем проживання від інших суб'єктів ініціювання загальних зборів вноситься на ім'я секретаря селищної ради у вигляді письмового звернення, в якому зазначаються:  </w:t>
      </w:r>
    </w:p>
    <w:p w:rsidR="002608E3" w:rsidRDefault="00E84806">
      <w:pPr>
        <w:numPr>
          <w:ilvl w:val="0"/>
          <w:numId w:val="28"/>
        </w:numPr>
        <w:ind w:right="540" w:firstLine="467"/>
      </w:pPr>
      <w:r>
        <w:t>тип загальних зборів громадян за м</w:t>
      </w:r>
      <w:r>
        <w:t xml:space="preserve">ісцем проживання (збори громадян за місцем проживання або конференція їх представників); </w:t>
      </w:r>
    </w:p>
    <w:p w:rsidR="002608E3" w:rsidRDefault="00E84806">
      <w:pPr>
        <w:numPr>
          <w:ilvl w:val="0"/>
          <w:numId w:val="28"/>
        </w:numPr>
        <w:ind w:right="540" w:firstLine="467"/>
      </w:pPr>
      <w:r>
        <w:t xml:space="preserve">вид зборів (збори мешканців міста, села, вулиці, кварталу, будинку чи іншого територіального утворення чи іншого територіального утворення); </w:t>
      </w:r>
    </w:p>
    <w:p w:rsidR="002608E3" w:rsidRDefault="00E84806">
      <w:pPr>
        <w:numPr>
          <w:ilvl w:val="0"/>
          <w:numId w:val="28"/>
        </w:numPr>
        <w:ind w:right="540" w:firstLine="467"/>
      </w:pPr>
      <w:r>
        <w:t xml:space="preserve">дані про ініціаторів їх </w:t>
      </w:r>
      <w:r>
        <w:t xml:space="preserve">скликання;  </w:t>
      </w:r>
    </w:p>
    <w:p w:rsidR="002608E3" w:rsidRDefault="00E84806">
      <w:pPr>
        <w:numPr>
          <w:ilvl w:val="0"/>
          <w:numId w:val="28"/>
        </w:numPr>
        <w:spacing w:after="3" w:line="242" w:lineRule="auto"/>
        <w:ind w:right="540" w:firstLine="467"/>
      </w:pPr>
      <w:r>
        <w:t xml:space="preserve">дата, час та місце проведення загальних зборів; - тема (проблема, питання), що пропонується до розгляду; - пропозиції щодо запрошення посадових осіб. </w:t>
      </w:r>
    </w:p>
    <w:p w:rsidR="002608E3" w:rsidRDefault="00E84806">
      <w:pPr>
        <w:numPr>
          <w:ilvl w:val="0"/>
          <w:numId w:val="29"/>
        </w:numPr>
        <w:ind w:right="540" w:firstLine="467"/>
      </w:pPr>
      <w:r>
        <w:t>До повідомлення про проведення загальних зборів можуть додаватися інші інформаційно-аналітич</w:t>
      </w:r>
      <w:r>
        <w:t xml:space="preserve">ні матеріали з питань та проблем, що виносяться на розгляд загальних зборів. </w:t>
      </w:r>
    </w:p>
    <w:p w:rsidR="002608E3" w:rsidRDefault="00E84806">
      <w:pPr>
        <w:numPr>
          <w:ilvl w:val="0"/>
          <w:numId w:val="29"/>
        </w:numPr>
        <w:ind w:right="540" w:firstLine="467"/>
      </w:pPr>
      <w:r>
        <w:t xml:space="preserve">Повідомлення про проведення загальних зборів повинно бути подано не пізніше ніж за 10 днів до запланованої дати їх проведення. </w:t>
      </w:r>
    </w:p>
    <w:p w:rsidR="002608E3" w:rsidRDefault="00E84806">
      <w:pPr>
        <w:ind w:left="455" w:right="772" w:firstLine="467"/>
      </w:pPr>
      <w:r>
        <w:t>Повідомлення про проведення загальних зборів, пода</w:t>
      </w:r>
      <w:r>
        <w:t>не 1/3 від загальної кількості громадян відповідного територіального утворення, повинно бути підписане всіма членами групи із зазначенням прізвища, ім'я, по батькові, дати народження, місця проживання, серії та номеру паспорта. До повідомлення про проведен</w:t>
      </w:r>
      <w:r>
        <w:t>ня зборів (конференції) представників громадян за місцем проживання додається протокол зборів відповідного територіального утворення про обрання представників згідно з вимогами пункту 10 щодо проведення зборів (конференції) представників громадян за місцем</w:t>
      </w:r>
      <w:r>
        <w:t xml:space="preserve"> проживання. </w:t>
      </w:r>
    </w:p>
    <w:p w:rsidR="002608E3" w:rsidRDefault="00E84806">
      <w:pPr>
        <w:ind w:left="455" w:right="540" w:firstLine="467"/>
      </w:pPr>
      <w:r>
        <w:t xml:space="preserve">Повідомлення про проведення загальних зборів, подане групою депутатів ради повинно бути підписане всіма членами у кількості, встановленій пунктом 9 цього Положення. </w:t>
      </w:r>
    </w:p>
    <w:p w:rsidR="002608E3" w:rsidRDefault="00E84806">
      <w:pPr>
        <w:ind w:left="455" w:right="772" w:firstLine="467"/>
      </w:pPr>
      <w:r>
        <w:t>Повідомлення про проведення загальних зборів, подане відповідним органом сам</w:t>
      </w:r>
      <w:r>
        <w:t xml:space="preserve">оорганізації населення, підписується керівником цього органу із доданням витягу з протоколу засідання або рішення керівного органу, в якому схвалюється відповідна ініціатива щодо проведення загальних зборів громадян за місцем проживання визначеного виду. </w:t>
      </w:r>
    </w:p>
    <w:p w:rsidR="002608E3" w:rsidRDefault="00E84806">
      <w:pPr>
        <w:numPr>
          <w:ilvl w:val="0"/>
          <w:numId w:val="29"/>
        </w:numPr>
        <w:ind w:right="540" w:firstLine="467"/>
      </w:pPr>
      <w:r>
        <w:t xml:space="preserve">Секретар селищної ради повинен зареєструвати повідомлення про проведення загальних зборів громадян за місцем проживання у Книзі реєстрації місцевих ініціатив, загальних зборів, громадських слухань </w:t>
      </w:r>
      <w:r>
        <w:lastRenderedPageBreak/>
        <w:t xml:space="preserve">в __________________ (додаток 3 до Положення) не пізніше 3 </w:t>
      </w:r>
      <w:r>
        <w:t xml:space="preserve">днів з моменту отримання повідомлення від суб'єктів ініціювання за умови дотримання ними порядку, встановленого цим Положенням. </w:t>
      </w:r>
    </w:p>
    <w:p w:rsidR="002608E3" w:rsidRDefault="00E84806">
      <w:pPr>
        <w:ind w:left="455" w:right="772" w:firstLine="467"/>
      </w:pPr>
      <w:r>
        <w:t>Секретар селищної ради може перевірити дотримання порядку формування складу суб'єкту ініціювання, строк подання повідомлення про проведення загальних зборів громадян, повноваження певного суб'єкта ініціювання щодо внесення пропозиції про скликання саме пев</w:t>
      </w:r>
      <w:r>
        <w:t>ного виду загальних зборів, повноваження суб'єкту ініціювання щодо подання повідомлення, дотримання вимог щодо питань, які можуть розглядатися на загальних зборах. У випадку їх порушення (суб'єкт ініціювання сформовано в неналежній кількості; неналежна кіл</w:t>
      </w:r>
      <w:r>
        <w:t>ькість членів зборів, на яких обрано представників громадян, у випадку проведення зборів (конференції) представників; пропуск строку подання повідомлення; відсутність повноважень у певних суб'єктів ініціювання щодо скликання саме такого виду загальних збор</w:t>
      </w:r>
      <w:r>
        <w:t xml:space="preserve">ів та інші порушення), мотивовано відмовити ініціаторам в проведенні реєстрації повідомлення, про що повідомляється членам ініціативної групи в той же ж самий день.  </w:t>
      </w:r>
    </w:p>
    <w:p w:rsidR="002608E3" w:rsidRDefault="00E84806">
      <w:pPr>
        <w:numPr>
          <w:ilvl w:val="0"/>
          <w:numId w:val="29"/>
        </w:numPr>
        <w:ind w:right="540" w:firstLine="467"/>
      </w:pPr>
      <w:r>
        <w:t>Секретар селищної ради не пізніше ніж через 1 день з дня реєстрації повідомлення про пров</w:t>
      </w:r>
      <w:r>
        <w:t xml:space="preserve">едення загальних зборів громадян за місцем проживання повідомляє про це ініціаторів та відповідного голову, якому направляє всі необхідні документи. </w:t>
      </w:r>
    </w:p>
    <w:p w:rsidR="002608E3" w:rsidRDefault="00E84806">
      <w:pPr>
        <w:spacing w:line="249" w:lineRule="auto"/>
        <w:ind w:left="650" w:right="496"/>
        <w:jc w:val="center"/>
      </w:pPr>
      <w:r>
        <w:t xml:space="preserve">ІV. ПОРЯДОК СКЛИКАННЯ І ПРОВЕДЕННЯ ЗБОРІВ </w:t>
      </w:r>
    </w:p>
    <w:p w:rsidR="002608E3" w:rsidRDefault="00E84806">
      <w:pPr>
        <w:numPr>
          <w:ilvl w:val="0"/>
          <w:numId w:val="29"/>
        </w:numPr>
        <w:spacing w:after="123"/>
        <w:ind w:right="540" w:firstLine="467"/>
      </w:pPr>
      <w:r>
        <w:t>Селищний голова, не пізніше 5 днів з дня реєстрації повідомленн</w:t>
      </w:r>
      <w:r>
        <w:t xml:space="preserve">я про проведення загальних зборів </w:t>
      </w:r>
    </w:p>
    <w:p w:rsidR="002608E3" w:rsidRDefault="00E84806">
      <w:pPr>
        <w:spacing w:after="19" w:line="259" w:lineRule="auto"/>
        <w:ind w:left="139" w:right="454"/>
        <w:jc w:val="center"/>
      </w:pPr>
      <w:r>
        <w:rPr>
          <w:color w:val="181717"/>
          <w:sz w:val="25"/>
          <w:vertAlign w:val="subscript"/>
        </w:rPr>
        <w:t>37</w:t>
      </w:r>
      <w:r>
        <w:rPr>
          <w:color w:val="FFFFFF"/>
          <w:sz w:val="17"/>
        </w:rPr>
        <w:t xml:space="preserve">37 </w:t>
      </w:r>
    </w:p>
    <w:p w:rsidR="002608E3" w:rsidRDefault="00E84806">
      <w:pPr>
        <w:ind w:left="686" w:right="540"/>
      </w:pPr>
      <w:r>
        <w:t xml:space="preserve">громадян за місцем проживання, скликає загальні збори громадян за місцем проживання шляхом видання розпорядження. Головує на загальних зборах особа визначена відповідно до п. 22 цього Положення. </w:t>
      </w:r>
    </w:p>
    <w:p w:rsidR="002608E3" w:rsidRDefault="00E84806">
      <w:pPr>
        <w:numPr>
          <w:ilvl w:val="0"/>
          <w:numId w:val="29"/>
        </w:numPr>
        <w:ind w:right="540" w:firstLine="467"/>
      </w:pPr>
      <w:r>
        <w:t>Порядок скликання з</w:t>
      </w:r>
      <w:r>
        <w:t xml:space="preserve">агальних зборів, ініціатором яких виступає мський голова чи виконавчий комітет селищної ради, визначається ч. 1 п. 11 цього Положення. </w:t>
      </w:r>
    </w:p>
    <w:p w:rsidR="002608E3" w:rsidRDefault="00E84806">
      <w:pPr>
        <w:numPr>
          <w:ilvl w:val="0"/>
          <w:numId w:val="29"/>
        </w:numPr>
        <w:ind w:right="540" w:firstLine="467"/>
      </w:pPr>
      <w:r>
        <w:t>Якщо неможливо організувати проведення загальних зборів у день, час та у місці, що визначені у повідомленні про проведен</w:t>
      </w:r>
      <w:r>
        <w:t xml:space="preserve">ня загальних зборів громадян за місцем проживання, відповідний голова може запропонувати ініціативній групі інший день, час та місце проведення зборів. </w:t>
      </w:r>
    </w:p>
    <w:p w:rsidR="002608E3" w:rsidRDefault="00E84806">
      <w:pPr>
        <w:ind w:left="676" w:right="540" w:firstLine="467"/>
      </w:pPr>
      <w:r>
        <w:t>У цьому випадку дата проведення загальних зборів не може розходитися з датою, запропонованою ініціативн</w:t>
      </w:r>
      <w:r>
        <w:t xml:space="preserve">ою групою на більш ніж 14 днів. </w:t>
      </w:r>
    </w:p>
    <w:p w:rsidR="002608E3" w:rsidRDefault="00E84806">
      <w:pPr>
        <w:numPr>
          <w:ilvl w:val="0"/>
          <w:numId w:val="29"/>
        </w:numPr>
        <w:ind w:right="540" w:firstLine="467"/>
      </w:pPr>
      <w:r>
        <w:t>Загальні збори громадян за місцем проживання проводяться, як правило, у неробочий день у достатньому за кількістю місць приміщенні або на відкритому майданчику (за належних кліматичних умов), що розташовані на відповідній т</w:t>
      </w:r>
      <w:r>
        <w:t xml:space="preserve">ериторії. </w:t>
      </w:r>
    </w:p>
    <w:p w:rsidR="002608E3" w:rsidRDefault="00E84806">
      <w:pPr>
        <w:numPr>
          <w:ilvl w:val="0"/>
          <w:numId w:val="29"/>
        </w:numPr>
        <w:ind w:right="540" w:firstLine="467"/>
      </w:pPr>
      <w:r>
        <w:t xml:space="preserve">Підготовку до скликання зборів здійснюють ініціатори загальних зборів, які роз'яснюють питання та надають документи, що виносяться на їх обговорення.  </w:t>
      </w:r>
    </w:p>
    <w:p w:rsidR="002608E3" w:rsidRDefault="00E84806">
      <w:pPr>
        <w:ind w:left="676" w:right="540" w:firstLine="467"/>
      </w:pPr>
      <w:r>
        <w:t>Органи і посадові особи місцевого самоврядування, керівники підприємств, установ та організац</w:t>
      </w:r>
      <w:r>
        <w:t xml:space="preserve">ій, розташованих на території громади, сприяють ініціаторам проведення загальних зборів в їх підготовці та проведенні.  </w:t>
      </w:r>
    </w:p>
    <w:p w:rsidR="002608E3" w:rsidRDefault="00E84806">
      <w:pPr>
        <w:ind w:left="676" w:right="540" w:firstLine="467"/>
      </w:pPr>
      <w:r>
        <w:t>Організаційно-технічне забезпечення проведення загальних зборів здійснюється секретарем селищної ради спільно із суб'єктами ініціювання</w:t>
      </w:r>
      <w:r>
        <w:t xml:space="preserve"> загальних зборів. </w:t>
      </w:r>
    </w:p>
    <w:p w:rsidR="002608E3" w:rsidRDefault="00E84806">
      <w:pPr>
        <w:numPr>
          <w:ilvl w:val="0"/>
          <w:numId w:val="29"/>
        </w:numPr>
        <w:ind w:right="540" w:firstLine="467"/>
      </w:pPr>
      <w:r>
        <w:t>Секретар селищної ради після видання відповідного розпорядчого документа про скликання загальних зборів громадян за місцем проживання і не пізніше як за 7 днів до їх проведення повідомляє членів громади (через публікації в офіційному др</w:t>
      </w:r>
      <w:r>
        <w:t>укованому органі селищної ради, розміщення на офіційному сайті селищної ради в мережі Інтернет або в інший спосіб, що є прийнятним для громади) про дату, час та місце проведення загальних зборів громадян за місцем проживання, про тип та вид загальних зборі</w:t>
      </w:r>
      <w:r>
        <w:t xml:space="preserve">в, про суб'єкта ініціювання їх проведення, про питання, що виносяться на розгляд, а також про те хто має право брати участь у загальних зборах. </w:t>
      </w:r>
    </w:p>
    <w:p w:rsidR="002608E3" w:rsidRDefault="00E84806">
      <w:pPr>
        <w:ind w:left="676" w:right="540" w:firstLine="467"/>
      </w:pPr>
      <w:r>
        <w:t>У випадках особливої необхідності члени територіальної громади повідомляються про скликання загальних зборів гр</w:t>
      </w:r>
      <w:r>
        <w:t xml:space="preserve">омадян за місцем проживання у день їх проведення. </w:t>
      </w:r>
    </w:p>
    <w:p w:rsidR="002608E3" w:rsidRDefault="00E84806">
      <w:pPr>
        <w:numPr>
          <w:ilvl w:val="0"/>
          <w:numId w:val="29"/>
        </w:numPr>
        <w:ind w:right="540" w:firstLine="467"/>
      </w:pPr>
      <w:r>
        <w:t>Загальні збори громадян за місцем проживання може відкривати і вести сільський голова, за окремим розпорядженням голови - відповідний заступник голови, а в разі скликання загальних зборів за ініціативою ві</w:t>
      </w:r>
      <w:r>
        <w:t xml:space="preserve">дповідного органу самоорганізації населення - керівник цього органу. </w:t>
      </w:r>
    </w:p>
    <w:p w:rsidR="002608E3" w:rsidRDefault="00E84806">
      <w:pPr>
        <w:ind w:left="676" w:right="540" w:firstLine="467"/>
      </w:pPr>
      <w:r>
        <w:t>Із учасників загальних зборів громадян за місцем проживання відносною більшістю голосів обирається секретар загальних зборів. Секретар загальних зборів веде протокол зборів (додаток 2 до</w:t>
      </w:r>
      <w:r>
        <w:t xml:space="preserve"> цього Положення). Протокол підписують головуючий та секретар загальних зборів. </w:t>
      </w:r>
    </w:p>
    <w:p w:rsidR="002608E3" w:rsidRDefault="00E84806">
      <w:pPr>
        <w:ind w:left="676" w:right="540" w:firstLine="467"/>
      </w:pPr>
      <w:r>
        <w:t xml:space="preserve">Для ведення загальних зборів серед їх учасників відносною більшістю голосів може обиратися президія зборів. </w:t>
      </w:r>
    </w:p>
    <w:p w:rsidR="002608E3" w:rsidRDefault="00E84806">
      <w:pPr>
        <w:ind w:left="676" w:right="540" w:firstLine="467"/>
      </w:pPr>
      <w:r>
        <w:t xml:space="preserve">Для підрахунку голосів учасників загальних зборів із них відносною більшістю голосів обирається лічильна комісія у складі не менше 3 осіб. Не можуть бути членами лічильної комісії головуючий, секретар селищної ради, члени президії загальних зборів. </w:t>
      </w:r>
    </w:p>
    <w:p w:rsidR="002608E3" w:rsidRDefault="00E84806">
      <w:pPr>
        <w:numPr>
          <w:ilvl w:val="0"/>
          <w:numId w:val="29"/>
        </w:numPr>
        <w:ind w:right="540" w:firstLine="467"/>
      </w:pPr>
      <w:r>
        <w:lastRenderedPageBreak/>
        <w:t>Голову</w:t>
      </w:r>
      <w:r>
        <w:t xml:space="preserve">ючий на загальних зборах відкриває збори, коротко інформує щодо питань, які мають бути обговорені (порядок денний відповідно до розпорядчого акту про скликання), а також про порядок ведення зборів та склад учасників. Головуючий веде слухання та стежить за </w:t>
      </w:r>
      <w:r>
        <w:t xml:space="preserve">дотриманням на них порядку. </w:t>
      </w:r>
    </w:p>
    <w:p w:rsidR="002608E3" w:rsidRDefault="00E84806">
      <w:pPr>
        <w:numPr>
          <w:ilvl w:val="0"/>
          <w:numId w:val="29"/>
        </w:numPr>
        <w:ind w:right="540" w:firstLine="467"/>
      </w:pPr>
      <w:r>
        <w:t>Головуючий по черзі надає слово для виступу учасникам зборів та запрошеним особам. Усі отримують слово тільки з дозволу головуючого за виключенням випадків, встановлених цим Положенням. Посадові особи селищної ради та її викона</w:t>
      </w:r>
      <w:r>
        <w:t xml:space="preserve">вчих органів мають право виступати з власної ініціативи із співдоповідями з питань, які обговорюються на зборах та знаходяться у їх віданні, про що заздалегідь попереджають головуючого. </w:t>
      </w:r>
    </w:p>
    <w:p w:rsidR="002608E3" w:rsidRDefault="00E84806">
      <w:pPr>
        <w:numPr>
          <w:ilvl w:val="0"/>
          <w:numId w:val="29"/>
        </w:numPr>
        <w:ind w:right="540" w:firstLine="467"/>
      </w:pPr>
      <w:r>
        <w:t xml:space="preserve">Члени громади, які беруть участь у загальних зборах, реєструються до </w:t>
      </w:r>
      <w:r>
        <w:t xml:space="preserve">їх початку в списку учасників загальних зборів - членів територіальної громади. Незареєстровані члени громади не можуть брати участь у слуханнях. Реєстрація учасників припиняється з моменту офіційного початку забальних зборів. </w:t>
      </w:r>
    </w:p>
    <w:p w:rsidR="002608E3" w:rsidRDefault="00E84806">
      <w:pPr>
        <w:ind w:left="676" w:right="540" w:firstLine="467"/>
      </w:pPr>
      <w:r>
        <w:t>У вказаному списку обов'язко</w:t>
      </w:r>
      <w:r>
        <w:t xml:space="preserve">во зазначаються прізвища, імена, по батькові членів громади, дата їх народження, місце проживання, паспортні дані, а також ставляться особисті підписи цих членів громади. </w:t>
      </w:r>
    </w:p>
    <w:p w:rsidR="002608E3" w:rsidRDefault="00E84806">
      <w:pPr>
        <w:numPr>
          <w:ilvl w:val="0"/>
          <w:numId w:val="29"/>
        </w:numPr>
        <w:ind w:right="540" w:firstLine="467"/>
      </w:pPr>
      <w:r>
        <w:t>За пропозицією головуючого на початку загальних зборів шляхом голосування затверджує</w:t>
      </w:r>
      <w:r>
        <w:t xml:space="preserve">ться регламент їх проведення. </w:t>
      </w:r>
    </w:p>
    <w:p w:rsidR="002608E3" w:rsidRDefault="00E84806">
      <w:pPr>
        <w:ind w:left="676" w:right="540" w:firstLine="467"/>
      </w:pPr>
      <w:r>
        <w:t xml:space="preserve">Регламентом визначається час для доповідей, виступів, запитань і відповідей тощо. Регламент зборів обов'язково передбачає доповіді представника ініціатора загальних зборів, посадової особи органу місцевого самоврядування, до </w:t>
      </w:r>
      <w:r>
        <w:t xml:space="preserve">компетенції якого належить вирішення питання, що розглядається на зборах. </w:t>
      </w:r>
    </w:p>
    <w:p w:rsidR="002608E3" w:rsidRDefault="00E84806">
      <w:pPr>
        <w:numPr>
          <w:ilvl w:val="0"/>
          <w:numId w:val="29"/>
        </w:numPr>
        <w:ind w:right="540" w:firstLine="467"/>
      </w:pPr>
      <w:r>
        <w:t>На загальних зборах громадян за місцем проживання не допускається розгляд та прийняття рішень із питань, які не були внесені до порядку денного і про які не були повідомлені учасник</w:t>
      </w:r>
      <w:r>
        <w:t xml:space="preserve">и загальних зборів у порядку, визначеному цим Положенням. </w:t>
      </w:r>
    </w:p>
    <w:p w:rsidR="002608E3" w:rsidRDefault="00E84806">
      <w:pPr>
        <w:numPr>
          <w:ilvl w:val="0"/>
          <w:numId w:val="29"/>
        </w:numPr>
        <w:ind w:right="540" w:firstLine="467"/>
      </w:pPr>
      <w:r>
        <w:t xml:space="preserve">Охорону й порядок під час проведення зборів забезпечують працінвики поліції або добровільних громадських формувань з охорони порядку та Державного кордону України (у разі їх створення).  </w:t>
      </w:r>
    </w:p>
    <w:p w:rsidR="002608E3" w:rsidRDefault="00E84806">
      <w:pPr>
        <w:numPr>
          <w:ilvl w:val="0"/>
          <w:numId w:val="29"/>
        </w:numPr>
        <w:spacing w:after="123"/>
        <w:ind w:right="540" w:firstLine="467"/>
      </w:pPr>
      <w:r>
        <w:t xml:space="preserve">Учасники </w:t>
      </w:r>
      <w:r>
        <w:t xml:space="preserve">загальних зборів громадян за місцем проживання повинні дотримуватися регламенту та </w:t>
      </w:r>
    </w:p>
    <w:p w:rsidR="002608E3" w:rsidRDefault="00E84806">
      <w:pPr>
        <w:spacing w:after="19" w:line="259" w:lineRule="auto"/>
        <w:ind w:left="139"/>
        <w:jc w:val="center"/>
      </w:pPr>
      <w:r>
        <w:rPr>
          <w:color w:val="181717"/>
          <w:sz w:val="25"/>
          <w:vertAlign w:val="subscript"/>
        </w:rPr>
        <w:t>38</w:t>
      </w:r>
      <w:r>
        <w:rPr>
          <w:color w:val="FFFFFF"/>
          <w:sz w:val="17"/>
        </w:rPr>
        <w:t xml:space="preserve">38 </w:t>
      </w:r>
    </w:p>
    <w:p w:rsidR="002608E3" w:rsidRDefault="00E84806">
      <w:pPr>
        <w:ind w:left="465" w:right="540"/>
      </w:pPr>
      <w:r>
        <w:t xml:space="preserve">норм етичної поведінки, не допускати вигуків, образ та інших дій, що заважають обговоренню винесених на розгляд питань. </w:t>
      </w:r>
    </w:p>
    <w:p w:rsidR="002608E3" w:rsidRDefault="00E84806">
      <w:pPr>
        <w:ind w:left="455" w:right="772" w:firstLine="467"/>
      </w:pPr>
      <w:r>
        <w:t>У випадку порушення порядку на вимогу головую</w:t>
      </w:r>
      <w:r>
        <w:t xml:space="preserve">чого порушники мають залишити місце, де проводяться загальні збори громадян. При невиконанні вказівки головуючого щодо видалення порушника, до нього можуть бути застосовані примусові заходи у зв'язку з порушенням порядку в громадському місці відповідно до </w:t>
      </w:r>
      <w:r>
        <w:t xml:space="preserve">чинного законодавства. </w:t>
      </w:r>
    </w:p>
    <w:p w:rsidR="002608E3" w:rsidRDefault="00E84806">
      <w:pPr>
        <w:ind w:left="455" w:right="540" w:firstLine="467"/>
      </w:pPr>
      <w:r>
        <w:t xml:space="preserve">Головуючий може переривати виступаючого, якщо його виступ не стосується теми зборів або перевищує встановлений регламент. </w:t>
      </w:r>
    </w:p>
    <w:p w:rsidR="002608E3" w:rsidRDefault="00E84806">
      <w:pPr>
        <w:ind w:left="2026" w:right="540"/>
      </w:pPr>
      <w:r>
        <w:t xml:space="preserve">V. ЮРИДИЧНІ НАСЛІДКИ ПРОВЕДЕННЯ ЗАГАЛЬНИХ ЗБОРІВ  </w:t>
      </w:r>
    </w:p>
    <w:p w:rsidR="002608E3" w:rsidRDefault="00E84806">
      <w:pPr>
        <w:ind w:left="1444" w:right="540"/>
      </w:pPr>
      <w:r>
        <w:t xml:space="preserve">ГРОМАДЯН ЗА МІСЦЕМ ПРОЖИВАННЯ ТА ОПРИЛЮДНЕННЯ ЇХ РЕЗУЛЬТАТІВ </w:t>
      </w:r>
    </w:p>
    <w:p w:rsidR="002608E3" w:rsidRDefault="00E84806">
      <w:pPr>
        <w:numPr>
          <w:ilvl w:val="0"/>
          <w:numId w:val="29"/>
        </w:numPr>
        <w:ind w:right="540" w:firstLine="467"/>
      </w:pPr>
      <w:r>
        <w:t xml:space="preserve">За результатами обговорення питань, винесених на розгляд загальних зборів громадян за місцем проживання, простою більшістю голосів від кількості зареєстрованих осіб, приймаються рішення. </w:t>
      </w:r>
    </w:p>
    <w:p w:rsidR="002608E3" w:rsidRDefault="00E84806">
      <w:pPr>
        <w:ind w:left="455" w:right="540" w:firstLine="467"/>
      </w:pPr>
      <w:r>
        <w:t xml:space="preserve">Рішення загальних зборів можуть прийматися відкритим або таємним голосуванням. Формат проведення голосування визначають більшістю голосів учасників зборів. </w:t>
      </w:r>
    </w:p>
    <w:p w:rsidR="002608E3" w:rsidRDefault="00E84806">
      <w:pPr>
        <w:ind w:left="455" w:right="771" w:firstLine="467"/>
      </w:pPr>
      <w:r>
        <w:t>Рішення зборів оформляються письмово та включаються в текст або додаються до протоколу загальних зб</w:t>
      </w:r>
      <w:r>
        <w:t xml:space="preserve">орів громадян за місцем проживання (додаток 2 до Положення). Рішення зборів підписуються головуючим та секретарем зборів. </w:t>
      </w:r>
    </w:p>
    <w:p w:rsidR="002608E3" w:rsidRDefault="00E84806">
      <w:pPr>
        <w:numPr>
          <w:ilvl w:val="0"/>
          <w:numId w:val="29"/>
        </w:numPr>
        <w:ind w:right="540" w:firstLine="467"/>
      </w:pPr>
      <w:r>
        <w:t>Протокол та прийняті на загальних зборах громадян за місцем проживання рішення зберігаються та оприлюднюються в порядку, встановленом</w:t>
      </w:r>
      <w:r>
        <w:t xml:space="preserve">у цим Положенням.  </w:t>
      </w:r>
    </w:p>
    <w:p w:rsidR="002608E3" w:rsidRDefault="00E84806">
      <w:pPr>
        <w:numPr>
          <w:ilvl w:val="0"/>
          <w:numId w:val="29"/>
        </w:numPr>
        <w:ind w:right="540" w:firstLine="467"/>
      </w:pPr>
      <w:r>
        <w:t>За результатами зборів складається протокол, який підписується головуючим і секретарем зборів. Протокол оформляється і передається не пізніше ніж через 2 дні з дня проведення загальних зборів у 4 (чотирьох) примірниках. Перші два примір</w:t>
      </w:r>
      <w:r>
        <w:t>ники протоколу зборів головуючий на зборах передає секретареві селищної ради, один з яких секретар залишає на зберігання, а інший передає відповідним органам та особам у порядку, визначеному цим Положенням. Третій примірник протоколу головуючий передає іні</w:t>
      </w:r>
      <w:r>
        <w:t xml:space="preserve">ціаторові проведення зборів, четвертий примірник вивішують для ознайомлення в місці проведення загальних зборів громадян. Також секретареві передаються рішення загальних зборів у випадку їх викладення у додатку до протоколу. </w:t>
      </w:r>
    </w:p>
    <w:p w:rsidR="002608E3" w:rsidRDefault="00E84806">
      <w:pPr>
        <w:numPr>
          <w:ilvl w:val="0"/>
          <w:numId w:val="29"/>
        </w:numPr>
        <w:ind w:right="540" w:firstLine="467"/>
      </w:pPr>
      <w:r>
        <w:t>Крім викладу перебігу зборів п</w:t>
      </w:r>
      <w:r>
        <w:t xml:space="preserve">ротокол повинен містити: </w:t>
      </w:r>
    </w:p>
    <w:p w:rsidR="002608E3" w:rsidRDefault="00E84806">
      <w:pPr>
        <w:numPr>
          <w:ilvl w:val="0"/>
          <w:numId w:val="30"/>
        </w:numPr>
        <w:ind w:right="540" w:hanging="81"/>
      </w:pPr>
      <w:r>
        <w:t xml:space="preserve">вид загальних зборів громадян за місцем проживання; - тип загальних зборів громадян за місцем проживання; </w:t>
      </w:r>
    </w:p>
    <w:p w:rsidR="002608E3" w:rsidRDefault="00E84806">
      <w:pPr>
        <w:numPr>
          <w:ilvl w:val="0"/>
          <w:numId w:val="30"/>
        </w:numPr>
        <w:ind w:right="540" w:hanging="81"/>
      </w:pPr>
      <w:r>
        <w:t xml:space="preserve">тема (проблема, питання), що розглядаються на загальних зборах; </w:t>
      </w:r>
    </w:p>
    <w:p w:rsidR="002608E3" w:rsidRDefault="00E84806">
      <w:pPr>
        <w:numPr>
          <w:ilvl w:val="0"/>
          <w:numId w:val="30"/>
        </w:numPr>
        <w:ind w:right="540" w:hanging="81"/>
      </w:pPr>
      <w:r>
        <w:t xml:space="preserve">дата, час та місце проведення загальних зборів; </w:t>
      </w:r>
    </w:p>
    <w:p w:rsidR="002608E3" w:rsidRDefault="00E84806">
      <w:pPr>
        <w:numPr>
          <w:ilvl w:val="0"/>
          <w:numId w:val="30"/>
        </w:numPr>
        <w:ind w:right="540" w:hanging="81"/>
      </w:pPr>
      <w:r>
        <w:t>порядок д</w:t>
      </w:r>
      <w:r>
        <w:t xml:space="preserve">енний загальних зборів; </w:t>
      </w:r>
    </w:p>
    <w:p w:rsidR="002608E3" w:rsidRDefault="00E84806">
      <w:pPr>
        <w:numPr>
          <w:ilvl w:val="0"/>
          <w:numId w:val="30"/>
        </w:numPr>
        <w:ind w:right="540" w:hanging="81"/>
      </w:pPr>
      <w:r>
        <w:t xml:space="preserve">дані про ініціаторів; </w:t>
      </w:r>
    </w:p>
    <w:p w:rsidR="002608E3" w:rsidRDefault="00E84806">
      <w:pPr>
        <w:numPr>
          <w:ilvl w:val="0"/>
          <w:numId w:val="30"/>
        </w:numPr>
        <w:spacing w:after="3" w:line="242" w:lineRule="auto"/>
        <w:ind w:right="540" w:hanging="81"/>
      </w:pPr>
      <w:r>
        <w:lastRenderedPageBreak/>
        <w:t xml:space="preserve">дані про кількість учасників загальних зборів; - висловлені на зборах пропозиції; - рішення, що були прийняті на зборах. </w:t>
      </w:r>
    </w:p>
    <w:p w:rsidR="002608E3" w:rsidRDefault="00E84806">
      <w:pPr>
        <w:ind w:left="455" w:right="772" w:firstLine="467"/>
      </w:pPr>
      <w:r>
        <w:t>До протоколу загальних зборів додаються матеріали реєстрації їх учасників (список осіб</w:t>
      </w:r>
      <w:r>
        <w:t xml:space="preserve">, які були присутні на зборах, із зазначенням місця їх проживання або список представників громадян відповідних територіальних утворень), протоколи лічильної комісії. </w:t>
      </w:r>
    </w:p>
    <w:p w:rsidR="002608E3" w:rsidRDefault="00E84806">
      <w:pPr>
        <w:numPr>
          <w:ilvl w:val="0"/>
          <w:numId w:val="31"/>
        </w:numPr>
        <w:ind w:right="772" w:firstLine="467"/>
      </w:pPr>
      <w:r>
        <w:t>Секретар селищної ради передає перший примірник протоколу з усіма доданими документами з</w:t>
      </w:r>
      <w:r>
        <w:t xml:space="preserve">агальних зборів громадян за місцем проживання сільському голові, виконавчому комітету відповідної ради для подальшої роботи не пізніше ніж через 3 дні з дня їх отримання. </w:t>
      </w:r>
    </w:p>
    <w:p w:rsidR="002608E3" w:rsidRDefault="00E84806">
      <w:pPr>
        <w:ind w:left="455" w:right="772" w:firstLine="467"/>
      </w:pPr>
      <w:r>
        <w:t>Рішення, прийняті загальними зборами, зафіксовані в протоколі чи в окремих документа</w:t>
      </w:r>
      <w:r>
        <w:t>х, розглядають відповідний голова, виконавчий комітет або, якщо вирішення питань, порушених під час загальних зборів, знаходиться не в їх компетенції, направляють відповідним органам і посадовим особам __________________ для розгляду та врахування у їх дія</w:t>
      </w:r>
      <w:r>
        <w:t xml:space="preserve">льності. </w:t>
      </w:r>
    </w:p>
    <w:p w:rsidR="002608E3" w:rsidRDefault="00E84806">
      <w:pPr>
        <w:ind w:left="455" w:right="773" w:firstLine="467"/>
      </w:pPr>
      <w:r>
        <w:t xml:space="preserve">Якщо виконавчий комітет селищної ради або посадова особа виконавчих органів селищної ради, в межах своїх повноважень, вважають неможливим враховувати рішення зборів, про це має бути подана вмотивована відповідь на ім'я відповідного голови, копія </w:t>
      </w:r>
      <w:r>
        <w:t xml:space="preserve">якої направляється представнику ініціатора проведення загальних зборів. </w:t>
      </w:r>
    </w:p>
    <w:p w:rsidR="002608E3" w:rsidRDefault="00E84806">
      <w:pPr>
        <w:ind w:left="455" w:right="540" w:firstLine="467"/>
      </w:pPr>
      <w:r>
        <w:t xml:space="preserve">Якщо вирішення питання, яке розглядалося на загальних зборах, є у віданні селищної ради, то це питання обов’язково розглядається на наступній сесії селищної ради.  </w:t>
      </w:r>
    </w:p>
    <w:p w:rsidR="002608E3" w:rsidRDefault="00E84806">
      <w:pPr>
        <w:numPr>
          <w:ilvl w:val="0"/>
          <w:numId w:val="31"/>
        </w:numPr>
        <w:ind w:right="772" w:firstLine="467"/>
      </w:pPr>
      <w:r>
        <w:t>Відповіді та результати врахування рішення загальних зборів направляються органами і посадовими особами, яким вони були направлені на розгляд і врахування, особам та органам, які дали доручення їх розглянути, а копії - секретареві селищної ради та безпосер</w:t>
      </w:r>
      <w:r>
        <w:t xml:space="preserve">едньо представникові ініціатора у 10-ти денний термін з моменту прийняття рішення (розпорядження) за наслідком розгляду цього питання. </w:t>
      </w:r>
    </w:p>
    <w:p w:rsidR="002608E3" w:rsidRDefault="00E84806">
      <w:pPr>
        <w:numPr>
          <w:ilvl w:val="0"/>
          <w:numId w:val="31"/>
        </w:numPr>
        <w:ind w:right="772" w:firstLine="467"/>
      </w:pPr>
      <w:r>
        <w:t>Рішення, прийняті на загальних зборах громадян, оприлюднюються в офіційному друкованому засобі масової інформації селищн</w:t>
      </w:r>
      <w:r>
        <w:t xml:space="preserve">ої ради та розміщуються на сайті селищної ради в мережі Інтернет та в інший спосіб, прийнятний для громади.  </w:t>
      </w:r>
    </w:p>
    <w:p w:rsidR="002608E3" w:rsidRDefault="00E84806">
      <w:pPr>
        <w:ind w:left="927" w:right="540"/>
      </w:pPr>
      <w:r>
        <w:t xml:space="preserve">Відповіді та результати врахування рішення загальних зборів оприлюднюються в такому ж порядку. </w:t>
      </w:r>
    </w:p>
    <w:p w:rsidR="002608E3" w:rsidRDefault="00E84806">
      <w:pPr>
        <w:spacing w:after="126"/>
        <w:ind w:left="917" w:right="774" w:firstLine="2095"/>
      </w:pPr>
      <w:r>
        <w:t>VI. ПРИКІНЦЕВІ ПОЛОЖЕННЯ 37. Чинний текст Положенн</w:t>
      </w:r>
      <w:r>
        <w:t xml:space="preserve">я про загальні збори громадян за місцем проживання доводиться до відома </w:t>
      </w:r>
    </w:p>
    <w:p w:rsidR="002608E3" w:rsidRDefault="00E84806">
      <w:pPr>
        <w:spacing w:after="19" w:line="259" w:lineRule="auto"/>
        <w:ind w:left="139" w:right="454"/>
        <w:jc w:val="center"/>
      </w:pPr>
      <w:r>
        <w:rPr>
          <w:color w:val="181717"/>
          <w:sz w:val="25"/>
          <w:vertAlign w:val="subscript"/>
        </w:rPr>
        <w:t>39</w:t>
      </w:r>
      <w:r>
        <w:rPr>
          <w:color w:val="FFFFFF"/>
          <w:sz w:val="17"/>
        </w:rPr>
        <w:t xml:space="preserve">39 </w:t>
      </w:r>
    </w:p>
    <w:p w:rsidR="002608E3" w:rsidRDefault="00E84806">
      <w:pPr>
        <w:ind w:left="686" w:right="540"/>
      </w:pPr>
      <w:r>
        <w:t xml:space="preserve">членів громади, депутатів, органів та посадових осіб місцевого самоврядування територіальної громади. </w:t>
      </w:r>
    </w:p>
    <w:p w:rsidR="002608E3" w:rsidRDefault="00E84806">
      <w:pPr>
        <w:ind w:left="1154" w:right="540"/>
      </w:pPr>
      <w:r>
        <w:t>З цією метою текст Положення про загальні збори громадян за місцем прожива</w:t>
      </w:r>
      <w:r>
        <w:t xml:space="preserve">ння: </w:t>
      </w:r>
    </w:p>
    <w:p w:rsidR="002608E3" w:rsidRDefault="00E84806">
      <w:pPr>
        <w:numPr>
          <w:ilvl w:val="0"/>
          <w:numId w:val="32"/>
        </w:numPr>
        <w:ind w:right="540" w:firstLine="0"/>
      </w:pPr>
      <w:r>
        <w:t xml:space="preserve">розміщується на офіційному сайті __________________ та її виконавчого комітету в мережі Інтернет; </w:t>
      </w:r>
    </w:p>
    <w:p w:rsidR="002608E3" w:rsidRDefault="00E84806">
      <w:pPr>
        <w:numPr>
          <w:ilvl w:val="0"/>
          <w:numId w:val="32"/>
        </w:numPr>
        <w:ind w:right="540" w:firstLine="0"/>
      </w:pPr>
      <w:r>
        <w:t xml:space="preserve">розміщується в приміщенні ради і в місцях проведення загальних зборів громадян; </w:t>
      </w:r>
    </w:p>
    <w:p w:rsidR="002608E3" w:rsidRDefault="00E84806">
      <w:pPr>
        <w:numPr>
          <w:ilvl w:val="0"/>
          <w:numId w:val="32"/>
        </w:numPr>
        <w:ind w:right="540" w:firstLine="0"/>
      </w:pPr>
      <w:r>
        <w:t>роз'яснюється головуючим на загальних зборах громадян за місцем прожив</w:t>
      </w:r>
      <w:r>
        <w:t xml:space="preserve">ання; </w:t>
      </w:r>
    </w:p>
    <w:p w:rsidR="002608E3" w:rsidRDefault="00E84806">
      <w:pPr>
        <w:numPr>
          <w:ilvl w:val="0"/>
          <w:numId w:val="32"/>
        </w:numPr>
        <w:spacing w:after="3" w:line="242" w:lineRule="auto"/>
        <w:ind w:right="540" w:firstLine="0"/>
      </w:pPr>
      <w:r>
        <w:t xml:space="preserve">видається посадовим особам виконавчих органів та апарату відповідної ради; - видається депутатам відповідної ради нового скликання на першій її сесії; - надається членам громади на їх запит на інформацію. </w:t>
      </w:r>
    </w:p>
    <w:p w:rsidR="002608E3" w:rsidRDefault="00E84806">
      <w:pPr>
        <w:ind w:left="676" w:right="540" w:firstLine="467"/>
      </w:pPr>
      <w:r>
        <w:t>Можуть застосовуватися й інші заходи оприлю</w:t>
      </w:r>
      <w:r>
        <w:t xml:space="preserve">днення відповідно до потреб членів громади та умов, що існують у громаді. </w:t>
      </w:r>
    </w:p>
    <w:p w:rsidR="002608E3" w:rsidRDefault="00E84806">
      <w:pPr>
        <w:ind w:left="676" w:right="540" w:firstLine="467"/>
      </w:pPr>
      <w:r>
        <w:t xml:space="preserve">38. Секретар селищної ради веде Книгу реєстрації місцевих ініціатив, загальних зборів, громадських слухань в __________________, до якої заносяться відомості про: </w:t>
      </w:r>
    </w:p>
    <w:p w:rsidR="002608E3" w:rsidRDefault="00E84806">
      <w:pPr>
        <w:numPr>
          <w:ilvl w:val="0"/>
          <w:numId w:val="33"/>
        </w:numPr>
        <w:ind w:right="540" w:hanging="81"/>
      </w:pPr>
      <w:r>
        <w:t xml:space="preserve">вид загальних зборів громадян за місцем проживання; - тип загальних зборів громадян за місцем проживання; </w:t>
      </w:r>
    </w:p>
    <w:p w:rsidR="002608E3" w:rsidRDefault="00E84806">
      <w:pPr>
        <w:numPr>
          <w:ilvl w:val="0"/>
          <w:numId w:val="33"/>
        </w:numPr>
        <w:ind w:right="540" w:hanging="81"/>
      </w:pPr>
      <w:r>
        <w:t xml:space="preserve">тему (проблему, питання), що розглядаються на загальних зборах; - дату, час та місце проведення загальних зборів; </w:t>
      </w:r>
    </w:p>
    <w:p w:rsidR="002608E3" w:rsidRDefault="00E84806">
      <w:pPr>
        <w:numPr>
          <w:ilvl w:val="0"/>
          <w:numId w:val="33"/>
        </w:numPr>
        <w:ind w:right="540" w:hanging="81"/>
      </w:pPr>
      <w:r>
        <w:t xml:space="preserve">ініціаторів; </w:t>
      </w:r>
    </w:p>
    <w:p w:rsidR="002608E3" w:rsidRDefault="00E84806">
      <w:pPr>
        <w:numPr>
          <w:ilvl w:val="0"/>
          <w:numId w:val="33"/>
        </w:numPr>
        <w:ind w:right="540" w:hanging="81"/>
      </w:pPr>
      <w:r>
        <w:t xml:space="preserve">кількість учасників </w:t>
      </w:r>
      <w:r>
        <w:t xml:space="preserve">загальних зборів; </w:t>
      </w:r>
    </w:p>
    <w:p w:rsidR="002608E3" w:rsidRDefault="00E84806">
      <w:pPr>
        <w:numPr>
          <w:ilvl w:val="0"/>
          <w:numId w:val="33"/>
        </w:numPr>
        <w:ind w:right="540" w:hanging="81"/>
      </w:pPr>
      <w:r>
        <w:t xml:space="preserve">рішення, що були прийняті на зборах; </w:t>
      </w:r>
    </w:p>
    <w:p w:rsidR="002608E3" w:rsidRDefault="00E84806">
      <w:pPr>
        <w:numPr>
          <w:ilvl w:val="0"/>
          <w:numId w:val="33"/>
        </w:numPr>
        <w:ind w:right="540" w:hanging="81"/>
      </w:pPr>
      <w:r>
        <w:t xml:space="preserve">посадових осіб та органи, на розгляд яких направлені рішення загальних зборів; </w:t>
      </w:r>
    </w:p>
    <w:p w:rsidR="002608E3" w:rsidRDefault="00E84806">
      <w:pPr>
        <w:numPr>
          <w:ilvl w:val="0"/>
          <w:numId w:val="33"/>
        </w:numPr>
        <w:ind w:right="540" w:hanging="81"/>
      </w:pPr>
      <w:r>
        <w:t xml:space="preserve">відповіді та результати розгляду рішень загальних зборів; </w:t>
      </w:r>
    </w:p>
    <w:p w:rsidR="002608E3" w:rsidRDefault="00E84806">
      <w:pPr>
        <w:numPr>
          <w:ilvl w:val="0"/>
          <w:numId w:val="33"/>
        </w:numPr>
        <w:ind w:right="540" w:hanging="81"/>
      </w:pPr>
      <w:r>
        <w:t>рішення, прийняті відповідними органами місцевого самоврядув</w:t>
      </w:r>
      <w:r>
        <w:t xml:space="preserve">ання щодо врахування рішень загальних зборів громадян за місцем проживання. </w:t>
      </w:r>
    </w:p>
    <w:p w:rsidR="002608E3" w:rsidRDefault="00E84806">
      <w:pPr>
        <w:ind w:left="676" w:right="540" w:firstLine="467"/>
      </w:pPr>
      <w:r>
        <w:t>До Книги реєстрації місцевих ініціатив, загальних зборів, громадських слухань в __________________ додаються копії протоколів загальних зборів, копії рішень загальних зборів, копі</w:t>
      </w:r>
      <w:r>
        <w:t xml:space="preserve">ї відповідей органів і посадових осіб місцевого самоврядування, результатів розгляду рішень загальних зборів, рішення відповідних органів, відповідних органів місцевого самоврядування щодо врахування рішень загальних зборів громадян за місцем проживання. </w:t>
      </w:r>
    </w:p>
    <w:p w:rsidR="002608E3" w:rsidRDefault="00E84806">
      <w:pPr>
        <w:numPr>
          <w:ilvl w:val="0"/>
          <w:numId w:val="34"/>
        </w:numPr>
        <w:ind w:right="540" w:firstLine="467"/>
      </w:pPr>
      <w:r>
        <w:lastRenderedPageBreak/>
        <w:t xml:space="preserve">Секретар __________________ до дати набуття чинності Положення повинен виготовити Книгу реєстрації місцевих ініціатив, загальних зборів, громадських слухань в __________________ відповідно до цього Положення. </w:t>
      </w:r>
    </w:p>
    <w:p w:rsidR="002608E3" w:rsidRDefault="00E84806">
      <w:pPr>
        <w:numPr>
          <w:ilvl w:val="0"/>
          <w:numId w:val="34"/>
        </w:numPr>
        <w:ind w:right="540" w:firstLine="467"/>
      </w:pPr>
      <w:r>
        <w:t>Положення набирає чинності з моменту його опри</w:t>
      </w:r>
      <w:r>
        <w:t xml:space="preserve">люднення в порядку, встановленому законодавством. </w:t>
      </w:r>
    </w:p>
    <w:p w:rsidR="002608E3" w:rsidRDefault="00E84806">
      <w:pPr>
        <w:spacing w:after="4554"/>
        <w:ind w:left="676" w:right="540" w:firstLine="467"/>
      </w:pPr>
      <w:r>
        <w:t xml:space="preserve">Зміни та доповнення до Положення приймаються виключно на пленарному засіданні ради шляхом внесення відповідних змін до Статуту __________________. </w:t>
      </w:r>
    </w:p>
    <w:p w:rsidR="002608E3" w:rsidRDefault="00E84806">
      <w:pPr>
        <w:spacing w:after="19" w:line="259" w:lineRule="auto"/>
        <w:ind w:left="139"/>
        <w:jc w:val="center"/>
      </w:pPr>
      <w:r>
        <w:rPr>
          <w:color w:val="181717"/>
          <w:sz w:val="25"/>
          <w:vertAlign w:val="subscript"/>
        </w:rPr>
        <w:t>40</w:t>
      </w:r>
      <w:r>
        <w:rPr>
          <w:color w:val="FFFFFF"/>
          <w:sz w:val="17"/>
        </w:rPr>
        <w:t xml:space="preserve">40 </w:t>
      </w:r>
    </w:p>
    <w:p w:rsidR="002608E3" w:rsidRDefault="00E84806">
      <w:pPr>
        <w:spacing w:after="26" w:line="259" w:lineRule="auto"/>
        <w:ind w:left="449" w:firstLine="0"/>
        <w:jc w:val="left"/>
      </w:pPr>
      <w:r>
        <w:t xml:space="preserve"> </w:t>
      </w:r>
    </w:p>
    <w:p w:rsidR="002608E3" w:rsidRDefault="00E84806">
      <w:pPr>
        <w:spacing w:after="3" w:line="249" w:lineRule="auto"/>
        <w:ind w:left="196" w:right="764"/>
        <w:jc w:val="right"/>
      </w:pPr>
      <w:r>
        <w:rPr>
          <w:i/>
        </w:rPr>
        <w:t>ДОДАТОК 1</w:t>
      </w:r>
      <w:r>
        <w:t xml:space="preserve"> </w:t>
      </w:r>
    </w:p>
    <w:p w:rsidR="002608E3" w:rsidRDefault="00E84806">
      <w:pPr>
        <w:spacing w:after="3" w:line="249" w:lineRule="auto"/>
        <w:ind w:left="196" w:right="764"/>
        <w:jc w:val="right"/>
      </w:pPr>
      <w:r>
        <w:rPr>
          <w:i/>
        </w:rPr>
        <w:t xml:space="preserve">ДО ПОЛОЖЕННЯ «ПРО ЗАГАЛЬНІ ЗБОРИ </w:t>
      </w:r>
    </w:p>
    <w:p w:rsidR="002608E3" w:rsidRDefault="00E84806">
      <w:pPr>
        <w:spacing w:after="3" w:line="249" w:lineRule="auto"/>
        <w:ind w:left="196" w:right="764"/>
        <w:jc w:val="right"/>
      </w:pPr>
      <w:r>
        <w:rPr>
          <w:i/>
        </w:rPr>
        <w:t xml:space="preserve">ГРОМАДЯН ЗА МІСЦЕМ ПРОЖИВАННЯ В </w:t>
      </w:r>
    </w:p>
    <w:p w:rsidR="002608E3" w:rsidRDefault="00E84806">
      <w:pPr>
        <w:spacing w:after="30" w:line="259" w:lineRule="auto"/>
        <w:ind w:left="10" w:right="764"/>
        <w:jc w:val="right"/>
      </w:pPr>
      <w:r>
        <w:rPr>
          <w:i/>
        </w:rPr>
        <w:t>__________________»</w:t>
      </w:r>
      <w:r>
        <w:t xml:space="preserve"> </w:t>
      </w:r>
    </w:p>
    <w:p w:rsidR="002608E3" w:rsidRDefault="00E84806">
      <w:pPr>
        <w:spacing w:after="0" w:line="259" w:lineRule="auto"/>
        <w:ind w:left="449" w:firstLine="0"/>
        <w:jc w:val="left"/>
      </w:pPr>
      <w:r>
        <w:t xml:space="preserve"> </w:t>
      </w:r>
    </w:p>
    <w:tbl>
      <w:tblPr>
        <w:tblStyle w:val="TableGrid"/>
        <w:tblW w:w="3965" w:type="dxa"/>
        <w:tblInd w:w="3154" w:type="dxa"/>
        <w:tblCellMar>
          <w:top w:w="75" w:type="dxa"/>
          <w:left w:w="41" w:type="dxa"/>
          <w:bottom w:w="0" w:type="dxa"/>
          <w:right w:w="115" w:type="dxa"/>
        </w:tblCellMar>
        <w:tblLook w:val="04A0" w:firstRow="1" w:lastRow="0" w:firstColumn="1" w:lastColumn="0" w:noHBand="0" w:noVBand="1"/>
      </w:tblPr>
      <w:tblGrid>
        <w:gridCol w:w="3965"/>
      </w:tblGrid>
      <w:tr w:rsidR="002608E3">
        <w:trPr>
          <w:trHeight w:val="406"/>
        </w:trPr>
        <w:tc>
          <w:tcPr>
            <w:tcW w:w="3965" w:type="dxa"/>
            <w:tcBorders>
              <w:top w:val="single" w:sz="3" w:space="0" w:color="000000"/>
              <w:left w:val="single" w:sz="3" w:space="0" w:color="000000"/>
              <w:bottom w:val="single" w:sz="3" w:space="0" w:color="000000"/>
              <w:right w:val="single" w:sz="3" w:space="0" w:color="000000"/>
            </w:tcBorders>
          </w:tcPr>
          <w:p w:rsidR="002608E3" w:rsidRDefault="00E84806">
            <w:pPr>
              <w:spacing w:after="0" w:line="259" w:lineRule="auto"/>
              <w:ind w:left="0" w:firstLine="0"/>
              <w:jc w:val="left"/>
            </w:pPr>
            <w:r>
              <w:t xml:space="preserve">Секретареві селищної ради </w:t>
            </w:r>
          </w:p>
          <w:p w:rsidR="002608E3" w:rsidRDefault="00E84806">
            <w:pPr>
              <w:spacing w:after="0" w:line="259" w:lineRule="auto"/>
              <w:ind w:left="0" w:firstLine="0"/>
              <w:jc w:val="left"/>
            </w:pPr>
            <w:r>
              <w:t xml:space="preserve">___________________________________ </w:t>
            </w:r>
          </w:p>
        </w:tc>
      </w:tr>
      <w:tr w:rsidR="002608E3">
        <w:trPr>
          <w:trHeight w:val="564"/>
        </w:trPr>
        <w:tc>
          <w:tcPr>
            <w:tcW w:w="3965" w:type="dxa"/>
            <w:tcBorders>
              <w:top w:val="single" w:sz="3" w:space="0" w:color="000000"/>
              <w:left w:val="single" w:sz="3" w:space="0" w:color="000000"/>
              <w:bottom w:val="single" w:sz="3" w:space="0" w:color="000000"/>
              <w:right w:val="single" w:sz="3" w:space="0" w:color="000000"/>
            </w:tcBorders>
          </w:tcPr>
          <w:p w:rsidR="002608E3" w:rsidRDefault="00E84806">
            <w:pPr>
              <w:spacing w:after="0" w:line="259" w:lineRule="auto"/>
              <w:ind w:left="0" w:firstLine="0"/>
              <w:jc w:val="left"/>
            </w:pPr>
            <w:r>
              <w:t xml:space="preserve">Суб'єкта ініціювання проведення загальних зборів в особі </w:t>
            </w:r>
          </w:p>
          <w:p w:rsidR="002608E3" w:rsidRDefault="00E84806">
            <w:pPr>
              <w:spacing w:after="0" w:line="259" w:lineRule="auto"/>
              <w:ind w:left="0" w:firstLine="0"/>
              <w:jc w:val="left"/>
            </w:pPr>
            <w:r>
              <w:t xml:space="preserve">___________________________________ </w:t>
            </w:r>
          </w:p>
          <w:p w:rsidR="002608E3" w:rsidRDefault="00E84806">
            <w:pPr>
              <w:spacing w:after="0" w:line="259" w:lineRule="auto"/>
              <w:ind w:left="0" w:firstLine="0"/>
              <w:jc w:val="left"/>
            </w:pPr>
            <w:r>
              <w:rPr>
                <w:i/>
              </w:rPr>
              <w:t>(прізвище, ім'я, по батькові)</w:t>
            </w:r>
            <w:r>
              <w:t xml:space="preserve"> </w:t>
            </w:r>
          </w:p>
        </w:tc>
      </w:tr>
      <w:tr w:rsidR="002608E3">
        <w:trPr>
          <w:trHeight w:val="722"/>
        </w:trPr>
        <w:tc>
          <w:tcPr>
            <w:tcW w:w="3965" w:type="dxa"/>
            <w:tcBorders>
              <w:top w:val="single" w:sz="3" w:space="0" w:color="000000"/>
              <w:left w:val="single" w:sz="3" w:space="0" w:color="000000"/>
              <w:bottom w:val="single" w:sz="3" w:space="0" w:color="000000"/>
              <w:right w:val="single" w:sz="3" w:space="0" w:color="000000"/>
            </w:tcBorders>
          </w:tcPr>
          <w:p w:rsidR="002608E3" w:rsidRDefault="00E84806">
            <w:pPr>
              <w:spacing w:after="0" w:line="259" w:lineRule="auto"/>
              <w:ind w:left="0" w:firstLine="0"/>
              <w:jc w:val="left"/>
            </w:pPr>
            <w:r>
              <w:t xml:space="preserve">який проживає за адресою:  </w:t>
            </w:r>
          </w:p>
          <w:p w:rsidR="002608E3" w:rsidRDefault="00E84806">
            <w:pPr>
              <w:spacing w:after="0" w:line="259" w:lineRule="auto"/>
              <w:ind w:left="0" w:firstLine="0"/>
              <w:jc w:val="left"/>
            </w:pPr>
            <w:r>
              <w:t xml:space="preserve">____________________________________ </w:t>
            </w:r>
          </w:p>
          <w:p w:rsidR="002608E3" w:rsidRDefault="00E84806">
            <w:pPr>
              <w:spacing w:after="0" w:line="259" w:lineRule="auto"/>
              <w:ind w:left="0" w:firstLine="0"/>
              <w:jc w:val="left"/>
            </w:pPr>
            <w:r>
              <w:rPr>
                <w:i/>
              </w:rPr>
              <w:t>(місце проживання із зазначенням номера контактного телефону)</w:t>
            </w:r>
            <w:r>
              <w:t xml:space="preserve"> </w:t>
            </w:r>
          </w:p>
        </w:tc>
      </w:tr>
      <w:tr w:rsidR="002608E3">
        <w:trPr>
          <w:trHeight w:val="405"/>
        </w:trPr>
        <w:tc>
          <w:tcPr>
            <w:tcW w:w="3965" w:type="dxa"/>
            <w:tcBorders>
              <w:top w:val="single" w:sz="3" w:space="0" w:color="000000"/>
              <w:left w:val="single" w:sz="3" w:space="0" w:color="000000"/>
              <w:bottom w:val="single" w:sz="2" w:space="0" w:color="000000"/>
              <w:right w:val="single" w:sz="3" w:space="0" w:color="000000"/>
            </w:tcBorders>
          </w:tcPr>
          <w:p w:rsidR="002608E3" w:rsidRDefault="00E84806">
            <w:pPr>
              <w:spacing w:after="0" w:line="259" w:lineRule="auto"/>
              <w:ind w:left="0" w:firstLine="0"/>
              <w:jc w:val="left"/>
            </w:pPr>
            <w:r>
              <w:t xml:space="preserve">____________________________________ </w:t>
            </w:r>
          </w:p>
          <w:p w:rsidR="002608E3" w:rsidRDefault="00E84806">
            <w:pPr>
              <w:spacing w:after="0" w:line="259" w:lineRule="auto"/>
              <w:ind w:left="0" w:firstLine="0"/>
              <w:jc w:val="left"/>
            </w:pPr>
            <w:r>
              <w:rPr>
                <w:i/>
              </w:rPr>
              <w:t>(прізвище, ім'я, по батькові)</w:t>
            </w:r>
            <w:r>
              <w:t xml:space="preserve"> </w:t>
            </w:r>
          </w:p>
        </w:tc>
      </w:tr>
      <w:tr w:rsidR="002608E3">
        <w:trPr>
          <w:trHeight w:val="722"/>
        </w:trPr>
        <w:tc>
          <w:tcPr>
            <w:tcW w:w="3965" w:type="dxa"/>
            <w:tcBorders>
              <w:top w:val="single" w:sz="2" w:space="0" w:color="000000"/>
              <w:left w:val="single" w:sz="3" w:space="0" w:color="000000"/>
              <w:bottom w:val="single" w:sz="3" w:space="0" w:color="000000"/>
              <w:right w:val="single" w:sz="3" w:space="0" w:color="000000"/>
            </w:tcBorders>
          </w:tcPr>
          <w:p w:rsidR="002608E3" w:rsidRDefault="00E84806">
            <w:pPr>
              <w:spacing w:after="0" w:line="259" w:lineRule="auto"/>
              <w:ind w:left="0" w:firstLine="0"/>
              <w:jc w:val="left"/>
            </w:pPr>
            <w:r>
              <w:lastRenderedPageBreak/>
              <w:t xml:space="preserve">який проживає за адресою: </w:t>
            </w:r>
          </w:p>
          <w:p w:rsidR="002608E3" w:rsidRDefault="00E84806">
            <w:pPr>
              <w:spacing w:after="0" w:line="259" w:lineRule="auto"/>
              <w:ind w:left="0" w:firstLine="0"/>
              <w:jc w:val="left"/>
            </w:pPr>
            <w:r>
              <w:t xml:space="preserve">____________________________________ </w:t>
            </w:r>
          </w:p>
          <w:p w:rsidR="002608E3" w:rsidRDefault="00E84806">
            <w:pPr>
              <w:spacing w:after="0" w:line="259" w:lineRule="auto"/>
              <w:ind w:left="0" w:firstLine="0"/>
              <w:jc w:val="left"/>
            </w:pPr>
            <w:r>
              <w:rPr>
                <w:i/>
              </w:rPr>
              <w:t>(місце проживання із зазначенням номера контактного телефону)</w:t>
            </w:r>
            <w:r>
              <w:t xml:space="preserve"> </w:t>
            </w:r>
          </w:p>
        </w:tc>
      </w:tr>
      <w:tr w:rsidR="002608E3">
        <w:trPr>
          <w:trHeight w:val="406"/>
        </w:trPr>
        <w:tc>
          <w:tcPr>
            <w:tcW w:w="3965" w:type="dxa"/>
            <w:tcBorders>
              <w:top w:val="single" w:sz="3" w:space="0" w:color="000000"/>
              <w:left w:val="single" w:sz="3" w:space="0" w:color="000000"/>
              <w:bottom w:val="single" w:sz="3" w:space="0" w:color="000000"/>
              <w:right w:val="single" w:sz="3" w:space="0" w:color="000000"/>
            </w:tcBorders>
          </w:tcPr>
          <w:p w:rsidR="002608E3" w:rsidRDefault="00E84806">
            <w:pPr>
              <w:spacing w:after="0" w:line="259" w:lineRule="auto"/>
              <w:ind w:left="0" w:firstLine="0"/>
              <w:jc w:val="left"/>
            </w:pPr>
            <w:r>
              <w:t xml:space="preserve">____________________________________ </w:t>
            </w:r>
          </w:p>
          <w:p w:rsidR="002608E3" w:rsidRDefault="00E84806">
            <w:pPr>
              <w:spacing w:after="0" w:line="259" w:lineRule="auto"/>
              <w:ind w:left="0" w:firstLine="0"/>
              <w:jc w:val="left"/>
            </w:pPr>
            <w:r>
              <w:rPr>
                <w:i/>
              </w:rPr>
              <w:t>(прізвище, ім'я, по батькові)</w:t>
            </w:r>
            <w:r>
              <w:t xml:space="preserve"> </w:t>
            </w:r>
          </w:p>
        </w:tc>
      </w:tr>
      <w:tr w:rsidR="002608E3">
        <w:trPr>
          <w:trHeight w:val="722"/>
        </w:trPr>
        <w:tc>
          <w:tcPr>
            <w:tcW w:w="3965" w:type="dxa"/>
            <w:tcBorders>
              <w:top w:val="single" w:sz="3" w:space="0" w:color="000000"/>
              <w:left w:val="single" w:sz="3" w:space="0" w:color="000000"/>
              <w:bottom w:val="single" w:sz="3" w:space="0" w:color="000000"/>
              <w:right w:val="single" w:sz="3" w:space="0" w:color="000000"/>
            </w:tcBorders>
          </w:tcPr>
          <w:p w:rsidR="002608E3" w:rsidRDefault="00E84806">
            <w:pPr>
              <w:spacing w:after="0" w:line="259" w:lineRule="auto"/>
              <w:ind w:left="0" w:firstLine="0"/>
              <w:jc w:val="left"/>
            </w:pPr>
            <w:r>
              <w:t xml:space="preserve">який проживає за адресою: </w:t>
            </w:r>
          </w:p>
          <w:p w:rsidR="002608E3" w:rsidRDefault="00E84806">
            <w:pPr>
              <w:spacing w:after="0" w:line="259" w:lineRule="auto"/>
              <w:ind w:left="0" w:firstLine="0"/>
              <w:jc w:val="left"/>
            </w:pPr>
            <w:r>
              <w:t xml:space="preserve">____________________________________ </w:t>
            </w:r>
          </w:p>
          <w:p w:rsidR="002608E3" w:rsidRDefault="00E84806">
            <w:pPr>
              <w:spacing w:after="0" w:line="259" w:lineRule="auto"/>
              <w:ind w:left="0" w:firstLine="0"/>
              <w:jc w:val="left"/>
            </w:pPr>
            <w:r>
              <w:rPr>
                <w:i/>
              </w:rPr>
              <w:t xml:space="preserve">(місце проживання </w:t>
            </w:r>
            <w:r>
              <w:rPr>
                <w:i/>
              </w:rPr>
              <w:t>із зазначенням номера контактного телефону)</w:t>
            </w:r>
            <w:r>
              <w:t xml:space="preserve"> </w:t>
            </w:r>
          </w:p>
        </w:tc>
      </w:tr>
    </w:tbl>
    <w:p w:rsidR="002608E3" w:rsidRDefault="00E84806">
      <w:pPr>
        <w:spacing w:after="0" w:line="259" w:lineRule="auto"/>
        <w:ind w:left="0" w:right="289" w:firstLine="0"/>
        <w:jc w:val="center"/>
      </w:pPr>
      <w:r>
        <w:rPr>
          <w:b/>
        </w:rPr>
        <w:t xml:space="preserve"> </w:t>
      </w:r>
    </w:p>
    <w:p w:rsidR="002608E3" w:rsidRDefault="00E84806">
      <w:pPr>
        <w:pStyle w:val="3"/>
        <w:ind w:left="394" w:right="707"/>
      </w:pPr>
      <w:r>
        <w:t>ПОВІДОМЛЕННЯ</w:t>
      </w:r>
      <w:r>
        <w:rPr>
          <w:b w:val="0"/>
        </w:rPr>
        <w:t xml:space="preserve"> </w:t>
      </w:r>
      <w:r>
        <w:t>ПРО ПРОВЕДЕННЯ ЗАГАЛЬНИХ ЗБОРІВ ГРОМАДЯН ЗА МІСЦЕМ ПРОЖИВАННЯ</w:t>
      </w:r>
      <w:r>
        <w:rPr>
          <w:b w:val="0"/>
        </w:rPr>
        <w:t xml:space="preserve"> </w:t>
      </w:r>
    </w:p>
    <w:p w:rsidR="002608E3" w:rsidRDefault="00E84806">
      <w:pPr>
        <w:spacing w:after="0" w:line="259" w:lineRule="auto"/>
        <w:ind w:left="0" w:right="289" w:firstLine="0"/>
        <w:jc w:val="center"/>
      </w:pPr>
      <w:r>
        <w:rPr>
          <w:b/>
        </w:rPr>
        <w:t xml:space="preserve"> </w:t>
      </w:r>
    </w:p>
    <w:p w:rsidR="002608E3" w:rsidRDefault="00E84806">
      <w:pPr>
        <w:ind w:left="465" w:right="540"/>
      </w:pPr>
      <w:r>
        <w:t xml:space="preserve">Відповідно до п. 11 Положення «Про загальні збори громадян за місцем проживання в __________________», повідомляємо Вас про наявність суб'єкту ініціювання у складі: </w:t>
      </w:r>
    </w:p>
    <w:p w:rsidR="002608E3" w:rsidRDefault="00E84806">
      <w:pPr>
        <w:spacing w:after="0" w:line="259" w:lineRule="auto"/>
        <w:ind w:left="449" w:firstLine="0"/>
        <w:jc w:val="left"/>
      </w:pPr>
      <w:r>
        <w:t xml:space="preserve"> </w:t>
      </w:r>
    </w:p>
    <w:tbl>
      <w:tblPr>
        <w:tblStyle w:val="TableGrid"/>
        <w:tblW w:w="6641" w:type="dxa"/>
        <w:tblInd w:w="450" w:type="dxa"/>
        <w:tblCellMar>
          <w:top w:w="76" w:type="dxa"/>
          <w:left w:w="39" w:type="dxa"/>
          <w:bottom w:w="0" w:type="dxa"/>
          <w:right w:w="103" w:type="dxa"/>
        </w:tblCellMar>
        <w:tblLook w:val="04A0" w:firstRow="1" w:lastRow="0" w:firstColumn="1" w:lastColumn="0" w:noHBand="0" w:noVBand="1"/>
      </w:tblPr>
      <w:tblGrid>
        <w:gridCol w:w="1512"/>
        <w:gridCol w:w="1705"/>
        <w:gridCol w:w="1706"/>
        <w:gridCol w:w="1718"/>
      </w:tblGrid>
      <w:tr w:rsidR="002608E3">
        <w:trPr>
          <w:trHeight w:val="390"/>
        </w:trPr>
        <w:tc>
          <w:tcPr>
            <w:tcW w:w="1511" w:type="dxa"/>
            <w:tcBorders>
              <w:top w:val="single" w:sz="4" w:space="0" w:color="000000"/>
              <w:left w:val="single" w:sz="4" w:space="0" w:color="000000"/>
              <w:bottom w:val="single" w:sz="4" w:space="0" w:color="000000"/>
              <w:right w:val="single" w:sz="4" w:space="0" w:color="000000"/>
            </w:tcBorders>
            <w:shd w:val="clear" w:color="auto" w:fill="E0E0E0"/>
          </w:tcPr>
          <w:p w:rsidR="002608E3" w:rsidRDefault="00E84806">
            <w:pPr>
              <w:spacing w:after="0" w:line="259" w:lineRule="auto"/>
              <w:ind w:left="0" w:firstLine="0"/>
              <w:jc w:val="center"/>
            </w:pPr>
            <w:r>
              <w:t xml:space="preserve">Прізвище, ім'я, по батькові  </w:t>
            </w:r>
          </w:p>
        </w:tc>
        <w:tc>
          <w:tcPr>
            <w:tcW w:w="1705" w:type="dxa"/>
            <w:tcBorders>
              <w:top w:val="single" w:sz="4" w:space="0" w:color="000000"/>
              <w:left w:val="single" w:sz="4" w:space="0" w:color="000000"/>
              <w:bottom w:val="single" w:sz="4" w:space="0" w:color="000000"/>
              <w:right w:val="single" w:sz="4" w:space="0" w:color="000000"/>
            </w:tcBorders>
            <w:shd w:val="clear" w:color="auto" w:fill="E0E0E0"/>
          </w:tcPr>
          <w:p w:rsidR="002608E3" w:rsidRDefault="00E84806">
            <w:pPr>
              <w:spacing w:after="0" w:line="259" w:lineRule="auto"/>
              <w:ind w:left="0" w:firstLine="0"/>
              <w:jc w:val="center"/>
            </w:pPr>
            <w:r>
              <w:t xml:space="preserve">Число, місяць та рік народження </w:t>
            </w:r>
          </w:p>
        </w:tc>
        <w:tc>
          <w:tcPr>
            <w:tcW w:w="1706" w:type="dxa"/>
            <w:tcBorders>
              <w:top w:val="single" w:sz="4" w:space="0" w:color="000000"/>
              <w:left w:val="single" w:sz="4" w:space="0" w:color="000000"/>
              <w:bottom w:val="single" w:sz="4" w:space="0" w:color="000000"/>
              <w:right w:val="single" w:sz="4" w:space="0" w:color="000000"/>
            </w:tcBorders>
            <w:shd w:val="clear" w:color="auto" w:fill="E0E0E0"/>
          </w:tcPr>
          <w:p w:rsidR="002608E3" w:rsidRDefault="00E84806">
            <w:pPr>
              <w:spacing w:after="0" w:line="259" w:lineRule="auto"/>
              <w:ind w:left="59" w:firstLine="0"/>
              <w:jc w:val="center"/>
            </w:pPr>
            <w:r>
              <w:t xml:space="preserve">Серія та номер паспорта </w:t>
            </w:r>
          </w:p>
        </w:tc>
        <w:tc>
          <w:tcPr>
            <w:tcW w:w="1718" w:type="dxa"/>
            <w:tcBorders>
              <w:top w:val="single" w:sz="4" w:space="0" w:color="000000"/>
              <w:left w:val="single" w:sz="4" w:space="0" w:color="000000"/>
              <w:bottom w:val="single" w:sz="4" w:space="0" w:color="000000"/>
              <w:right w:val="single" w:sz="4" w:space="0" w:color="000000"/>
            </w:tcBorders>
            <w:shd w:val="clear" w:color="auto" w:fill="E0E0E0"/>
          </w:tcPr>
          <w:p w:rsidR="002608E3" w:rsidRDefault="00E84806">
            <w:pPr>
              <w:spacing w:after="0" w:line="259" w:lineRule="auto"/>
              <w:ind w:left="0" w:firstLine="0"/>
              <w:jc w:val="center"/>
            </w:pPr>
            <w:r>
              <w:t xml:space="preserve">Місце проживання та телефон </w:t>
            </w:r>
          </w:p>
        </w:tc>
      </w:tr>
      <w:tr w:rsidR="002608E3">
        <w:trPr>
          <w:trHeight w:val="254"/>
        </w:trPr>
        <w:tc>
          <w:tcPr>
            <w:tcW w:w="1511" w:type="dxa"/>
            <w:tcBorders>
              <w:top w:val="single" w:sz="4" w:space="0" w:color="000000"/>
              <w:left w:val="single" w:sz="4" w:space="0" w:color="000000"/>
              <w:bottom w:val="single" w:sz="4" w:space="0" w:color="000000"/>
              <w:right w:val="single" w:sz="4" w:space="0" w:color="000000"/>
            </w:tcBorders>
          </w:tcPr>
          <w:p w:rsidR="002608E3" w:rsidRDefault="00E84806">
            <w:pPr>
              <w:spacing w:after="0" w:line="259" w:lineRule="auto"/>
              <w:ind w:left="2" w:firstLine="0"/>
              <w:jc w:val="left"/>
            </w:pPr>
            <w:r>
              <w:t xml:space="preserve"> </w:t>
            </w:r>
          </w:p>
        </w:tc>
        <w:tc>
          <w:tcPr>
            <w:tcW w:w="1705" w:type="dxa"/>
            <w:tcBorders>
              <w:top w:val="single" w:sz="4" w:space="0" w:color="000000"/>
              <w:left w:val="single" w:sz="4" w:space="0" w:color="000000"/>
              <w:bottom w:val="single" w:sz="4" w:space="0" w:color="000000"/>
              <w:right w:val="single" w:sz="4" w:space="0" w:color="000000"/>
            </w:tcBorders>
          </w:tcPr>
          <w:p w:rsidR="002608E3" w:rsidRDefault="00E84806">
            <w:pPr>
              <w:spacing w:after="0" w:line="259" w:lineRule="auto"/>
              <w:ind w:left="0" w:firstLine="0"/>
              <w:jc w:val="left"/>
            </w:pPr>
            <w:r>
              <w:t xml:space="preserve"> </w:t>
            </w:r>
          </w:p>
        </w:tc>
        <w:tc>
          <w:tcPr>
            <w:tcW w:w="1706" w:type="dxa"/>
            <w:tcBorders>
              <w:top w:val="single" w:sz="4" w:space="0" w:color="000000"/>
              <w:left w:val="single" w:sz="4" w:space="0" w:color="000000"/>
              <w:bottom w:val="single" w:sz="4" w:space="0" w:color="000000"/>
              <w:right w:val="single" w:sz="4" w:space="0" w:color="000000"/>
            </w:tcBorders>
          </w:tcPr>
          <w:p w:rsidR="002608E3" w:rsidRDefault="00E84806">
            <w:pPr>
              <w:spacing w:after="0" w:line="259" w:lineRule="auto"/>
              <w:ind w:left="0" w:firstLine="0"/>
              <w:jc w:val="left"/>
            </w:pPr>
            <w:r>
              <w:t xml:space="preserve"> </w:t>
            </w:r>
          </w:p>
        </w:tc>
        <w:tc>
          <w:tcPr>
            <w:tcW w:w="1718" w:type="dxa"/>
            <w:tcBorders>
              <w:top w:val="single" w:sz="4" w:space="0" w:color="000000"/>
              <w:left w:val="single" w:sz="4" w:space="0" w:color="000000"/>
              <w:bottom w:val="single" w:sz="4" w:space="0" w:color="000000"/>
              <w:right w:val="single" w:sz="4" w:space="0" w:color="000000"/>
            </w:tcBorders>
          </w:tcPr>
          <w:p w:rsidR="002608E3" w:rsidRDefault="00E84806">
            <w:pPr>
              <w:spacing w:after="0" w:line="259" w:lineRule="auto"/>
              <w:ind w:left="1" w:firstLine="0"/>
              <w:jc w:val="left"/>
            </w:pPr>
            <w:r>
              <w:t xml:space="preserve"> </w:t>
            </w:r>
          </w:p>
        </w:tc>
      </w:tr>
      <w:tr w:rsidR="002608E3">
        <w:trPr>
          <w:trHeight w:val="237"/>
        </w:trPr>
        <w:tc>
          <w:tcPr>
            <w:tcW w:w="1511" w:type="dxa"/>
            <w:tcBorders>
              <w:top w:val="single" w:sz="4" w:space="0" w:color="000000"/>
              <w:left w:val="single" w:sz="4" w:space="0" w:color="000000"/>
              <w:bottom w:val="single" w:sz="4" w:space="0" w:color="000000"/>
              <w:right w:val="single" w:sz="4" w:space="0" w:color="000000"/>
            </w:tcBorders>
          </w:tcPr>
          <w:p w:rsidR="002608E3" w:rsidRDefault="00E84806">
            <w:pPr>
              <w:spacing w:after="0" w:line="259" w:lineRule="auto"/>
              <w:ind w:left="2" w:firstLine="0"/>
              <w:jc w:val="left"/>
            </w:pPr>
            <w:r>
              <w:t xml:space="preserve"> </w:t>
            </w:r>
          </w:p>
        </w:tc>
        <w:tc>
          <w:tcPr>
            <w:tcW w:w="1705" w:type="dxa"/>
            <w:tcBorders>
              <w:top w:val="single" w:sz="4" w:space="0" w:color="000000"/>
              <w:left w:val="single" w:sz="4" w:space="0" w:color="000000"/>
              <w:bottom w:val="single" w:sz="4" w:space="0" w:color="000000"/>
              <w:right w:val="single" w:sz="4" w:space="0" w:color="000000"/>
            </w:tcBorders>
          </w:tcPr>
          <w:p w:rsidR="002608E3" w:rsidRDefault="00E84806">
            <w:pPr>
              <w:spacing w:after="0" w:line="259" w:lineRule="auto"/>
              <w:ind w:left="0" w:firstLine="0"/>
              <w:jc w:val="left"/>
            </w:pPr>
            <w:r>
              <w:t xml:space="preserve"> </w:t>
            </w:r>
          </w:p>
        </w:tc>
        <w:tc>
          <w:tcPr>
            <w:tcW w:w="1706" w:type="dxa"/>
            <w:tcBorders>
              <w:top w:val="single" w:sz="4" w:space="0" w:color="000000"/>
              <w:left w:val="single" w:sz="4" w:space="0" w:color="000000"/>
              <w:bottom w:val="single" w:sz="4" w:space="0" w:color="000000"/>
              <w:right w:val="single" w:sz="4" w:space="0" w:color="000000"/>
            </w:tcBorders>
          </w:tcPr>
          <w:p w:rsidR="002608E3" w:rsidRDefault="00E84806">
            <w:pPr>
              <w:spacing w:after="0" w:line="259" w:lineRule="auto"/>
              <w:ind w:left="0" w:firstLine="0"/>
              <w:jc w:val="left"/>
            </w:pPr>
            <w:r>
              <w:t xml:space="preserve"> </w:t>
            </w:r>
          </w:p>
        </w:tc>
        <w:tc>
          <w:tcPr>
            <w:tcW w:w="1718" w:type="dxa"/>
            <w:tcBorders>
              <w:top w:val="single" w:sz="4" w:space="0" w:color="000000"/>
              <w:left w:val="single" w:sz="4" w:space="0" w:color="000000"/>
              <w:bottom w:val="single" w:sz="4" w:space="0" w:color="000000"/>
              <w:right w:val="single" w:sz="4" w:space="0" w:color="000000"/>
            </w:tcBorders>
          </w:tcPr>
          <w:p w:rsidR="002608E3" w:rsidRDefault="00E84806">
            <w:pPr>
              <w:spacing w:after="0" w:line="259" w:lineRule="auto"/>
              <w:ind w:left="1" w:firstLine="0"/>
              <w:jc w:val="left"/>
            </w:pPr>
            <w:r>
              <w:t xml:space="preserve"> </w:t>
            </w:r>
          </w:p>
        </w:tc>
      </w:tr>
      <w:tr w:rsidR="002608E3">
        <w:trPr>
          <w:trHeight w:val="236"/>
        </w:trPr>
        <w:tc>
          <w:tcPr>
            <w:tcW w:w="1511" w:type="dxa"/>
            <w:tcBorders>
              <w:top w:val="single" w:sz="4" w:space="0" w:color="000000"/>
              <w:left w:val="single" w:sz="4" w:space="0" w:color="000000"/>
              <w:bottom w:val="single" w:sz="4" w:space="0" w:color="000000"/>
              <w:right w:val="single" w:sz="4" w:space="0" w:color="000000"/>
            </w:tcBorders>
          </w:tcPr>
          <w:p w:rsidR="002608E3" w:rsidRDefault="00E84806">
            <w:pPr>
              <w:spacing w:after="0" w:line="259" w:lineRule="auto"/>
              <w:ind w:left="2" w:firstLine="0"/>
              <w:jc w:val="left"/>
            </w:pPr>
            <w:r>
              <w:t xml:space="preserve"> </w:t>
            </w:r>
          </w:p>
        </w:tc>
        <w:tc>
          <w:tcPr>
            <w:tcW w:w="1705" w:type="dxa"/>
            <w:tcBorders>
              <w:top w:val="single" w:sz="4" w:space="0" w:color="000000"/>
              <w:left w:val="single" w:sz="4" w:space="0" w:color="000000"/>
              <w:bottom w:val="single" w:sz="4" w:space="0" w:color="000000"/>
              <w:right w:val="single" w:sz="4" w:space="0" w:color="000000"/>
            </w:tcBorders>
          </w:tcPr>
          <w:p w:rsidR="002608E3" w:rsidRDefault="00E84806">
            <w:pPr>
              <w:spacing w:after="0" w:line="259" w:lineRule="auto"/>
              <w:ind w:left="0" w:firstLine="0"/>
              <w:jc w:val="left"/>
            </w:pPr>
            <w:r>
              <w:t xml:space="preserve"> </w:t>
            </w:r>
          </w:p>
        </w:tc>
        <w:tc>
          <w:tcPr>
            <w:tcW w:w="1706" w:type="dxa"/>
            <w:tcBorders>
              <w:top w:val="single" w:sz="4" w:space="0" w:color="000000"/>
              <w:left w:val="single" w:sz="4" w:space="0" w:color="000000"/>
              <w:bottom w:val="single" w:sz="4" w:space="0" w:color="000000"/>
              <w:right w:val="single" w:sz="4" w:space="0" w:color="000000"/>
            </w:tcBorders>
          </w:tcPr>
          <w:p w:rsidR="002608E3" w:rsidRDefault="00E84806">
            <w:pPr>
              <w:spacing w:after="0" w:line="259" w:lineRule="auto"/>
              <w:ind w:left="0" w:firstLine="0"/>
              <w:jc w:val="left"/>
            </w:pPr>
            <w:r>
              <w:t xml:space="preserve"> </w:t>
            </w:r>
          </w:p>
        </w:tc>
        <w:tc>
          <w:tcPr>
            <w:tcW w:w="1718" w:type="dxa"/>
            <w:tcBorders>
              <w:top w:val="single" w:sz="4" w:space="0" w:color="000000"/>
              <w:left w:val="single" w:sz="4" w:space="0" w:color="000000"/>
              <w:bottom w:val="single" w:sz="4" w:space="0" w:color="000000"/>
              <w:right w:val="single" w:sz="4" w:space="0" w:color="000000"/>
            </w:tcBorders>
          </w:tcPr>
          <w:p w:rsidR="002608E3" w:rsidRDefault="00E84806">
            <w:pPr>
              <w:spacing w:after="0" w:line="259" w:lineRule="auto"/>
              <w:ind w:left="1" w:firstLine="0"/>
              <w:jc w:val="left"/>
            </w:pPr>
            <w:r>
              <w:t xml:space="preserve"> </w:t>
            </w:r>
          </w:p>
        </w:tc>
      </w:tr>
      <w:tr w:rsidR="002608E3">
        <w:trPr>
          <w:trHeight w:val="238"/>
        </w:trPr>
        <w:tc>
          <w:tcPr>
            <w:tcW w:w="1511" w:type="dxa"/>
            <w:tcBorders>
              <w:top w:val="single" w:sz="4" w:space="0" w:color="000000"/>
              <w:left w:val="single" w:sz="4" w:space="0" w:color="000000"/>
              <w:bottom w:val="single" w:sz="4" w:space="0" w:color="000000"/>
              <w:right w:val="single" w:sz="4" w:space="0" w:color="000000"/>
            </w:tcBorders>
          </w:tcPr>
          <w:p w:rsidR="002608E3" w:rsidRDefault="00E84806">
            <w:pPr>
              <w:spacing w:after="0" w:line="259" w:lineRule="auto"/>
              <w:ind w:left="2" w:firstLine="0"/>
              <w:jc w:val="left"/>
            </w:pPr>
            <w:r>
              <w:t xml:space="preserve"> </w:t>
            </w:r>
          </w:p>
        </w:tc>
        <w:tc>
          <w:tcPr>
            <w:tcW w:w="1705" w:type="dxa"/>
            <w:tcBorders>
              <w:top w:val="single" w:sz="4" w:space="0" w:color="000000"/>
              <w:left w:val="single" w:sz="4" w:space="0" w:color="000000"/>
              <w:bottom w:val="single" w:sz="4" w:space="0" w:color="000000"/>
              <w:right w:val="single" w:sz="4" w:space="0" w:color="000000"/>
            </w:tcBorders>
          </w:tcPr>
          <w:p w:rsidR="002608E3" w:rsidRDefault="00E84806">
            <w:pPr>
              <w:spacing w:after="0" w:line="259" w:lineRule="auto"/>
              <w:ind w:left="0" w:firstLine="0"/>
              <w:jc w:val="left"/>
            </w:pPr>
            <w:r>
              <w:t xml:space="preserve"> </w:t>
            </w:r>
          </w:p>
        </w:tc>
        <w:tc>
          <w:tcPr>
            <w:tcW w:w="1706" w:type="dxa"/>
            <w:tcBorders>
              <w:top w:val="single" w:sz="4" w:space="0" w:color="000000"/>
              <w:left w:val="single" w:sz="4" w:space="0" w:color="000000"/>
              <w:bottom w:val="single" w:sz="4" w:space="0" w:color="000000"/>
              <w:right w:val="single" w:sz="4" w:space="0" w:color="000000"/>
            </w:tcBorders>
          </w:tcPr>
          <w:p w:rsidR="002608E3" w:rsidRDefault="00E84806">
            <w:pPr>
              <w:spacing w:after="0" w:line="259" w:lineRule="auto"/>
              <w:ind w:left="0" w:firstLine="0"/>
              <w:jc w:val="left"/>
            </w:pPr>
            <w:r>
              <w:t xml:space="preserve"> </w:t>
            </w:r>
          </w:p>
        </w:tc>
        <w:tc>
          <w:tcPr>
            <w:tcW w:w="1718" w:type="dxa"/>
            <w:tcBorders>
              <w:top w:val="single" w:sz="4" w:space="0" w:color="000000"/>
              <w:left w:val="single" w:sz="4" w:space="0" w:color="000000"/>
              <w:bottom w:val="single" w:sz="4" w:space="0" w:color="000000"/>
              <w:right w:val="single" w:sz="4" w:space="0" w:color="000000"/>
            </w:tcBorders>
          </w:tcPr>
          <w:p w:rsidR="002608E3" w:rsidRDefault="00E84806">
            <w:pPr>
              <w:spacing w:after="0" w:line="259" w:lineRule="auto"/>
              <w:ind w:left="1" w:firstLine="0"/>
              <w:jc w:val="left"/>
            </w:pPr>
            <w:r>
              <w:t xml:space="preserve"> </w:t>
            </w:r>
          </w:p>
        </w:tc>
      </w:tr>
    </w:tbl>
    <w:p w:rsidR="002608E3" w:rsidRDefault="00E84806">
      <w:pPr>
        <w:spacing w:after="0" w:line="259" w:lineRule="auto"/>
        <w:ind w:left="449" w:firstLine="0"/>
        <w:jc w:val="left"/>
      </w:pPr>
      <w:r>
        <w:t xml:space="preserve"> </w:t>
      </w:r>
    </w:p>
    <w:p w:rsidR="002608E3" w:rsidRDefault="00E84806">
      <w:pPr>
        <w:ind w:left="465" w:right="540"/>
      </w:pPr>
      <w:r>
        <w:t xml:space="preserve">з метою підготовки та проведення загальних зборів мешканців _______________________ </w:t>
      </w:r>
    </w:p>
    <w:p w:rsidR="002608E3" w:rsidRDefault="00E84806">
      <w:pPr>
        <w:ind w:left="465" w:right="540"/>
      </w:pPr>
      <w:r>
        <w:t xml:space="preserve">_____________________________________________________________________________ </w:t>
      </w:r>
    </w:p>
    <w:p w:rsidR="002608E3" w:rsidRDefault="00E84806">
      <w:pPr>
        <w:spacing w:after="3"/>
        <w:ind w:left="559" w:right="623"/>
        <w:jc w:val="center"/>
      </w:pPr>
      <w:r>
        <w:rPr>
          <w:i/>
        </w:rPr>
        <w:t xml:space="preserve">(вид загальних зборів </w:t>
      </w:r>
      <w:r>
        <w:rPr>
          <w:i/>
        </w:rPr>
        <w:t>громадян відповідно до Положення «Про загальні збори громадян за місцем проживання в __________________»)</w:t>
      </w:r>
      <w:r>
        <w:t xml:space="preserve"> </w:t>
      </w:r>
    </w:p>
    <w:p w:rsidR="002608E3" w:rsidRDefault="00E84806">
      <w:pPr>
        <w:ind w:left="465" w:right="540"/>
      </w:pPr>
      <w:r>
        <w:t xml:space="preserve">_____________________________________________________________________________ </w:t>
      </w:r>
    </w:p>
    <w:p w:rsidR="002608E3" w:rsidRDefault="00E84806">
      <w:pPr>
        <w:spacing w:after="3"/>
        <w:ind w:left="559" w:right="873"/>
        <w:jc w:val="center"/>
      </w:pPr>
      <w:r>
        <w:rPr>
          <w:i/>
        </w:rPr>
        <w:t>(тип загальних зборів відповідно до Положення «Про загальні збори гром</w:t>
      </w:r>
      <w:r>
        <w:rPr>
          <w:i/>
        </w:rPr>
        <w:t xml:space="preserve">адян за місцем проживання в </w:t>
      </w:r>
    </w:p>
    <w:p w:rsidR="002608E3" w:rsidRDefault="00E84806">
      <w:pPr>
        <w:spacing w:after="0" w:line="259" w:lineRule="auto"/>
        <w:ind w:left="0" w:right="325" w:firstLine="0"/>
        <w:jc w:val="center"/>
      </w:pPr>
      <w:r>
        <w:rPr>
          <w:i/>
        </w:rPr>
        <w:t>__________________»)</w:t>
      </w:r>
      <w:r>
        <w:t xml:space="preserve"> </w:t>
      </w:r>
    </w:p>
    <w:p w:rsidR="002608E3" w:rsidRDefault="00E84806">
      <w:pPr>
        <w:ind w:left="465" w:right="540"/>
      </w:pPr>
      <w:r>
        <w:t xml:space="preserve">Загальні збори заплановано провести «___»_______200__року з ____год.____хв. до ____год.___хв. у </w:t>
      </w:r>
    </w:p>
    <w:p w:rsidR="002608E3" w:rsidRDefault="00E84806">
      <w:pPr>
        <w:ind w:left="465" w:right="540"/>
      </w:pPr>
      <w:r>
        <w:t xml:space="preserve">_______________________________________________________________ </w:t>
      </w:r>
    </w:p>
    <w:p w:rsidR="002608E3" w:rsidRDefault="00E84806">
      <w:pPr>
        <w:spacing w:after="3"/>
        <w:ind w:left="442" w:right="544" w:firstLine="1598"/>
      </w:pPr>
      <w:r>
        <w:rPr>
          <w:i/>
        </w:rPr>
        <w:t>(назва та адреса місця проведення загальних</w:t>
      </w:r>
      <w:r>
        <w:rPr>
          <w:i/>
        </w:rPr>
        <w:t xml:space="preserve"> зборів громадян за місцем проживання)</w:t>
      </w:r>
      <w:r>
        <w:t xml:space="preserve"> На загальних зборах заплановано обговорити такі питання: </w:t>
      </w:r>
    </w:p>
    <w:p w:rsidR="002608E3" w:rsidRDefault="00E84806">
      <w:pPr>
        <w:ind w:left="465" w:right="540"/>
      </w:pPr>
      <w:r>
        <w:t xml:space="preserve">1.____________________________________________________________________________ </w:t>
      </w:r>
    </w:p>
    <w:p w:rsidR="002608E3" w:rsidRDefault="00E84806">
      <w:pPr>
        <w:ind w:left="455" w:right="540" w:firstLine="1211"/>
      </w:pPr>
      <w:r>
        <w:rPr>
          <w:i/>
        </w:rPr>
        <w:t>(повне формулювання питання, винесеного на розгляд загальних зборів)</w:t>
      </w:r>
      <w:r>
        <w:t xml:space="preserve"> 2.________</w:t>
      </w:r>
      <w:r>
        <w:t xml:space="preserve">____________________________________________________________________ </w:t>
      </w:r>
    </w:p>
    <w:p w:rsidR="002608E3" w:rsidRDefault="00E84806">
      <w:pPr>
        <w:spacing w:after="99"/>
        <w:ind w:left="559" w:right="872"/>
        <w:jc w:val="center"/>
      </w:pPr>
      <w:r>
        <w:rPr>
          <w:i/>
        </w:rPr>
        <w:t>(повне формулювання питання, винесеного на розгляд загальних зборів)</w:t>
      </w:r>
      <w:r>
        <w:t xml:space="preserve"> </w:t>
      </w:r>
    </w:p>
    <w:p w:rsidR="002608E3" w:rsidRDefault="00E84806">
      <w:pPr>
        <w:spacing w:after="19" w:line="259" w:lineRule="auto"/>
        <w:ind w:left="139" w:right="454"/>
        <w:jc w:val="center"/>
      </w:pPr>
      <w:r>
        <w:rPr>
          <w:color w:val="181717"/>
          <w:sz w:val="25"/>
          <w:vertAlign w:val="subscript"/>
        </w:rPr>
        <w:t>41</w:t>
      </w:r>
      <w:r>
        <w:rPr>
          <w:color w:val="FFFFFF"/>
          <w:sz w:val="17"/>
        </w:rPr>
        <w:t xml:space="preserve">41 </w:t>
      </w:r>
    </w:p>
    <w:p w:rsidR="002608E3" w:rsidRDefault="00E84806">
      <w:pPr>
        <w:ind w:left="686" w:right="540"/>
      </w:pPr>
      <w:r>
        <w:t xml:space="preserve">3.____________________________________________________________________________ </w:t>
      </w:r>
    </w:p>
    <w:p w:rsidR="002608E3" w:rsidRDefault="00E84806">
      <w:pPr>
        <w:spacing w:after="3"/>
        <w:ind w:left="676" w:right="1560" w:firstLine="1211"/>
      </w:pPr>
      <w:r>
        <w:rPr>
          <w:i/>
        </w:rPr>
        <w:t>(повне формулювання питання, в</w:t>
      </w:r>
      <w:r>
        <w:rPr>
          <w:i/>
        </w:rPr>
        <w:t>инесеного на розгляд загальних зборів)</w:t>
      </w:r>
      <w:r>
        <w:t xml:space="preserve"> До участі в загальних зборах запрошуються: </w:t>
      </w:r>
    </w:p>
    <w:p w:rsidR="002608E3" w:rsidRDefault="00E84806">
      <w:pPr>
        <w:numPr>
          <w:ilvl w:val="0"/>
          <w:numId w:val="35"/>
        </w:numPr>
        <w:ind w:left="813" w:right="540" w:hanging="137"/>
      </w:pPr>
      <w:r>
        <w:t xml:space="preserve">Мешканці___________________________________________________________________ </w:t>
      </w:r>
    </w:p>
    <w:p w:rsidR="002608E3" w:rsidRDefault="00E84806">
      <w:pPr>
        <w:spacing w:after="3" w:line="249" w:lineRule="auto"/>
        <w:ind w:left="196" w:right="545"/>
        <w:jc w:val="right"/>
      </w:pPr>
      <w:r>
        <w:rPr>
          <w:i/>
        </w:rPr>
        <w:t>(назва території, мешканців якої запрошено до участі в загальних зборах залежно від їх виду)</w:t>
      </w:r>
      <w:r>
        <w:t xml:space="preserve"> </w:t>
      </w:r>
    </w:p>
    <w:p w:rsidR="002608E3" w:rsidRDefault="00E84806">
      <w:pPr>
        <w:numPr>
          <w:ilvl w:val="0"/>
          <w:numId w:val="35"/>
        </w:numPr>
        <w:ind w:left="813" w:right="540" w:hanging="137"/>
      </w:pPr>
      <w:r>
        <w:t>__</w:t>
      </w:r>
      <w:r>
        <w:t xml:space="preserve">________________________________________________________________ </w:t>
      </w:r>
    </w:p>
    <w:p w:rsidR="002608E3" w:rsidRDefault="00E84806">
      <w:pPr>
        <w:spacing w:after="3"/>
        <w:ind w:left="559" w:right="386"/>
        <w:jc w:val="center"/>
      </w:pPr>
      <w:r>
        <w:rPr>
          <w:i/>
        </w:rPr>
        <w:t>(посада та місце роботи посадової особи органу місцевого самоврядування, запрошеної до участі в загальних зборах громадян)</w:t>
      </w:r>
      <w:r>
        <w:t xml:space="preserve"> </w:t>
      </w:r>
    </w:p>
    <w:p w:rsidR="002608E3" w:rsidRDefault="00E84806">
      <w:pPr>
        <w:numPr>
          <w:ilvl w:val="0"/>
          <w:numId w:val="35"/>
        </w:numPr>
        <w:ind w:left="813" w:right="540" w:hanging="137"/>
      </w:pPr>
      <w:r>
        <w:t>Представники______________________________________________________</w:t>
      </w:r>
      <w:r>
        <w:t xml:space="preserve">___________ </w:t>
      </w:r>
    </w:p>
    <w:p w:rsidR="002608E3" w:rsidRDefault="00E84806">
      <w:pPr>
        <w:spacing w:after="3" w:line="249" w:lineRule="auto"/>
        <w:ind w:left="196" w:right="545"/>
        <w:jc w:val="right"/>
      </w:pPr>
      <w:r>
        <w:rPr>
          <w:i/>
        </w:rPr>
        <w:lastRenderedPageBreak/>
        <w:t>(назва місцевого осередку політичної партії, громадської організації, органу самоорганізації населення іншого об'єднання громадян, установи чи організації, запрошених до участі в загальних зборах громадян за місцем проживання)</w:t>
      </w:r>
      <w:r>
        <w:t xml:space="preserve"> </w:t>
      </w:r>
    </w:p>
    <w:p w:rsidR="002608E3" w:rsidRDefault="00E84806">
      <w:pPr>
        <w:spacing w:after="0" w:line="259" w:lineRule="auto"/>
        <w:ind w:left="165" w:firstLine="0"/>
        <w:jc w:val="center"/>
      </w:pPr>
      <w:r>
        <w:rPr>
          <w:i/>
        </w:rPr>
        <w:t xml:space="preserve"> </w:t>
      </w:r>
    </w:p>
    <w:tbl>
      <w:tblPr>
        <w:tblStyle w:val="TableGrid"/>
        <w:tblW w:w="6663" w:type="dxa"/>
        <w:tblInd w:w="677" w:type="dxa"/>
        <w:tblCellMar>
          <w:top w:w="76" w:type="dxa"/>
          <w:left w:w="40" w:type="dxa"/>
          <w:bottom w:w="0" w:type="dxa"/>
          <w:right w:w="115" w:type="dxa"/>
        </w:tblCellMar>
        <w:tblLook w:val="04A0" w:firstRow="1" w:lastRow="0" w:firstColumn="1" w:lastColumn="0" w:noHBand="0" w:noVBand="1"/>
      </w:tblPr>
      <w:tblGrid>
        <w:gridCol w:w="2093"/>
        <w:gridCol w:w="2279"/>
        <w:gridCol w:w="2291"/>
      </w:tblGrid>
      <w:tr w:rsidR="002608E3">
        <w:trPr>
          <w:trHeight w:val="390"/>
        </w:trPr>
        <w:tc>
          <w:tcPr>
            <w:tcW w:w="2093" w:type="dxa"/>
            <w:tcBorders>
              <w:top w:val="single" w:sz="4" w:space="0" w:color="000000"/>
              <w:left w:val="single" w:sz="4" w:space="0" w:color="000000"/>
              <w:bottom w:val="single" w:sz="4" w:space="0" w:color="000000"/>
              <w:right w:val="single" w:sz="4" w:space="0" w:color="000000"/>
            </w:tcBorders>
            <w:shd w:val="clear" w:color="auto" w:fill="E0E0E0"/>
          </w:tcPr>
          <w:p w:rsidR="002608E3" w:rsidRDefault="00E84806">
            <w:pPr>
              <w:spacing w:after="0" w:line="259" w:lineRule="auto"/>
              <w:ind w:left="73" w:firstLine="0"/>
              <w:jc w:val="center"/>
            </w:pPr>
            <w:r>
              <w:t xml:space="preserve">Прізвище, ім'я, по батькові </w:t>
            </w:r>
          </w:p>
        </w:tc>
        <w:tc>
          <w:tcPr>
            <w:tcW w:w="2279" w:type="dxa"/>
            <w:tcBorders>
              <w:top w:val="single" w:sz="4" w:space="0" w:color="000000"/>
              <w:left w:val="single" w:sz="4" w:space="0" w:color="000000"/>
              <w:bottom w:val="single" w:sz="4" w:space="0" w:color="000000"/>
              <w:right w:val="single" w:sz="4" w:space="0" w:color="000000"/>
            </w:tcBorders>
            <w:shd w:val="clear" w:color="auto" w:fill="E0E0E0"/>
          </w:tcPr>
          <w:p w:rsidR="002608E3" w:rsidRDefault="00E84806">
            <w:pPr>
              <w:spacing w:after="0" w:line="259" w:lineRule="auto"/>
              <w:ind w:left="0" w:firstLine="0"/>
              <w:jc w:val="center"/>
            </w:pPr>
            <w:r>
              <w:t xml:space="preserve">Місце проживання та номер телефону </w:t>
            </w:r>
          </w:p>
        </w:tc>
        <w:tc>
          <w:tcPr>
            <w:tcW w:w="2291" w:type="dxa"/>
            <w:tcBorders>
              <w:top w:val="single" w:sz="4" w:space="0" w:color="000000"/>
              <w:left w:val="single" w:sz="4" w:space="0" w:color="000000"/>
              <w:bottom w:val="single" w:sz="4" w:space="0" w:color="000000"/>
              <w:right w:val="single" w:sz="4" w:space="0" w:color="000000"/>
            </w:tcBorders>
            <w:shd w:val="clear" w:color="auto" w:fill="E0E0E0"/>
          </w:tcPr>
          <w:p w:rsidR="002608E3" w:rsidRDefault="00E84806">
            <w:pPr>
              <w:spacing w:after="0" w:line="259" w:lineRule="auto"/>
              <w:ind w:left="73" w:firstLine="0"/>
              <w:jc w:val="center"/>
            </w:pPr>
            <w:r>
              <w:t xml:space="preserve">Особистий підпис </w:t>
            </w:r>
          </w:p>
        </w:tc>
      </w:tr>
      <w:tr w:rsidR="002608E3">
        <w:trPr>
          <w:trHeight w:val="254"/>
        </w:trPr>
        <w:tc>
          <w:tcPr>
            <w:tcW w:w="2093" w:type="dxa"/>
            <w:tcBorders>
              <w:top w:val="single" w:sz="4" w:space="0" w:color="000000"/>
              <w:left w:val="single" w:sz="4" w:space="0" w:color="000000"/>
              <w:bottom w:val="single" w:sz="4" w:space="0" w:color="000000"/>
              <w:right w:val="single" w:sz="4" w:space="0" w:color="000000"/>
            </w:tcBorders>
          </w:tcPr>
          <w:p w:rsidR="002608E3" w:rsidRDefault="00E84806">
            <w:pPr>
              <w:spacing w:after="0" w:line="259" w:lineRule="auto"/>
              <w:ind w:left="1" w:firstLine="0"/>
              <w:jc w:val="left"/>
            </w:pPr>
            <w:r>
              <w:rPr>
                <w:i/>
              </w:rPr>
              <w:t xml:space="preserve"> </w:t>
            </w:r>
          </w:p>
        </w:tc>
        <w:tc>
          <w:tcPr>
            <w:tcW w:w="2279" w:type="dxa"/>
            <w:tcBorders>
              <w:top w:val="single" w:sz="4" w:space="0" w:color="000000"/>
              <w:left w:val="single" w:sz="4" w:space="0" w:color="000000"/>
              <w:bottom w:val="single" w:sz="4" w:space="0" w:color="000000"/>
              <w:right w:val="single" w:sz="4" w:space="0" w:color="000000"/>
            </w:tcBorders>
          </w:tcPr>
          <w:p w:rsidR="002608E3" w:rsidRDefault="00E84806">
            <w:pPr>
              <w:spacing w:after="0" w:line="259" w:lineRule="auto"/>
              <w:ind w:left="0" w:firstLine="0"/>
              <w:jc w:val="left"/>
            </w:pPr>
            <w:r>
              <w:rPr>
                <w:i/>
              </w:rPr>
              <w:t xml:space="preserve"> </w:t>
            </w:r>
          </w:p>
        </w:tc>
        <w:tc>
          <w:tcPr>
            <w:tcW w:w="2291" w:type="dxa"/>
            <w:tcBorders>
              <w:top w:val="single" w:sz="4" w:space="0" w:color="000000"/>
              <w:left w:val="single" w:sz="4" w:space="0" w:color="000000"/>
              <w:bottom w:val="single" w:sz="4" w:space="0" w:color="000000"/>
              <w:right w:val="single" w:sz="4" w:space="0" w:color="000000"/>
            </w:tcBorders>
          </w:tcPr>
          <w:p w:rsidR="002608E3" w:rsidRDefault="00E84806">
            <w:pPr>
              <w:spacing w:after="0" w:line="259" w:lineRule="auto"/>
              <w:ind w:left="0" w:firstLine="0"/>
              <w:jc w:val="left"/>
            </w:pPr>
            <w:r>
              <w:t xml:space="preserve"> </w:t>
            </w:r>
          </w:p>
        </w:tc>
      </w:tr>
      <w:tr w:rsidR="002608E3">
        <w:trPr>
          <w:trHeight w:val="236"/>
        </w:trPr>
        <w:tc>
          <w:tcPr>
            <w:tcW w:w="2093" w:type="dxa"/>
            <w:tcBorders>
              <w:top w:val="single" w:sz="4" w:space="0" w:color="000000"/>
              <w:left w:val="single" w:sz="4" w:space="0" w:color="000000"/>
              <w:bottom w:val="single" w:sz="4" w:space="0" w:color="000000"/>
              <w:right w:val="single" w:sz="4" w:space="0" w:color="000000"/>
            </w:tcBorders>
          </w:tcPr>
          <w:p w:rsidR="002608E3" w:rsidRDefault="00E84806">
            <w:pPr>
              <w:spacing w:after="0" w:line="259" w:lineRule="auto"/>
              <w:ind w:left="1" w:firstLine="0"/>
              <w:jc w:val="left"/>
            </w:pPr>
            <w:r>
              <w:rPr>
                <w:i/>
              </w:rPr>
              <w:t xml:space="preserve"> </w:t>
            </w:r>
          </w:p>
        </w:tc>
        <w:tc>
          <w:tcPr>
            <w:tcW w:w="2279" w:type="dxa"/>
            <w:tcBorders>
              <w:top w:val="single" w:sz="4" w:space="0" w:color="000000"/>
              <w:left w:val="single" w:sz="4" w:space="0" w:color="000000"/>
              <w:bottom w:val="single" w:sz="4" w:space="0" w:color="000000"/>
              <w:right w:val="single" w:sz="4" w:space="0" w:color="000000"/>
            </w:tcBorders>
          </w:tcPr>
          <w:p w:rsidR="002608E3" w:rsidRDefault="00E84806">
            <w:pPr>
              <w:spacing w:after="0" w:line="259" w:lineRule="auto"/>
              <w:ind w:left="0" w:firstLine="0"/>
              <w:jc w:val="left"/>
            </w:pPr>
            <w:r>
              <w:rPr>
                <w:i/>
              </w:rPr>
              <w:t xml:space="preserve"> </w:t>
            </w:r>
          </w:p>
        </w:tc>
        <w:tc>
          <w:tcPr>
            <w:tcW w:w="2291" w:type="dxa"/>
            <w:tcBorders>
              <w:top w:val="single" w:sz="4" w:space="0" w:color="000000"/>
              <w:left w:val="single" w:sz="4" w:space="0" w:color="000000"/>
              <w:bottom w:val="single" w:sz="4" w:space="0" w:color="000000"/>
              <w:right w:val="single" w:sz="4" w:space="0" w:color="000000"/>
            </w:tcBorders>
          </w:tcPr>
          <w:p w:rsidR="002608E3" w:rsidRDefault="00E84806">
            <w:pPr>
              <w:spacing w:after="0" w:line="259" w:lineRule="auto"/>
              <w:ind w:left="0" w:firstLine="0"/>
              <w:jc w:val="left"/>
            </w:pPr>
            <w:r>
              <w:t xml:space="preserve"> </w:t>
            </w:r>
          </w:p>
        </w:tc>
      </w:tr>
      <w:tr w:rsidR="002608E3">
        <w:trPr>
          <w:trHeight w:val="237"/>
        </w:trPr>
        <w:tc>
          <w:tcPr>
            <w:tcW w:w="2093" w:type="dxa"/>
            <w:tcBorders>
              <w:top w:val="single" w:sz="4" w:space="0" w:color="000000"/>
              <w:left w:val="single" w:sz="4" w:space="0" w:color="000000"/>
              <w:bottom w:val="single" w:sz="4" w:space="0" w:color="000000"/>
              <w:right w:val="single" w:sz="4" w:space="0" w:color="000000"/>
            </w:tcBorders>
          </w:tcPr>
          <w:p w:rsidR="002608E3" w:rsidRDefault="00E84806">
            <w:pPr>
              <w:spacing w:after="0" w:line="259" w:lineRule="auto"/>
              <w:ind w:left="1" w:firstLine="0"/>
              <w:jc w:val="left"/>
            </w:pPr>
            <w:r>
              <w:rPr>
                <w:i/>
              </w:rPr>
              <w:t xml:space="preserve"> </w:t>
            </w:r>
          </w:p>
        </w:tc>
        <w:tc>
          <w:tcPr>
            <w:tcW w:w="2279" w:type="dxa"/>
            <w:tcBorders>
              <w:top w:val="single" w:sz="4" w:space="0" w:color="000000"/>
              <w:left w:val="single" w:sz="4" w:space="0" w:color="000000"/>
              <w:bottom w:val="single" w:sz="4" w:space="0" w:color="000000"/>
              <w:right w:val="single" w:sz="4" w:space="0" w:color="000000"/>
            </w:tcBorders>
          </w:tcPr>
          <w:p w:rsidR="002608E3" w:rsidRDefault="00E84806">
            <w:pPr>
              <w:spacing w:after="0" w:line="259" w:lineRule="auto"/>
              <w:ind w:left="0" w:firstLine="0"/>
              <w:jc w:val="left"/>
            </w:pPr>
            <w:r>
              <w:rPr>
                <w:i/>
              </w:rPr>
              <w:t xml:space="preserve"> </w:t>
            </w:r>
          </w:p>
        </w:tc>
        <w:tc>
          <w:tcPr>
            <w:tcW w:w="2291" w:type="dxa"/>
            <w:tcBorders>
              <w:top w:val="single" w:sz="4" w:space="0" w:color="000000"/>
              <w:left w:val="single" w:sz="4" w:space="0" w:color="000000"/>
              <w:bottom w:val="single" w:sz="4" w:space="0" w:color="000000"/>
              <w:right w:val="single" w:sz="4" w:space="0" w:color="000000"/>
            </w:tcBorders>
          </w:tcPr>
          <w:p w:rsidR="002608E3" w:rsidRDefault="00E84806">
            <w:pPr>
              <w:spacing w:after="0" w:line="259" w:lineRule="auto"/>
              <w:ind w:left="0" w:firstLine="0"/>
              <w:jc w:val="left"/>
            </w:pPr>
            <w:r>
              <w:t xml:space="preserve"> </w:t>
            </w:r>
          </w:p>
        </w:tc>
      </w:tr>
      <w:tr w:rsidR="002608E3">
        <w:trPr>
          <w:trHeight w:val="237"/>
        </w:trPr>
        <w:tc>
          <w:tcPr>
            <w:tcW w:w="2093" w:type="dxa"/>
            <w:tcBorders>
              <w:top w:val="single" w:sz="4" w:space="0" w:color="000000"/>
              <w:left w:val="single" w:sz="4" w:space="0" w:color="000000"/>
              <w:bottom w:val="single" w:sz="4" w:space="0" w:color="000000"/>
              <w:right w:val="single" w:sz="4" w:space="0" w:color="000000"/>
            </w:tcBorders>
          </w:tcPr>
          <w:p w:rsidR="002608E3" w:rsidRDefault="00E84806">
            <w:pPr>
              <w:spacing w:after="0" w:line="259" w:lineRule="auto"/>
              <w:ind w:left="1" w:firstLine="0"/>
              <w:jc w:val="left"/>
            </w:pPr>
            <w:r>
              <w:rPr>
                <w:i/>
              </w:rPr>
              <w:t xml:space="preserve"> </w:t>
            </w:r>
          </w:p>
        </w:tc>
        <w:tc>
          <w:tcPr>
            <w:tcW w:w="2279" w:type="dxa"/>
            <w:tcBorders>
              <w:top w:val="single" w:sz="4" w:space="0" w:color="000000"/>
              <w:left w:val="single" w:sz="4" w:space="0" w:color="000000"/>
              <w:bottom w:val="single" w:sz="4" w:space="0" w:color="000000"/>
              <w:right w:val="single" w:sz="4" w:space="0" w:color="000000"/>
            </w:tcBorders>
          </w:tcPr>
          <w:p w:rsidR="002608E3" w:rsidRDefault="00E84806">
            <w:pPr>
              <w:spacing w:after="0" w:line="259" w:lineRule="auto"/>
              <w:ind w:left="0" w:firstLine="0"/>
              <w:jc w:val="left"/>
            </w:pPr>
            <w:r>
              <w:rPr>
                <w:i/>
              </w:rPr>
              <w:t xml:space="preserve"> </w:t>
            </w:r>
          </w:p>
        </w:tc>
        <w:tc>
          <w:tcPr>
            <w:tcW w:w="2291" w:type="dxa"/>
            <w:tcBorders>
              <w:top w:val="single" w:sz="4" w:space="0" w:color="000000"/>
              <w:left w:val="single" w:sz="4" w:space="0" w:color="000000"/>
              <w:bottom w:val="single" w:sz="4" w:space="0" w:color="000000"/>
              <w:right w:val="single" w:sz="4" w:space="0" w:color="000000"/>
            </w:tcBorders>
          </w:tcPr>
          <w:p w:rsidR="002608E3" w:rsidRDefault="00E84806">
            <w:pPr>
              <w:spacing w:after="0" w:line="259" w:lineRule="auto"/>
              <w:ind w:left="0" w:firstLine="0"/>
              <w:jc w:val="left"/>
            </w:pPr>
            <w:r>
              <w:t xml:space="preserve"> </w:t>
            </w:r>
          </w:p>
        </w:tc>
      </w:tr>
    </w:tbl>
    <w:p w:rsidR="002608E3" w:rsidRDefault="00E84806">
      <w:pPr>
        <w:spacing w:after="0" w:line="259" w:lineRule="auto"/>
        <w:ind w:left="676" w:firstLine="0"/>
        <w:jc w:val="left"/>
      </w:pPr>
      <w:r>
        <w:t xml:space="preserve"> </w:t>
      </w:r>
    </w:p>
    <w:p w:rsidR="002608E3" w:rsidRDefault="00E84806">
      <w:pPr>
        <w:spacing w:after="6348"/>
        <w:ind w:left="1305" w:right="540"/>
      </w:pPr>
      <w:r>
        <w:t xml:space="preserve">«____»_______________20__року </w:t>
      </w:r>
    </w:p>
    <w:p w:rsidR="002608E3" w:rsidRDefault="00E84806">
      <w:pPr>
        <w:spacing w:after="19" w:line="259" w:lineRule="auto"/>
        <w:ind w:left="139"/>
        <w:jc w:val="center"/>
      </w:pPr>
      <w:r>
        <w:rPr>
          <w:color w:val="181717"/>
          <w:sz w:val="25"/>
          <w:vertAlign w:val="subscript"/>
        </w:rPr>
        <w:t>42</w:t>
      </w:r>
      <w:r>
        <w:rPr>
          <w:color w:val="FFFFFF"/>
          <w:sz w:val="17"/>
        </w:rPr>
        <w:t xml:space="preserve">42 </w:t>
      </w:r>
    </w:p>
    <w:p w:rsidR="002608E3" w:rsidRDefault="00E84806">
      <w:pPr>
        <w:spacing w:after="26" w:line="259" w:lineRule="auto"/>
        <w:ind w:left="449" w:firstLine="0"/>
        <w:jc w:val="left"/>
      </w:pPr>
      <w:r>
        <w:t xml:space="preserve"> </w:t>
      </w:r>
    </w:p>
    <w:p w:rsidR="002608E3" w:rsidRDefault="00E84806">
      <w:pPr>
        <w:spacing w:after="3" w:line="249" w:lineRule="auto"/>
        <w:ind w:left="196" w:right="764"/>
        <w:jc w:val="right"/>
      </w:pPr>
      <w:r>
        <w:rPr>
          <w:i/>
        </w:rPr>
        <w:t>ДОДАТОК 2</w:t>
      </w:r>
      <w:r>
        <w:t xml:space="preserve"> </w:t>
      </w:r>
    </w:p>
    <w:p w:rsidR="002608E3" w:rsidRDefault="00E84806">
      <w:pPr>
        <w:spacing w:after="3" w:line="249" w:lineRule="auto"/>
        <w:ind w:left="196" w:right="764"/>
        <w:jc w:val="right"/>
      </w:pPr>
      <w:r>
        <w:rPr>
          <w:i/>
        </w:rPr>
        <w:t xml:space="preserve">ДО ПОЛОЖЕННЯ «ПРО ЗАГАЛЬНІ ЗБОРИ </w:t>
      </w:r>
    </w:p>
    <w:p w:rsidR="002608E3" w:rsidRDefault="00E84806">
      <w:pPr>
        <w:spacing w:after="3" w:line="249" w:lineRule="auto"/>
        <w:ind w:left="196" w:right="764"/>
        <w:jc w:val="right"/>
      </w:pPr>
      <w:r>
        <w:rPr>
          <w:i/>
        </w:rPr>
        <w:t xml:space="preserve">ГРОМАДЯН ЗА МІСЦЕМ ПРОЖИВАННЯ В </w:t>
      </w:r>
    </w:p>
    <w:p w:rsidR="002608E3" w:rsidRDefault="00E84806">
      <w:pPr>
        <w:spacing w:after="30" w:line="259" w:lineRule="auto"/>
        <w:ind w:left="10" w:right="764"/>
        <w:jc w:val="right"/>
      </w:pPr>
      <w:r>
        <w:rPr>
          <w:i/>
        </w:rPr>
        <w:lastRenderedPageBreak/>
        <w:t>__________________»</w:t>
      </w:r>
      <w:r>
        <w:t xml:space="preserve"> </w:t>
      </w:r>
    </w:p>
    <w:p w:rsidR="002608E3" w:rsidRDefault="00E84806">
      <w:pPr>
        <w:spacing w:line="249" w:lineRule="auto"/>
        <w:ind w:left="650" w:right="965"/>
        <w:jc w:val="center"/>
      </w:pPr>
      <w:r>
        <w:t xml:space="preserve">ПРОТОКОЛ </w:t>
      </w:r>
    </w:p>
    <w:p w:rsidR="002608E3" w:rsidRDefault="00E84806">
      <w:pPr>
        <w:spacing w:line="249" w:lineRule="auto"/>
        <w:ind w:left="650" w:right="965"/>
        <w:jc w:val="center"/>
      </w:pPr>
      <w:r>
        <w:t xml:space="preserve">загальних зборів громадян за місцем проживання </w:t>
      </w:r>
    </w:p>
    <w:p w:rsidR="002608E3" w:rsidRDefault="00E84806">
      <w:pPr>
        <w:spacing w:line="249" w:lineRule="auto"/>
        <w:ind w:left="650" w:right="964"/>
        <w:jc w:val="center"/>
      </w:pPr>
      <w:r>
        <w:t xml:space="preserve">____________________________________ в __________________ </w:t>
      </w:r>
    </w:p>
    <w:p w:rsidR="002608E3" w:rsidRDefault="00E84806">
      <w:pPr>
        <w:spacing w:after="3"/>
        <w:ind w:left="559" w:right="873"/>
        <w:jc w:val="center"/>
      </w:pPr>
      <w:r>
        <w:rPr>
          <w:i/>
        </w:rPr>
        <w:t>(вид загальних зборів)</w:t>
      </w:r>
      <w:r>
        <w:t xml:space="preserve"> </w:t>
      </w:r>
    </w:p>
    <w:p w:rsidR="002608E3" w:rsidRDefault="00E84806">
      <w:pPr>
        <w:tabs>
          <w:tab w:val="center" w:pos="1204"/>
          <w:tab w:val="center" w:pos="2396"/>
          <w:tab w:val="center" w:pos="2883"/>
          <w:tab w:val="center" w:pos="3370"/>
          <w:tab w:val="center" w:pos="4581"/>
        </w:tabs>
        <w:ind w:left="0" w:firstLine="0"/>
        <w:jc w:val="left"/>
      </w:pPr>
      <w:r>
        <w:rPr>
          <w:rFonts w:ascii="Calibri" w:eastAsia="Calibri" w:hAnsi="Calibri" w:cs="Calibri"/>
          <w:sz w:val="22"/>
        </w:rPr>
        <w:tab/>
      </w:r>
      <w:r>
        <w:t xml:space="preserve">«___»________200__року </w:t>
      </w:r>
      <w:r>
        <w:tab/>
        <w:t xml:space="preserve"> </w:t>
      </w:r>
      <w:r>
        <w:tab/>
        <w:t xml:space="preserve"> </w:t>
      </w:r>
      <w:r>
        <w:tab/>
        <w:t xml:space="preserve"> </w:t>
      </w:r>
      <w:r>
        <w:tab/>
      </w:r>
      <w:r>
        <w:rPr>
          <w:i/>
        </w:rPr>
        <w:t>назва населеного пункту</w:t>
      </w:r>
      <w:r>
        <w:t xml:space="preserve"> </w:t>
      </w:r>
    </w:p>
    <w:p w:rsidR="002608E3" w:rsidRDefault="00E84806">
      <w:pPr>
        <w:ind w:left="465" w:right="540"/>
      </w:pPr>
      <w:r>
        <w:t xml:space="preserve">_____________________________________________________ </w:t>
      </w:r>
    </w:p>
    <w:p w:rsidR="002608E3" w:rsidRDefault="00E84806">
      <w:pPr>
        <w:spacing w:after="0" w:line="256" w:lineRule="auto"/>
        <w:ind w:left="460" w:right="2835" w:firstLine="2707"/>
        <w:jc w:val="left"/>
      </w:pPr>
      <w:r>
        <w:rPr>
          <w:i/>
          <w:sz w:val="12"/>
        </w:rPr>
        <w:t>(тип</w:t>
      </w:r>
      <w:r>
        <w:rPr>
          <w:i/>
          <w:sz w:val="12"/>
        </w:rPr>
        <w:t xml:space="preserve"> загальних зборів)</w:t>
      </w:r>
      <w:r>
        <w:t xml:space="preserve"> </w:t>
      </w:r>
      <w:r>
        <w:rPr>
          <w:b/>
        </w:rPr>
        <w:t>Присутні:</w:t>
      </w:r>
      <w:r>
        <w:t xml:space="preserve"> </w:t>
      </w:r>
    </w:p>
    <w:p w:rsidR="002608E3" w:rsidRDefault="00E84806">
      <w:pPr>
        <w:ind w:left="465" w:right="540"/>
      </w:pPr>
      <w:r>
        <w:t xml:space="preserve">Учасники загальних зборів громадян за місцем проживання в кількості </w:t>
      </w:r>
      <w:r>
        <w:rPr>
          <w:u w:val="single" w:color="000000"/>
        </w:rPr>
        <w:t>______</w:t>
      </w:r>
      <w:r>
        <w:t xml:space="preserve">осіб (список у додатку 1 до цього протоколу). </w:t>
      </w:r>
    </w:p>
    <w:p w:rsidR="002608E3" w:rsidRDefault="00E84806">
      <w:pPr>
        <w:spacing w:after="3" w:line="247" w:lineRule="auto"/>
        <w:ind w:left="442" w:right="518" w:firstLine="1"/>
        <w:jc w:val="left"/>
      </w:pPr>
      <w:r>
        <w:rPr>
          <w:b/>
        </w:rPr>
        <w:t>ПОРЯДОК ДЕННИЙ:</w:t>
      </w:r>
      <w:r>
        <w:t xml:space="preserve"> </w:t>
      </w:r>
    </w:p>
    <w:p w:rsidR="002608E3" w:rsidRDefault="00E84806">
      <w:pPr>
        <w:numPr>
          <w:ilvl w:val="0"/>
          <w:numId w:val="36"/>
        </w:numPr>
        <w:ind w:right="540" w:hanging="137"/>
      </w:pPr>
      <w:r>
        <w:t xml:space="preserve">Про обрання головуючого та секретаря зборів. </w:t>
      </w:r>
    </w:p>
    <w:p w:rsidR="002608E3" w:rsidRDefault="00E84806">
      <w:pPr>
        <w:numPr>
          <w:ilvl w:val="0"/>
          <w:numId w:val="36"/>
        </w:numPr>
        <w:ind w:right="540" w:hanging="137"/>
      </w:pPr>
      <w:r>
        <w:t xml:space="preserve">Про затвердження порядку денного зборів. </w:t>
      </w:r>
    </w:p>
    <w:p w:rsidR="002608E3" w:rsidRDefault="00E84806">
      <w:pPr>
        <w:numPr>
          <w:ilvl w:val="0"/>
          <w:numId w:val="36"/>
        </w:numPr>
        <w:ind w:right="540" w:hanging="137"/>
      </w:pPr>
      <w:r>
        <w:t xml:space="preserve">Про ситуацію щодо____________________________________________________________ </w:t>
      </w:r>
    </w:p>
    <w:p w:rsidR="002608E3" w:rsidRDefault="00E84806">
      <w:pPr>
        <w:spacing w:after="3"/>
        <w:ind w:left="2574" w:right="544"/>
      </w:pPr>
      <w:r>
        <w:rPr>
          <w:i/>
        </w:rPr>
        <w:t>(питання, яке розглядається)</w:t>
      </w:r>
      <w:r>
        <w:t xml:space="preserve"> </w:t>
      </w:r>
    </w:p>
    <w:p w:rsidR="002608E3" w:rsidRDefault="00E84806">
      <w:pPr>
        <w:numPr>
          <w:ilvl w:val="0"/>
          <w:numId w:val="36"/>
        </w:numPr>
        <w:ind w:right="540" w:hanging="137"/>
      </w:pPr>
      <w:r>
        <w:t xml:space="preserve">Про ситуацію щодо___________________________________________________________ </w:t>
      </w:r>
      <w:r>
        <w:rPr>
          <w:i/>
        </w:rPr>
        <w:t>(питання, яке розглядається)</w:t>
      </w:r>
      <w:r>
        <w:t xml:space="preserve"> </w:t>
      </w:r>
    </w:p>
    <w:p w:rsidR="002608E3" w:rsidRDefault="00E84806">
      <w:pPr>
        <w:numPr>
          <w:ilvl w:val="0"/>
          <w:numId w:val="36"/>
        </w:numPr>
        <w:ind w:right="540" w:hanging="137"/>
      </w:pPr>
      <w:r>
        <w:t>Про ситуацію щодо_______________________</w:t>
      </w:r>
      <w:r>
        <w:t xml:space="preserve">____________________________________ </w:t>
      </w:r>
    </w:p>
    <w:p w:rsidR="002608E3" w:rsidRDefault="00E84806">
      <w:pPr>
        <w:spacing w:after="3"/>
        <w:ind w:left="2574" w:right="544"/>
      </w:pPr>
      <w:r>
        <w:rPr>
          <w:i/>
        </w:rPr>
        <w:t>(питання, яке розглядається)</w:t>
      </w:r>
      <w:r>
        <w:t xml:space="preserve"> </w:t>
      </w:r>
    </w:p>
    <w:p w:rsidR="002608E3" w:rsidRDefault="00E84806">
      <w:pPr>
        <w:spacing w:after="3" w:line="247" w:lineRule="auto"/>
        <w:ind w:left="442" w:right="3640" w:firstLine="1"/>
        <w:jc w:val="left"/>
      </w:pPr>
      <w:r>
        <w:rPr>
          <w:b/>
        </w:rPr>
        <w:t>1. Про обрання головуючого та секретаря зборів</w:t>
      </w:r>
      <w:r>
        <w:t xml:space="preserve"> СЛУХАЛИ: </w:t>
      </w:r>
    </w:p>
    <w:p w:rsidR="002608E3" w:rsidRDefault="00E84806">
      <w:pPr>
        <w:ind w:left="465" w:right="540"/>
      </w:pPr>
      <w:r>
        <w:t xml:space="preserve">1.Про обрання головуючого зборів. </w:t>
      </w:r>
    </w:p>
    <w:p w:rsidR="002608E3" w:rsidRDefault="00E84806">
      <w:pPr>
        <w:ind w:left="465" w:right="540"/>
      </w:pPr>
      <w:r>
        <w:t xml:space="preserve">2.Про обрання секретаря зборів. </w:t>
      </w:r>
    </w:p>
    <w:p w:rsidR="002608E3" w:rsidRDefault="00E84806">
      <w:pPr>
        <w:ind w:left="465" w:right="540"/>
      </w:pPr>
      <w:r>
        <w:t xml:space="preserve">ВИСТУПИЛИ: </w:t>
      </w:r>
    </w:p>
    <w:p w:rsidR="002608E3" w:rsidRDefault="00E84806">
      <w:pPr>
        <w:spacing w:after="3" w:line="242" w:lineRule="auto"/>
        <w:ind w:left="455" w:right="3900" w:firstLine="0"/>
        <w:jc w:val="left"/>
      </w:pPr>
      <w:r>
        <w:t xml:space="preserve">1. _______________________________________________ </w:t>
      </w:r>
      <w:r>
        <w:t xml:space="preserve"> 2. _______________________________________________  ГОЛОСУВАЛИ: </w:t>
      </w:r>
    </w:p>
    <w:p w:rsidR="002608E3" w:rsidRDefault="00E84806">
      <w:pPr>
        <w:ind w:left="465" w:right="540"/>
      </w:pPr>
      <w:r>
        <w:t xml:space="preserve">«За» - ________ ; </w:t>
      </w:r>
    </w:p>
    <w:p w:rsidR="002608E3" w:rsidRDefault="00E84806">
      <w:pPr>
        <w:ind w:left="465" w:right="540"/>
      </w:pPr>
      <w:r>
        <w:t xml:space="preserve">«Проти» - __________ ; </w:t>
      </w:r>
    </w:p>
    <w:p w:rsidR="002608E3" w:rsidRDefault="00E84806">
      <w:pPr>
        <w:ind w:left="465" w:right="540"/>
      </w:pPr>
      <w:r>
        <w:t xml:space="preserve">«Утримались» - ___________ . </w:t>
      </w:r>
    </w:p>
    <w:p w:rsidR="002608E3" w:rsidRDefault="00E84806">
      <w:pPr>
        <w:ind w:left="465" w:right="540"/>
      </w:pPr>
      <w:r>
        <w:t xml:space="preserve">УХВАЛИЛИ: </w:t>
      </w:r>
    </w:p>
    <w:p w:rsidR="002608E3" w:rsidRDefault="00E84806">
      <w:pPr>
        <w:numPr>
          <w:ilvl w:val="0"/>
          <w:numId w:val="37"/>
        </w:numPr>
        <w:ind w:right="540" w:hanging="137"/>
      </w:pPr>
      <w:r>
        <w:t xml:space="preserve">Обрати головуючим зборів: </w:t>
      </w:r>
    </w:p>
    <w:tbl>
      <w:tblPr>
        <w:tblStyle w:val="TableGrid"/>
        <w:tblW w:w="6497" w:type="dxa"/>
        <w:tblInd w:w="450" w:type="dxa"/>
        <w:tblCellMar>
          <w:top w:w="82" w:type="dxa"/>
          <w:left w:w="39" w:type="dxa"/>
          <w:bottom w:w="0" w:type="dxa"/>
          <w:right w:w="115" w:type="dxa"/>
        </w:tblCellMar>
        <w:tblLook w:val="04A0" w:firstRow="1" w:lastRow="0" w:firstColumn="1" w:lastColumn="0" w:noHBand="0" w:noVBand="1"/>
      </w:tblPr>
      <w:tblGrid>
        <w:gridCol w:w="2094"/>
        <w:gridCol w:w="1401"/>
        <w:gridCol w:w="1495"/>
        <w:gridCol w:w="1507"/>
      </w:tblGrid>
      <w:tr w:rsidR="002608E3">
        <w:trPr>
          <w:trHeight w:val="405"/>
        </w:trPr>
        <w:tc>
          <w:tcPr>
            <w:tcW w:w="2093" w:type="dxa"/>
            <w:tcBorders>
              <w:top w:val="single" w:sz="4" w:space="0" w:color="000000"/>
              <w:left w:val="single" w:sz="4" w:space="0" w:color="000000"/>
              <w:bottom w:val="single" w:sz="4" w:space="0" w:color="000000"/>
              <w:right w:val="single" w:sz="4" w:space="0" w:color="000000"/>
            </w:tcBorders>
            <w:shd w:val="clear" w:color="auto" w:fill="E6E6E6"/>
          </w:tcPr>
          <w:p w:rsidR="002608E3" w:rsidRDefault="00E84806">
            <w:pPr>
              <w:spacing w:after="0" w:line="259" w:lineRule="auto"/>
              <w:ind w:left="74" w:firstLine="0"/>
              <w:jc w:val="center"/>
            </w:pPr>
            <w:r>
              <w:t xml:space="preserve">Прізвище, ім'я, по батькові </w:t>
            </w:r>
          </w:p>
        </w:tc>
        <w:tc>
          <w:tcPr>
            <w:tcW w:w="1401" w:type="dxa"/>
            <w:tcBorders>
              <w:top w:val="single" w:sz="4" w:space="0" w:color="000000"/>
              <w:left w:val="single" w:sz="4" w:space="0" w:color="000000"/>
              <w:bottom w:val="single" w:sz="4" w:space="0" w:color="000000"/>
              <w:right w:val="single" w:sz="4" w:space="0" w:color="000000"/>
            </w:tcBorders>
            <w:shd w:val="clear" w:color="auto" w:fill="E6E6E6"/>
          </w:tcPr>
          <w:p w:rsidR="002608E3" w:rsidRDefault="00E84806">
            <w:pPr>
              <w:spacing w:after="0" w:line="259" w:lineRule="auto"/>
              <w:ind w:left="73" w:firstLine="0"/>
              <w:jc w:val="center"/>
            </w:pPr>
            <w:r>
              <w:t xml:space="preserve">Дата народження </w:t>
            </w:r>
          </w:p>
        </w:tc>
        <w:tc>
          <w:tcPr>
            <w:tcW w:w="1495" w:type="dxa"/>
            <w:tcBorders>
              <w:top w:val="single" w:sz="4" w:space="0" w:color="000000"/>
              <w:left w:val="single" w:sz="4" w:space="0" w:color="000000"/>
              <w:bottom w:val="single" w:sz="4" w:space="0" w:color="000000"/>
              <w:right w:val="single" w:sz="4" w:space="0" w:color="000000"/>
            </w:tcBorders>
            <w:shd w:val="clear" w:color="auto" w:fill="E6E6E6"/>
          </w:tcPr>
          <w:p w:rsidR="002608E3" w:rsidRDefault="00E84806">
            <w:pPr>
              <w:spacing w:after="0" w:line="259" w:lineRule="auto"/>
              <w:ind w:left="7" w:firstLine="0"/>
              <w:jc w:val="center"/>
            </w:pPr>
            <w:r>
              <w:t xml:space="preserve">Серія та номер паспорта </w:t>
            </w:r>
          </w:p>
        </w:tc>
        <w:tc>
          <w:tcPr>
            <w:tcW w:w="1507" w:type="dxa"/>
            <w:tcBorders>
              <w:top w:val="single" w:sz="4" w:space="0" w:color="000000"/>
              <w:left w:val="single" w:sz="4" w:space="0" w:color="000000"/>
              <w:bottom w:val="single" w:sz="4" w:space="0" w:color="000000"/>
              <w:right w:val="single" w:sz="4" w:space="0" w:color="000000"/>
            </w:tcBorders>
            <w:shd w:val="clear" w:color="auto" w:fill="E6E6E6"/>
          </w:tcPr>
          <w:p w:rsidR="002608E3" w:rsidRDefault="00E84806">
            <w:pPr>
              <w:spacing w:after="0" w:line="259" w:lineRule="auto"/>
              <w:ind w:left="74" w:firstLine="0"/>
              <w:jc w:val="center"/>
            </w:pPr>
            <w:r>
              <w:t xml:space="preserve">Місце проживання </w:t>
            </w:r>
          </w:p>
        </w:tc>
      </w:tr>
      <w:tr w:rsidR="002608E3">
        <w:trPr>
          <w:trHeight w:val="254"/>
        </w:trPr>
        <w:tc>
          <w:tcPr>
            <w:tcW w:w="2093" w:type="dxa"/>
            <w:tcBorders>
              <w:top w:val="single" w:sz="4" w:space="0" w:color="000000"/>
              <w:left w:val="single" w:sz="4" w:space="0" w:color="000000"/>
              <w:bottom w:val="single" w:sz="4" w:space="0" w:color="000000"/>
              <w:right w:val="single" w:sz="4" w:space="0" w:color="000000"/>
            </w:tcBorders>
          </w:tcPr>
          <w:p w:rsidR="002608E3" w:rsidRDefault="00E84806">
            <w:pPr>
              <w:spacing w:after="0" w:line="259" w:lineRule="auto"/>
              <w:ind w:left="2" w:firstLine="0"/>
              <w:jc w:val="left"/>
            </w:pPr>
            <w:r>
              <w:t xml:space="preserve"> </w:t>
            </w:r>
          </w:p>
        </w:tc>
        <w:tc>
          <w:tcPr>
            <w:tcW w:w="1401" w:type="dxa"/>
            <w:tcBorders>
              <w:top w:val="single" w:sz="4" w:space="0" w:color="000000"/>
              <w:left w:val="single" w:sz="4" w:space="0" w:color="000000"/>
              <w:bottom w:val="single" w:sz="4" w:space="0" w:color="000000"/>
              <w:right w:val="single" w:sz="4" w:space="0" w:color="000000"/>
            </w:tcBorders>
          </w:tcPr>
          <w:p w:rsidR="002608E3" w:rsidRDefault="00E84806">
            <w:pPr>
              <w:spacing w:after="0" w:line="259" w:lineRule="auto"/>
              <w:ind w:left="1" w:firstLine="0"/>
              <w:jc w:val="left"/>
            </w:pPr>
            <w:r>
              <w:t xml:space="preserve"> </w:t>
            </w:r>
          </w:p>
        </w:tc>
        <w:tc>
          <w:tcPr>
            <w:tcW w:w="1495" w:type="dxa"/>
            <w:tcBorders>
              <w:top w:val="single" w:sz="4" w:space="0" w:color="000000"/>
              <w:left w:val="single" w:sz="4" w:space="0" w:color="000000"/>
              <w:bottom w:val="single" w:sz="4" w:space="0" w:color="000000"/>
              <w:right w:val="single" w:sz="4" w:space="0" w:color="000000"/>
            </w:tcBorders>
          </w:tcPr>
          <w:p w:rsidR="002608E3" w:rsidRDefault="00E84806">
            <w:pPr>
              <w:spacing w:after="0" w:line="259" w:lineRule="auto"/>
              <w:ind w:left="1" w:firstLine="0"/>
              <w:jc w:val="left"/>
            </w:pPr>
            <w:r>
              <w:t xml:space="preserve"> </w:t>
            </w:r>
          </w:p>
        </w:tc>
        <w:tc>
          <w:tcPr>
            <w:tcW w:w="1507" w:type="dxa"/>
            <w:tcBorders>
              <w:top w:val="single" w:sz="4" w:space="0" w:color="000000"/>
              <w:left w:val="single" w:sz="4" w:space="0" w:color="000000"/>
              <w:bottom w:val="single" w:sz="4" w:space="0" w:color="000000"/>
              <w:right w:val="single" w:sz="4" w:space="0" w:color="000000"/>
            </w:tcBorders>
          </w:tcPr>
          <w:p w:rsidR="002608E3" w:rsidRDefault="00E84806">
            <w:pPr>
              <w:spacing w:after="0" w:line="259" w:lineRule="auto"/>
              <w:ind w:left="0" w:firstLine="0"/>
              <w:jc w:val="left"/>
            </w:pPr>
            <w:r>
              <w:t xml:space="preserve"> </w:t>
            </w:r>
          </w:p>
        </w:tc>
      </w:tr>
    </w:tbl>
    <w:p w:rsidR="002608E3" w:rsidRDefault="00E84806">
      <w:pPr>
        <w:numPr>
          <w:ilvl w:val="0"/>
          <w:numId w:val="37"/>
        </w:numPr>
        <w:ind w:right="540" w:hanging="137"/>
      </w:pPr>
      <w:r>
        <w:t xml:space="preserve">Обрати секретарем зборів: </w:t>
      </w:r>
    </w:p>
    <w:tbl>
      <w:tblPr>
        <w:tblStyle w:val="TableGrid"/>
        <w:tblW w:w="6497" w:type="dxa"/>
        <w:tblInd w:w="450" w:type="dxa"/>
        <w:tblCellMar>
          <w:top w:w="81" w:type="dxa"/>
          <w:left w:w="39" w:type="dxa"/>
          <w:bottom w:w="0" w:type="dxa"/>
          <w:right w:w="115" w:type="dxa"/>
        </w:tblCellMar>
        <w:tblLook w:val="04A0" w:firstRow="1" w:lastRow="0" w:firstColumn="1" w:lastColumn="0" w:noHBand="0" w:noVBand="1"/>
      </w:tblPr>
      <w:tblGrid>
        <w:gridCol w:w="2094"/>
        <w:gridCol w:w="1401"/>
        <w:gridCol w:w="1495"/>
        <w:gridCol w:w="1507"/>
      </w:tblGrid>
      <w:tr w:rsidR="002608E3">
        <w:trPr>
          <w:trHeight w:val="404"/>
        </w:trPr>
        <w:tc>
          <w:tcPr>
            <w:tcW w:w="2093" w:type="dxa"/>
            <w:tcBorders>
              <w:top w:val="single" w:sz="4" w:space="0" w:color="000000"/>
              <w:left w:val="single" w:sz="4" w:space="0" w:color="000000"/>
              <w:bottom w:val="single" w:sz="4" w:space="0" w:color="000000"/>
              <w:right w:val="single" w:sz="4" w:space="0" w:color="000000"/>
            </w:tcBorders>
            <w:shd w:val="clear" w:color="auto" w:fill="E6E6E6"/>
          </w:tcPr>
          <w:p w:rsidR="002608E3" w:rsidRDefault="00E84806">
            <w:pPr>
              <w:spacing w:after="0" w:line="259" w:lineRule="auto"/>
              <w:ind w:left="74" w:firstLine="0"/>
              <w:jc w:val="center"/>
            </w:pPr>
            <w:r>
              <w:t xml:space="preserve">Прізвище, ім'я, по батькові </w:t>
            </w:r>
          </w:p>
        </w:tc>
        <w:tc>
          <w:tcPr>
            <w:tcW w:w="1401" w:type="dxa"/>
            <w:tcBorders>
              <w:top w:val="single" w:sz="4" w:space="0" w:color="000000"/>
              <w:left w:val="single" w:sz="4" w:space="0" w:color="000000"/>
              <w:bottom w:val="single" w:sz="4" w:space="0" w:color="000000"/>
              <w:right w:val="single" w:sz="4" w:space="0" w:color="000000"/>
            </w:tcBorders>
            <w:shd w:val="clear" w:color="auto" w:fill="E6E6E6"/>
          </w:tcPr>
          <w:p w:rsidR="002608E3" w:rsidRDefault="00E84806">
            <w:pPr>
              <w:spacing w:after="0" w:line="259" w:lineRule="auto"/>
              <w:ind w:left="73" w:firstLine="0"/>
              <w:jc w:val="center"/>
            </w:pPr>
            <w:r>
              <w:t xml:space="preserve">Дата народження </w:t>
            </w:r>
          </w:p>
        </w:tc>
        <w:tc>
          <w:tcPr>
            <w:tcW w:w="1495" w:type="dxa"/>
            <w:tcBorders>
              <w:top w:val="single" w:sz="4" w:space="0" w:color="000000"/>
              <w:left w:val="single" w:sz="4" w:space="0" w:color="000000"/>
              <w:bottom w:val="single" w:sz="4" w:space="0" w:color="000000"/>
              <w:right w:val="single" w:sz="4" w:space="0" w:color="000000"/>
            </w:tcBorders>
            <w:shd w:val="clear" w:color="auto" w:fill="E6E6E6"/>
          </w:tcPr>
          <w:p w:rsidR="002608E3" w:rsidRDefault="00E84806">
            <w:pPr>
              <w:spacing w:after="0" w:line="259" w:lineRule="auto"/>
              <w:ind w:left="7" w:firstLine="0"/>
              <w:jc w:val="center"/>
            </w:pPr>
            <w:r>
              <w:t xml:space="preserve">Серія та номер паспорта </w:t>
            </w:r>
          </w:p>
        </w:tc>
        <w:tc>
          <w:tcPr>
            <w:tcW w:w="1507" w:type="dxa"/>
            <w:tcBorders>
              <w:top w:val="single" w:sz="4" w:space="0" w:color="000000"/>
              <w:left w:val="single" w:sz="4" w:space="0" w:color="000000"/>
              <w:bottom w:val="single" w:sz="4" w:space="0" w:color="000000"/>
              <w:right w:val="single" w:sz="4" w:space="0" w:color="000000"/>
            </w:tcBorders>
            <w:shd w:val="clear" w:color="auto" w:fill="E6E6E6"/>
          </w:tcPr>
          <w:p w:rsidR="002608E3" w:rsidRDefault="00E84806">
            <w:pPr>
              <w:spacing w:after="0" w:line="259" w:lineRule="auto"/>
              <w:ind w:left="74" w:firstLine="0"/>
              <w:jc w:val="center"/>
            </w:pPr>
            <w:r>
              <w:t xml:space="preserve">Місце проживання </w:t>
            </w:r>
          </w:p>
        </w:tc>
      </w:tr>
      <w:tr w:rsidR="002608E3">
        <w:trPr>
          <w:trHeight w:val="254"/>
        </w:trPr>
        <w:tc>
          <w:tcPr>
            <w:tcW w:w="2093" w:type="dxa"/>
            <w:tcBorders>
              <w:top w:val="single" w:sz="4" w:space="0" w:color="000000"/>
              <w:left w:val="single" w:sz="4" w:space="0" w:color="000000"/>
              <w:bottom w:val="single" w:sz="4" w:space="0" w:color="000000"/>
              <w:right w:val="single" w:sz="4" w:space="0" w:color="000000"/>
            </w:tcBorders>
          </w:tcPr>
          <w:p w:rsidR="002608E3" w:rsidRDefault="00E84806">
            <w:pPr>
              <w:spacing w:after="0" w:line="259" w:lineRule="auto"/>
              <w:ind w:left="2" w:firstLine="0"/>
              <w:jc w:val="left"/>
            </w:pPr>
            <w:r>
              <w:t xml:space="preserve"> </w:t>
            </w:r>
          </w:p>
        </w:tc>
        <w:tc>
          <w:tcPr>
            <w:tcW w:w="1401" w:type="dxa"/>
            <w:tcBorders>
              <w:top w:val="single" w:sz="4" w:space="0" w:color="000000"/>
              <w:left w:val="single" w:sz="4" w:space="0" w:color="000000"/>
              <w:bottom w:val="single" w:sz="4" w:space="0" w:color="000000"/>
              <w:right w:val="single" w:sz="4" w:space="0" w:color="000000"/>
            </w:tcBorders>
          </w:tcPr>
          <w:p w:rsidR="002608E3" w:rsidRDefault="00E84806">
            <w:pPr>
              <w:spacing w:after="0" w:line="259" w:lineRule="auto"/>
              <w:ind w:left="1" w:firstLine="0"/>
              <w:jc w:val="left"/>
            </w:pPr>
            <w:r>
              <w:t xml:space="preserve"> </w:t>
            </w:r>
          </w:p>
        </w:tc>
        <w:tc>
          <w:tcPr>
            <w:tcW w:w="1495" w:type="dxa"/>
            <w:tcBorders>
              <w:top w:val="single" w:sz="4" w:space="0" w:color="000000"/>
              <w:left w:val="single" w:sz="4" w:space="0" w:color="000000"/>
              <w:bottom w:val="single" w:sz="4" w:space="0" w:color="000000"/>
              <w:right w:val="single" w:sz="4" w:space="0" w:color="000000"/>
            </w:tcBorders>
          </w:tcPr>
          <w:p w:rsidR="002608E3" w:rsidRDefault="00E84806">
            <w:pPr>
              <w:spacing w:after="0" w:line="259" w:lineRule="auto"/>
              <w:ind w:left="1" w:firstLine="0"/>
              <w:jc w:val="left"/>
            </w:pPr>
            <w:r>
              <w:t xml:space="preserve"> </w:t>
            </w:r>
          </w:p>
        </w:tc>
        <w:tc>
          <w:tcPr>
            <w:tcW w:w="1507" w:type="dxa"/>
            <w:tcBorders>
              <w:top w:val="single" w:sz="4" w:space="0" w:color="000000"/>
              <w:left w:val="single" w:sz="4" w:space="0" w:color="000000"/>
              <w:bottom w:val="single" w:sz="4" w:space="0" w:color="000000"/>
              <w:right w:val="single" w:sz="4" w:space="0" w:color="000000"/>
            </w:tcBorders>
          </w:tcPr>
          <w:p w:rsidR="002608E3" w:rsidRDefault="00E84806">
            <w:pPr>
              <w:spacing w:after="0" w:line="259" w:lineRule="auto"/>
              <w:ind w:left="0" w:firstLine="0"/>
              <w:jc w:val="left"/>
            </w:pPr>
            <w:r>
              <w:t xml:space="preserve"> </w:t>
            </w:r>
          </w:p>
        </w:tc>
      </w:tr>
    </w:tbl>
    <w:p w:rsidR="002608E3" w:rsidRDefault="00E84806">
      <w:pPr>
        <w:spacing w:after="3" w:line="247" w:lineRule="auto"/>
        <w:ind w:left="504" w:right="3945" w:hanging="62"/>
        <w:jc w:val="left"/>
      </w:pPr>
      <w:r>
        <w:rPr>
          <w:b/>
        </w:rPr>
        <w:t>2. Про затвердження порядку денного зборів</w:t>
      </w:r>
      <w:r>
        <w:t xml:space="preserve"> СЛУХАЛИ: </w:t>
      </w:r>
    </w:p>
    <w:p w:rsidR="002608E3" w:rsidRDefault="00E84806">
      <w:pPr>
        <w:ind w:left="465" w:right="540"/>
      </w:pPr>
      <w:r>
        <w:t xml:space="preserve">1. Про затвердження порядку денного зборів. </w:t>
      </w:r>
    </w:p>
    <w:p w:rsidR="002608E3" w:rsidRDefault="00E84806">
      <w:pPr>
        <w:ind w:left="465" w:right="540"/>
      </w:pPr>
      <w:r>
        <w:t xml:space="preserve">ВИСТУПИЛИ: </w:t>
      </w:r>
    </w:p>
    <w:p w:rsidR="002608E3" w:rsidRDefault="00E84806">
      <w:pPr>
        <w:spacing w:after="3" w:line="242" w:lineRule="auto"/>
        <w:ind w:left="455" w:right="4107" w:firstLine="0"/>
        <w:jc w:val="left"/>
      </w:pPr>
      <w:r>
        <w:t xml:space="preserve">1. ____________________________________________  2. ____________________________________________  ГОЛОСУВАЛИ: </w:t>
      </w:r>
    </w:p>
    <w:p w:rsidR="002608E3" w:rsidRDefault="00E84806">
      <w:pPr>
        <w:ind w:left="465" w:right="540"/>
      </w:pPr>
      <w:r>
        <w:t xml:space="preserve">«За»- ________ ; </w:t>
      </w:r>
    </w:p>
    <w:p w:rsidR="002608E3" w:rsidRDefault="00E84806">
      <w:pPr>
        <w:ind w:left="465" w:right="5229"/>
      </w:pPr>
      <w:r>
        <w:t xml:space="preserve">«Проти» - _________ ; «Утримались» - ____________ . </w:t>
      </w:r>
    </w:p>
    <w:p w:rsidR="002608E3" w:rsidRDefault="00E84806">
      <w:pPr>
        <w:ind w:left="465" w:right="540"/>
      </w:pPr>
      <w:r>
        <w:t xml:space="preserve">УХВАЛИЛИ: </w:t>
      </w:r>
    </w:p>
    <w:p w:rsidR="002608E3" w:rsidRDefault="00E84806">
      <w:pPr>
        <w:ind w:left="465" w:right="540"/>
      </w:pPr>
      <w:r>
        <w:t xml:space="preserve">Затвердити такий порядок денний зборів: </w:t>
      </w:r>
    </w:p>
    <w:p w:rsidR="002608E3" w:rsidRDefault="00E84806">
      <w:pPr>
        <w:numPr>
          <w:ilvl w:val="0"/>
          <w:numId w:val="38"/>
        </w:numPr>
        <w:ind w:left="844" w:right="1169" w:hanging="137"/>
      </w:pPr>
      <w:r>
        <w:t xml:space="preserve">Про ситуацію щодо___________________________________________________________ </w:t>
      </w:r>
    </w:p>
    <w:p w:rsidR="002608E3" w:rsidRDefault="00E84806">
      <w:pPr>
        <w:spacing w:after="118"/>
        <w:ind w:left="559" w:right="600"/>
        <w:jc w:val="center"/>
      </w:pPr>
      <w:r>
        <w:rPr>
          <w:i/>
        </w:rPr>
        <w:t>(питання, яке розглядається)</w:t>
      </w:r>
      <w:r>
        <w:t xml:space="preserve"> </w:t>
      </w:r>
    </w:p>
    <w:p w:rsidR="002608E3" w:rsidRDefault="00E84806">
      <w:pPr>
        <w:spacing w:after="19" w:line="259" w:lineRule="auto"/>
        <w:ind w:left="139" w:right="454"/>
        <w:jc w:val="center"/>
      </w:pPr>
      <w:r>
        <w:rPr>
          <w:color w:val="181717"/>
          <w:sz w:val="25"/>
          <w:vertAlign w:val="subscript"/>
        </w:rPr>
        <w:t>43</w:t>
      </w:r>
      <w:r>
        <w:rPr>
          <w:color w:val="FFFFFF"/>
          <w:sz w:val="17"/>
        </w:rPr>
        <w:t xml:space="preserve">43 </w:t>
      </w:r>
    </w:p>
    <w:p w:rsidR="002608E3" w:rsidRDefault="00E84806">
      <w:pPr>
        <w:numPr>
          <w:ilvl w:val="0"/>
          <w:numId w:val="38"/>
        </w:numPr>
        <w:ind w:left="844" w:right="1169" w:hanging="137"/>
      </w:pPr>
      <w:r>
        <w:lastRenderedPageBreak/>
        <w:t xml:space="preserve">Про ситуацію щодо___________________________________________________________ </w:t>
      </w:r>
      <w:r>
        <w:rPr>
          <w:i/>
        </w:rPr>
        <w:t>(питання, яке розглядається)</w:t>
      </w:r>
      <w:r>
        <w:t xml:space="preserve"> </w:t>
      </w:r>
    </w:p>
    <w:p w:rsidR="002608E3" w:rsidRDefault="00E84806">
      <w:pPr>
        <w:numPr>
          <w:ilvl w:val="0"/>
          <w:numId w:val="38"/>
        </w:numPr>
        <w:ind w:left="844" w:right="1169" w:hanging="137"/>
      </w:pPr>
      <w:r>
        <w:t>Про ситуацію щодо__________________</w:t>
      </w:r>
      <w:r>
        <w:t xml:space="preserve">_________________________________________ </w:t>
      </w:r>
      <w:r>
        <w:rPr>
          <w:i/>
        </w:rPr>
        <w:t>(питання, яке розглядається)</w:t>
      </w:r>
      <w:r>
        <w:t xml:space="preserve"> </w:t>
      </w:r>
    </w:p>
    <w:p w:rsidR="002608E3" w:rsidRDefault="00E84806">
      <w:pPr>
        <w:spacing w:after="3" w:line="247" w:lineRule="auto"/>
        <w:ind w:left="707" w:right="518" w:firstLine="1"/>
        <w:jc w:val="left"/>
      </w:pPr>
      <w:r>
        <w:rPr>
          <w:b/>
        </w:rPr>
        <w:t>3. Про ситуацію щодо__________________________________________________________</w:t>
      </w:r>
      <w:r>
        <w:t xml:space="preserve"> </w:t>
      </w:r>
    </w:p>
    <w:p w:rsidR="002608E3" w:rsidRDefault="00E84806">
      <w:pPr>
        <w:spacing w:after="3"/>
        <w:ind w:left="559" w:right="146"/>
        <w:jc w:val="center"/>
      </w:pPr>
      <w:r>
        <w:rPr>
          <w:i/>
        </w:rPr>
        <w:t>(питання, яке розглядається)</w:t>
      </w:r>
      <w:r>
        <w:t xml:space="preserve"> </w:t>
      </w:r>
    </w:p>
    <w:p w:rsidR="002608E3" w:rsidRDefault="00E84806">
      <w:pPr>
        <w:ind w:left="686" w:right="540"/>
      </w:pPr>
      <w:r>
        <w:t xml:space="preserve">СЛУХАЛИ: </w:t>
      </w:r>
    </w:p>
    <w:p w:rsidR="002608E3" w:rsidRDefault="00E84806">
      <w:pPr>
        <w:ind w:left="686" w:right="540"/>
      </w:pPr>
      <w:r>
        <w:t xml:space="preserve">1. Про ситуацію щодо___________________________________________________________ </w:t>
      </w:r>
    </w:p>
    <w:p w:rsidR="002608E3" w:rsidRDefault="00E84806">
      <w:pPr>
        <w:spacing w:after="3"/>
        <w:ind w:left="559" w:right="419"/>
        <w:jc w:val="center"/>
      </w:pPr>
      <w:r>
        <w:rPr>
          <w:i/>
        </w:rPr>
        <w:t>(питання, яке розглядається)</w:t>
      </w:r>
      <w:r>
        <w:t xml:space="preserve"> </w:t>
      </w:r>
    </w:p>
    <w:p w:rsidR="002608E3" w:rsidRDefault="00E84806">
      <w:pPr>
        <w:ind w:left="686" w:right="540"/>
      </w:pPr>
      <w:r>
        <w:t xml:space="preserve">ВИСТУПИЛИ: </w:t>
      </w:r>
    </w:p>
    <w:p w:rsidR="002608E3" w:rsidRDefault="00E84806">
      <w:pPr>
        <w:ind w:left="686" w:right="540"/>
      </w:pPr>
      <w:r>
        <w:t xml:space="preserve">1._________________________ </w:t>
      </w:r>
    </w:p>
    <w:p w:rsidR="002608E3" w:rsidRDefault="00E84806">
      <w:pPr>
        <w:ind w:left="686" w:right="4335"/>
      </w:pPr>
      <w:r>
        <w:t xml:space="preserve">2._________________________ ГОЛОСУВАЛИ: </w:t>
      </w:r>
    </w:p>
    <w:p w:rsidR="002608E3" w:rsidRDefault="00E84806">
      <w:pPr>
        <w:ind w:left="686" w:right="540"/>
      </w:pPr>
      <w:r>
        <w:t xml:space="preserve">«За» - ________; </w:t>
      </w:r>
    </w:p>
    <w:p w:rsidR="002608E3" w:rsidRDefault="00E84806">
      <w:pPr>
        <w:ind w:left="686" w:right="5283"/>
      </w:pPr>
      <w:r>
        <w:t xml:space="preserve">«Проти» - _____; «Утримались» - _________. </w:t>
      </w:r>
    </w:p>
    <w:p w:rsidR="002608E3" w:rsidRDefault="00E84806">
      <w:pPr>
        <w:ind w:left="686" w:right="540"/>
      </w:pPr>
      <w:r>
        <w:t>У</w:t>
      </w:r>
      <w:r>
        <w:t xml:space="preserve">ХВАЛИЛИ: </w:t>
      </w:r>
    </w:p>
    <w:p w:rsidR="002608E3" w:rsidRDefault="00E84806">
      <w:pPr>
        <w:ind w:left="686" w:right="540"/>
      </w:pPr>
      <w:r>
        <w:t xml:space="preserve">а)Визнати ситуацію щодо____________________________________________________________ </w:t>
      </w:r>
    </w:p>
    <w:p w:rsidR="002608E3" w:rsidRDefault="00E84806">
      <w:pPr>
        <w:spacing w:after="3"/>
        <w:ind w:left="559" w:right="419"/>
        <w:jc w:val="center"/>
      </w:pPr>
      <w:r>
        <w:rPr>
          <w:i/>
        </w:rPr>
        <w:t>(питання, яке розглядається)</w:t>
      </w:r>
      <w:r>
        <w:t xml:space="preserve"> </w:t>
      </w:r>
    </w:p>
    <w:p w:rsidR="002608E3" w:rsidRDefault="00E84806">
      <w:pPr>
        <w:ind w:left="686" w:right="540"/>
      </w:pPr>
      <w:r>
        <w:t xml:space="preserve">б) Прийняти рішення про________________________________________________________ </w:t>
      </w:r>
    </w:p>
    <w:p w:rsidR="002608E3" w:rsidRDefault="00E84806">
      <w:pPr>
        <w:spacing w:after="3" w:line="247" w:lineRule="auto"/>
        <w:ind w:left="707" w:right="518" w:firstLine="1"/>
        <w:jc w:val="left"/>
      </w:pPr>
      <w:r>
        <w:rPr>
          <w:b/>
        </w:rPr>
        <w:t>4. Про ситуацію щодо______________________________</w:t>
      </w:r>
      <w:r>
        <w:rPr>
          <w:b/>
        </w:rPr>
        <w:t>____________________________</w:t>
      </w:r>
      <w:r>
        <w:t xml:space="preserve"> </w:t>
      </w:r>
    </w:p>
    <w:p w:rsidR="002608E3" w:rsidRDefault="00E84806">
      <w:pPr>
        <w:spacing w:after="3"/>
        <w:ind w:left="559" w:right="146"/>
        <w:jc w:val="center"/>
      </w:pPr>
      <w:r>
        <w:rPr>
          <w:i/>
        </w:rPr>
        <w:t>(питання, яке розглядається)</w:t>
      </w:r>
      <w:r>
        <w:t xml:space="preserve"> </w:t>
      </w:r>
    </w:p>
    <w:p w:rsidR="002608E3" w:rsidRDefault="00E84806">
      <w:pPr>
        <w:ind w:left="686" w:right="540"/>
      </w:pPr>
      <w:r>
        <w:t xml:space="preserve">СЛУХАЛИ: </w:t>
      </w:r>
    </w:p>
    <w:p w:rsidR="002608E3" w:rsidRDefault="00E84806">
      <w:pPr>
        <w:ind w:left="686" w:right="540"/>
      </w:pPr>
      <w:r>
        <w:t xml:space="preserve">1. Про ситуацію щодо___________________________________________________________ </w:t>
      </w:r>
    </w:p>
    <w:p w:rsidR="002608E3" w:rsidRDefault="00E84806">
      <w:pPr>
        <w:spacing w:after="3"/>
        <w:ind w:left="559" w:right="419"/>
        <w:jc w:val="center"/>
      </w:pPr>
      <w:r>
        <w:rPr>
          <w:i/>
        </w:rPr>
        <w:t>(питання, яке розглядається)</w:t>
      </w:r>
      <w:r>
        <w:t xml:space="preserve"> </w:t>
      </w:r>
    </w:p>
    <w:p w:rsidR="002608E3" w:rsidRDefault="00E84806">
      <w:pPr>
        <w:ind w:left="686" w:right="540"/>
      </w:pPr>
      <w:r>
        <w:t xml:space="preserve">ВИСТУПИЛИ: </w:t>
      </w:r>
    </w:p>
    <w:p w:rsidR="002608E3" w:rsidRDefault="00E84806">
      <w:pPr>
        <w:ind w:left="686" w:right="540"/>
      </w:pPr>
      <w:r>
        <w:t xml:space="preserve">1._________________________ </w:t>
      </w:r>
    </w:p>
    <w:p w:rsidR="002608E3" w:rsidRDefault="00E84806">
      <w:pPr>
        <w:ind w:left="686" w:right="4335"/>
      </w:pPr>
      <w:r>
        <w:t>2._________________________ ГОЛОСУ</w:t>
      </w:r>
      <w:r>
        <w:t xml:space="preserve">ВАЛИ: </w:t>
      </w:r>
    </w:p>
    <w:p w:rsidR="002608E3" w:rsidRDefault="00E84806">
      <w:pPr>
        <w:ind w:left="686" w:right="540"/>
      </w:pPr>
      <w:r>
        <w:t xml:space="preserve">«За» - ________; </w:t>
      </w:r>
    </w:p>
    <w:p w:rsidR="002608E3" w:rsidRDefault="00E84806">
      <w:pPr>
        <w:ind w:left="686" w:right="5283"/>
      </w:pPr>
      <w:r>
        <w:t xml:space="preserve">«Проти» - _____; «Утримались» - _________. </w:t>
      </w:r>
    </w:p>
    <w:p w:rsidR="002608E3" w:rsidRDefault="00E84806">
      <w:pPr>
        <w:ind w:left="686" w:right="540"/>
      </w:pPr>
      <w:r>
        <w:t xml:space="preserve">УХВАЛИЛИ: </w:t>
      </w:r>
    </w:p>
    <w:p w:rsidR="002608E3" w:rsidRDefault="00E84806">
      <w:pPr>
        <w:ind w:left="686" w:right="540"/>
      </w:pPr>
      <w:r>
        <w:t xml:space="preserve">а) Визнати ситуацію щодо____________________________________________________________ </w:t>
      </w:r>
    </w:p>
    <w:p w:rsidR="002608E3" w:rsidRDefault="00E84806">
      <w:pPr>
        <w:spacing w:after="3"/>
        <w:ind w:left="559" w:right="419"/>
        <w:jc w:val="center"/>
      </w:pPr>
      <w:r>
        <w:rPr>
          <w:i/>
        </w:rPr>
        <w:t>(питання, яке розглядається)</w:t>
      </w:r>
      <w:r>
        <w:t xml:space="preserve"> </w:t>
      </w:r>
    </w:p>
    <w:p w:rsidR="002608E3" w:rsidRDefault="00E84806">
      <w:pPr>
        <w:ind w:left="686" w:right="1547"/>
      </w:pPr>
      <w:r>
        <w:t xml:space="preserve">б) Прийняти рішення про__________________________________________________________ </w:t>
      </w:r>
      <w:r>
        <w:rPr>
          <w:b/>
        </w:rPr>
        <w:t>5. Про ситуацію щодо__________________________________________________________</w:t>
      </w:r>
      <w:r>
        <w:t xml:space="preserve"> </w:t>
      </w:r>
    </w:p>
    <w:p w:rsidR="002608E3" w:rsidRDefault="00E84806">
      <w:pPr>
        <w:spacing w:after="3"/>
        <w:ind w:left="559" w:right="146"/>
        <w:jc w:val="center"/>
      </w:pPr>
      <w:r>
        <w:rPr>
          <w:i/>
        </w:rPr>
        <w:t>(питання, яке розглядається)</w:t>
      </w:r>
      <w:r>
        <w:t xml:space="preserve"> </w:t>
      </w:r>
    </w:p>
    <w:p w:rsidR="002608E3" w:rsidRDefault="00E84806">
      <w:pPr>
        <w:ind w:left="686" w:right="540"/>
      </w:pPr>
      <w:r>
        <w:t xml:space="preserve">СЛУХАЛИ: </w:t>
      </w:r>
    </w:p>
    <w:p w:rsidR="002608E3" w:rsidRDefault="00E84806">
      <w:pPr>
        <w:ind w:left="686" w:right="540"/>
      </w:pPr>
      <w:r>
        <w:t xml:space="preserve">1. Про ситуацію щодо___________________________________________________________ </w:t>
      </w:r>
    </w:p>
    <w:p w:rsidR="002608E3" w:rsidRDefault="00E84806">
      <w:pPr>
        <w:spacing w:after="3"/>
        <w:ind w:left="559" w:right="419"/>
        <w:jc w:val="center"/>
      </w:pPr>
      <w:r>
        <w:rPr>
          <w:i/>
        </w:rPr>
        <w:t>(питання, яке розглядається)</w:t>
      </w:r>
      <w:r>
        <w:t xml:space="preserve"> </w:t>
      </w:r>
    </w:p>
    <w:p w:rsidR="002608E3" w:rsidRDefault="00E84806">
      <w:pPr>
        <w:ind w:left="686" w:right="540"/>
      </w:pPr>
      <w:r>
        <w:t xml:space="preserve">ВИСТУПИЛИ: </w:t>
      </w:r>
    </w:p>
    <w:p w:rsidR="002608E3" w:rsidRDefault="00E84806">
      <w:pPr>
        <w:ind w:left="686" w:right="540"/>
      </w:pPr>
      <w:r>
        <w:t xml:space="preserve">1._________________________ </w:t>
      </w:r>
    </w:p>
    <w:p w:rsidR="002608E3" w:rsidRDefault="00E84806">
      <w:pPr>
        <w:ind w:left="686" w:right="4335"/>
      </w:pPr>
      <w:r>
        <w:t xml:space="preserve">2._________________________ ГОЛОСУВАЛИ: </w:t>
      </w:r>
    </w:p>
    <w:p w:rsidR="002608E3" w:rsidRDefault="00E84806">
      <w:pPr>
        <w:ind w:left="686" w:right="540"/>
      </w:pPr>
      <w:r>
        <w:t xml:space="preserve">«За» - ________; </w:t>
      </w:r>
    </w:p>
    <w:p w:rsidR="002608E3" w:rsidRDefault="00E84806">
      <w:pPr>
        <w:ind w:left="686" w:right="5283"/>
      </w:pPr>
      <w:r>
        <w:t xml:space="preserve">«Проти» - _____; «Утримались» - _________. </w:t>
      </w:r>
    </w:p>
    <w:p w:rsidR="002608E3" w:rsidRDefault="00E84806">
      <w:pPr>
        <w:ind w:left="686" w:right="540"/>
      </w:pPr>
      <w:r>
        <w:t>У</w:t>
      </w:r>
      <w:r>
        <w:t xml:space="preserve">ХВАЛИЛИ: </w:t>
      </w:r>
    </w:p>
    <w:p w:rsidR="002608E3" w:rsidRDefault="00E84806">
      <w:pPr>
        <w:ind w:left="686" w:right="540"/>
      </w:pPr>
      <w:r>
        <w:t xml:space="preserve">а)Визнати ситуацію щодо_______________________________________________________ </w:t>
      </w:r>
    </w:p>
    <w:p w:rsidR="002608E3" w:rsidRDefault="00E84806">
      <w:pPr>
        <w:spacing w:after="3"/>
        <w:ind w:left="559" w:right="421"/>
        <w:jc w:val="center"/>
      </w:pPr>
      <w:r>
        <w:rPr>
          <w:i/>
        </w:rPr>
        <w:t>(питання, яке порушується)</w:t>
      </w:r>
      <w:r>
        <w:t xml:space="preserve"> </w:t>
      </w:r>
    </w:p>
    <w:p w:rsidR="002608E3" w:rsidRDefault="00E84806">
      <w:pPr>
        <w:ind w:left="686" w:right="1261"/>
      </w:pPr>
      <w:r>
        <w:t xml:space="preserve">б) Прийняти рішення про________________________________________________________ Додаток: </w:t>
      </w:r>
    </w:p>
    <w:p w:rsidR="002608E3" w:rsidRDefault="00E84806">
      <w:pPr>
        <w:ind w:left="686" w:right="540"/>
      </w:pPr>
      <w:r>
        <w:t xml:space="preserve">Додаток №1  </w:t>
      </w:r>
    </w:p>
    <w:p w:rsidR="002608E3" w:rsidRDefault="00E84806">
      <w:pPr>
        <w:spacing w:after="0" w:line="259" w:lineRule="auto"/>
        <w:ind w:left="676" w:firstLine="0"/>
        <w:jc w:val="left"/>
      </w:pPr>
      <w:r>
        <w:t xml:space="preserve"> </w:t>
      </w:r>
    </w:p>
    <w:p w:rsidR="002608E3" w:rsidRDefault="00E84806">
      <w:pPr>
        <w:spacing w:after="0" w:line="259" w:lineRule="auto"/>
        <w:ind w:left="676" w:firstLine="0"/>
        <w:jc w:val="left"/>
      </w:pPr>
      <w:r>
        <w:t xml:space="preserve"> </w:t>
      </w:r>
    </w:p>
    <w:p w:rsidR="002608E3" w:rsidRDefault="00E84806">
      <w:pPr>
        <w:ind w:left="3090" w:right="1461" w:hanging="2414"/>
      </w:pPr>
      <w:r>
        <w:t xml:space="preserve">Голова зборів _______________________ ________________________________________ </w:t>
      </w:r>
      <w:r>
        <w:rPr>
          <w:i/>
        </w:rPr>
        <w:t>(підпис) (прізвище та ініціали)</w:t>
      </w:r>
      <w:r>
        <w:t xml:space="preserve"> </w:t>
      </w:r>
    </w:p>
    <w:p w:rsidR="002608E3" w:rsidRDefault="00E84806">
      <w:pPr>
        <w:ind w:left="686" w:right="540"/>
      </w:pPr>
      <w:r>
        <w:t xml:space="preserve">Секретар зборів______________________ ________________________________________ </w:t>
      </w:r>
    </w:p>
    <w:p w:rsidR="002608E3" w:rsidRDefault="00E84806">
      <w:pPr>
        <w:spacing w:after="185"/>
        <w:ind w:left="559" w:right="419"/>
        <w:jc w:val="center"/>
      </w:pPr>
      <w:r>
        <w:rPr>
          <w:i/>
        </w:rPr>
        <w:t>(підпис) (прізвище та ініціали)</w:t>
      </w:r>
      <w:r>
        <w:t xml:space="preserve"> </w:t>
      </w:r>
    </w:p>
    <w:p w:rsidR="002608E3" w:rsidRDefault="00E84806">
      <w:pPr>
        <w:spacing w:after="19" w:line="259" w:lineRule="auto"/>
        <w:ind w:left="139"/>
        <w:jc w:val="center"/>
      </w:pPr>
      <w:r>
        <w:rPr>
          <w:color w:val="181717"/>
          <w:sz w:val="25"/>
          <w:vertAlign w:val="subscript"/>
        </w:rPr>
        <w:lastRenderedPageBreak/>
        <w:t>44</w:t>
      </w:r>
      <w:r>
        <w:rPr>
          <w:color w:val="FFFFFF"/>
          <w:sz w:val="17"/>
        </w:rPr>
        <w:t xml:space="preserve">44 </w:t>
      </w:r>
    </w:p>
    <w:p w:rsidR="002608E3" w:rsidRDefault="00E84806">
      <w:pPr>
        <w:spacing w:after="0" w:line="259" w:lineRule="auto"/>
        <w:ind w:left="449" w:firstLine="0"/>
        <w:jc w:val="left"/>
      </w:pPr>
      <w:r>
        <w:rPr>
          <w:i/>
        </w:rPr>
        <w:t xml:space="preserve"> </w:t>
      </w:r>
    </w:p>
    <w:p w:rsidR="002608E3" w:rsidRDefault="00E84806">
      <w:pPr>
        <w:spacing w:line="249" w:lineRule="auto"/>
        <w:ind w:left="650" w:right="964"/>
        <w:jc w:val="center"/>
      </w:pPr>
      <w:r>
        <w:t xml:space="preserve">Додаток №1 </w:t>
      </w:r>
    </w:p>
    <w:p w:rsidR="002608E3" w:rsidRDefault="00E84806">
      <w:pPr>
        <w:ind w:left="1897" w:right="540"/>
      </w:pPr>
      <w:r>
        <w:t>До протокол</w:t>
      </w:r>
      <w:r>
        <w:t xml:space="preserve">у загальних зборів громадян за місцем проживання </w:t>
      </w:r>
    </w:p>
    <w:p w:rsidR="002608E3" w:rsidRDefault="00E84806">
      <w:pPr>
        <w:spacing w:after="3"/>
        <w:ind w:left="7" w:right="1612" w:hanging="7"/>
        <w:jc w:val="right"/>
      </w:pPr>
      <w:r>
        <w:t xml:space="preserve">________________________________________________________________________ </w:t>
      </w:r>
    </w:p>
    <w:p w:rsidR="002608E3" w:rsidRDefault="00E84806">
      <w:pPr>
        <w:spacing w:after="3"/>
        <w:ind w:left="559" w:right="873"/>
        <w:jc w:val="center"/>
      </w:pPr>
      <w:r>
        <w:rPr>
          <w:i/>
        </w:rPr>
        <w:t>(вид загальних зборів)</w:t>
      </w:r>
      <w:r>
        <w:t xml:space="preserve"> </w:t>
      </w:r>
    </w:p>
    <w:p w:rsidR="002608E3" w:rsidRDefault="00E84806">
      <w:pPr>
        <w:ind w:left="465" w:right="540"/>
      </w:pPr>
      <w:r>
        <w:t xml:space="preserve">_____________________________________________ в __________________ </w:t>
      </w:r>
    </w:p>
    <w:p w:rsidR="002608E3" w:rsidRDefault="00E84806">
      <w:pPr>
        <w:spacing w:after="0" w:line="259" w:lineRule="auto"/>
        <w:ind w:left="449" w:firstLine="0"/>
        <w:jc w:val="left"/>
      </w:pPr>
      <w:r>
        <w:t xml:space="preserve"> </w:t>
      </w:r>
    </w:p>
    <w:p w:rsidR="002608E3" w:rsidRDefault="00E84806">
      <w:pPr>
        <w:ind w:left="465" w:right="540"/>
      </w:pPr>
      <w:r>
        <w:t xml:space="preserve">від «____»________________20__року </w:t>
      </w:r>
    </w:p>
    <w:p w:rsidR="002608E3" w:rsidRDefault="00E84806">
      <w:pPr>
        <w:spacing w:after="0" w:line="259" w:lineRule="auto"/>
        <w:ind w:left="449" w:firstLine="0"/>
        <w:jc w:val="left"/>
      </w:pPr>
      <w:r>
        <w:t xml:space="preserve"> </w:t>
      </w:r>
    </w:p>
    <w:p w:rsidR="002608E3" w:rsidRDefault="00E84806">
      <w:pPr>
        <w:pStyle w:val="3"/>
        <w:ind w:left="394" w:right="706"/>
      </w:pPr>
      <w:r>
        <w:t>СПИСОК</w:t>
      </w:r>
      <w:r>
        <w:rPr>
          <w:b w:val="0"/>
        </w:rPr>
        <w:t xml:space="preserve"> </w:t>
      </w:r>
    </w:p>
    <w:p w:rsidR="002608E3" w:rsidRDefault="00E84806">
      <w:pPr>
        <w:ind w:left="465" w:right="540"/>
      </w:pPr>
      <w:r>
        <w:t xml:space="preserve">Учасників загальних зборів громадян за місцем проживання__________________________ _____________________________________________________________________________ </w:t>
      </w:r>
    </w:p>
    <w:p w:rsidR="002608E3" w:rsidRDefault="00E84806">
      <w:pPr>
        <w:spacing w:after="3"/>
        <w:ind w:left="559" w:right="873"/>
        <w:jc w:val="center"/>
      </w:pPr>
      <w:r>
        <w:rPr>
          <w:i/>
        </w:rPr>
        <w:t>(вид та тип загальних зборів)</w:t>
      </w:r>
      <w:r>
        <w:t xml:space="preserve"> </w:t>
      </w:r>
    </w:p>
    <w:p w:rsidR="002608E3" w:rsidRDefault="00E84806">
      <w:pPr>
        <w:ind w:left="465" w:right="540"/>
      </w:pPr>
      <w:r>
        <w:t>______________________________________________ в ______</w:t>
      </w:r>
      <w:r>
        <w:t xml:space="preserve">____________ </w:t>
      </w:r>
    </w:p>
    <w:p w:rsidR="002608E3" w:rsidRDefault="00E84806">
      <w:pPr>
        <w:spacing w:after="3" w:line="259" w:lineRule="auto"/>
        <w:ind w:left="449" w:firstLine="0"/>
        <w:jc w:val="left"/>
      </w:pPr>
      <w:r>
        <w:t xml:space="preserve"> </w:t>
      </w:r>
    </w:p>
    <w:p w:rsidR="002608E3" w:rsidRDefault="00E84806">
      <w:pPr>
        <w:tabs>
          <w:tab w:val="center" w:pos="1360"/>
          <w:tab w:val="center" w:pos="2884"/>
          <w:tab w:val="center" w:pos="3371"/>
          <w:tab w:val="center" w:pos="4582"/>
        </w:tabs>
        <w:ind w:left="0" w:firstLine="0"/>
        <w:jc w:val="left"/>
      </w:pPr>
      <w:r>
        <w:rPr>
          <w:rFonts w:ascii="Calibri" w:eastAsia="Calibri" w:hAnsi="Calibri" w:cs="Calibri"/>
          <w:sz w:val="22"/>
        </w:rPr>
        <w:tab/>
      </w:r>
      <w:r>
        <w:t xml:space="preserve">від «___»__________20__ року  </w:t>
      </w:r>
      <w:r>
        <w:tab/>
        <w:t xml:space="preserve"> </w:t>
      </w:r>
      <w:r>
        <w:tab/>
        <w:t xml:space="preserve"> </w:t>
      </w:r>
      <w:r>
        <w:tab/>
        <w:t xml:space="preserve">назва населеного пункту </w:t>
      </w:r>
    </w:p>
    <w:p w:rsidR="002608E3" w:rsidRDefault="00E84806">
      <w:pPr>
        <w:spacing w:after="0" w:line="259" w:lineRule="auto"/>
        <w:ind w:left="449" w:firstLine="0"/>
        <w:jc w:val="left"/>
      </w:pPr>
      <w:r>
        <w:t xml:space="preserve"> </w:t>
      </w:r>
    </w:p>
    <w:tbl>
      <w:tblPr>
        <w:tblStyle w:val="TableGrid"/>
        <w:tblW w:w="6857" w:type="dxa"/>
        <w:tblInd w:w="450" w:type="dxa"/>
        <w:tblCellMar>
          <w:top w:w="75" w:type="dxa"/>
          <w:left w:w="0" w:type="dxa"/>
          <w:bottom w:w="0" w:type="dxa"/>
          <w:right w:w="8" w:type="dxa"/>
        </w:tblCellMar>
        <w:tblLook w:val="04A0" w:firstRow="1" w:lastRow="0" w:firstColumn="1" w:lastColumn="0" w:noHBand="0" w:noVBand="1"/>
      </w:tblPr>
      <w:tblGrid>
        <w:gridCol w:w="1124"/>
        <w:gridCol w:w="1060"/>
        <w:gridCol w:w="290"/>
        <w:gridCol w:w="1350"/>
        <w:gridCol w:w="938"/>
        <w:gridCol w:w="402"/>
        <w:gridCol w:w="1020"/>
        <w:gridCol w:w="673"/>
      </w:tblGrid>
      <w:tr w:rsidR="002608E3">
        <w:trPr>
          <w:trHeight w:val="391"/>
        </w:trPr>
        <w:tc>
          <w:tcPr>
            <w:tcW w:w="1124" w:type="dxa"/>
            <w:tcBorders>
              <w:top w:val="single" w:sz="4" w:space="0" w:color="000000"/>
              <w:left w:val="single" w:sz="4" w:space="0" w:color="000000"/>
              <w:bottom w:val="single" w:sz="4" w:space="0" w:color="000000"/>
              <w:right w:val="single" w:sz="4" w:space="0" w:color="000000"/>
            </w:tcBorders>
            <w:shd w:val="clear" w:color="auto" w:fill="E6E6E6"/>
          </w:tcPr>
          <w:p w:rsidR="002608E3" w:rsidRDefault="00E84806">
            <w:pPr>
              <w:spacing w:after="0" w:line="259" w:lineRule="auto"/>
              <w:ind w:left="41" w:firstLine="0"/>
              <w:jc w:val="left"/>
            </w:pPr>
            <w:r>
              <w:t xml:space="preserve">№ п/п  </w:t>
            </w:r>
          </w:p>
        </w:tc>
        <w:tc>
          <w:tcPr>
            <w:tcW w:w="1060" w:type="dxa"/>
            <w:tcBorders>
              <w:top w:val="single" w:sz="4" w:space="0" w:color="000000"/>
              <w:left w:val="single" w:sz="4" w:space="0" w:color="000000"/>
              <w:bottom w:val="single" w:sz="4" w:space="0" w:color="000000"/>
              <w:right w:val="nil"/>
            </w:tcBorders>
            <w:shd w:val="clear" w:color="auto" w:fill="E6E6E6"/>
          </w:tcPr>
          <w:p w:rsidR="002608E3" w:rsidRDefault="00E84806">
            <w:pPr>
              <w:spacing w:after="0" w:line="259" w:lineRule="auto"/>
              <w:ind w:left="40" w:firstLine="0"/>
              <w:jc w:val="left"/>
            </w:pPr>
            <w:r>
              <w:t xml:space="preserve">Прізвище, побатькові </w:t>
            </w:r>
          </w:p>
        </w:tc>
        <w:tc>
          <w:tcPr>
            <w:tcW w:w="290" w:type="dxa"/>
            <w:tcBorders>
              <w:top w:val="single" w:sz="4" w:space="0" w:color="000000"/>
              <w:left w:val="nil"/>
              <w:bottom w:val="single" w:sz="4" w:space="0" w:color="000000"/>
              <w:right w:val="single" w:sz="4" w:space="0" w:color="000000"/>
            </w:tcBorders>
            <w:shd w:val="clear" w:color="auto" w:fill="E6E6E6"/>
          </w:tcPr>
          <w:p w:rsidR="002608E3" w:rsidRDefault="00E84806">
            <w:pPr>
              <w:spacing w:after="0" w:line="259" w:lineRule="auto"/>
              <w:ind w:left="0" w:firstLine="0"/>
            </w:pPr>
            <w:r>
              <w:t xml:space="preserve">ім'я, </w:t>
            </w:r>
          </w:p>
        </w:tc>
        <w:tc>
          <w:tcPr>
            <w:tcW w:w="1350" w:type="dxa"/>
            <w:tcBorders>
              <w:top w:val="single" w:sz="4" w:space="0" w:color="000000"/>
              <w:left w:val="single" w:sz="4" w:space="0" w:color="000000"/>
              <w:bottom w:val="single" w:sz="4" w:space="0" w:color="000000"/>
              <w:right w:val="single" w:sz="4" w:space="0" w:color="000000"/>
            </w:tcBorders>
            <w:shd w:val="clear" w:color="auto" w:fill="E6E6E6"/>
          </w:tcPr>
          <w:p w:rsidR="002608E3" w:rsidRDefault="00E84806">
            <w:pPr>
              <w:spacing w:after="0" w:line="259" w:lineRule="auto"/>
              <w:ind w:left="40" w:firstLine="0"/>
              <w:jc w:val="left"/>
            </w:pPr>
            <w:r>
              <w:t xml:space="preserve">Дата народження </w:t>
            </w:r>
          </w:p>
        </w:tc>
        <w:tc>
          <w:tcPr>
            <w:tcW w:w="938" w:type="dxa"/>
            <w:tcBorders>
              <w:top w:val="single" w:sz="4" w:space="0" w:color="000000"/>
              <w:left w:val="single" w:sz="4" w:space="0" w:color="000000"/>
              <w:bottom w:val="single" w:sz="4" w:space="0" w:color="000000"/>
              <w:right w:val="nil"/>
            </w:tcBorders>
            <w:shd w:val="clear" w:color="auto" w:fill="E6E6E6"/>
          </w:tcPr>
          <w:p w:rsidR="002608E3" w:rsidRDefault="00E84806">
            <w:pPr>
              <w:spacing w:after="0" w:line="259" w:lineRule="auto"/>
              <w:ind w:left="40" w:firstLine="0"/>
              <w:jc w:val="left"/>
            </w:pPr>
            <w:r>
              <w:t xml:space="preserve">Серія </w:t>
            </w:r>
            <w:r>
              <w:tab/>
              <w:t xml:space="preserve">та паспорта </w:t>
            </w:r>
          </w:p>
        </w:tc>
        <w:tc>
          <w:tcPr>
            <w:tcW w:w="402" w:type="dxa"/>
            <w:tcBorders>
              <w:top w:val="single" w:sz="4" w:space="0" w:color="000000"/>
              <w:left w:val="nil"/>
              <w:bottom w:val="single" w:sz="4" w:space="0" w:color="000000"/>
              <w:right w:val="single" w:sz="4" w:space="0" w:color="000000"/>
            </w:tcBorders>
            <w:shd w:val="clear" w:color="auto" w:fill="E6E6E6"/>
          </w:tcPr>
          <w:p w:rsidR="002608E3" w:rsidRDefault="00E84806">
            <w:pPr>
              <w:spacing w:after="0" w:line="259" w:lineRule="auto"/>
              <w:ind w:left="0" w:firstLine="0"/>
            </w:pPr>
            <w:r>
              <w:t xml:space="preserve">номер </w:t>
            </w:r>
          </w:p>
        </w:tc>
        <w:tc>
          <w:tcPr>
            <w:tcW w:w="1020" w:type="dxa"/>
            <w:tcBorders>
              <w:top w:val="single" w:sz="4" w:space="0" w:color="000000"/>
              <w:left w:val="single" w:sz="4" w:space="0" w:color="000000"/>
              <w:bottom w:val="single" w:sz="4" w:space="0" w:color="000000"/>
              <w:right w:val="single" w:sz="4" w:space="0" w:color="000000"/>
            </w:tcBorders>
            <w:shd w:val="clear" w:color="auto" w:fill="E6E6E6"/>
          </w:tcPr>
          <w:p w:rsidR="002608E3" w:rsidRDefault="00E84806">
            <w:pPr>
              <w:spacing w:after="0" w:line="259" w:lineRule="auto"/>
              <w:ind w:left="40" w:firstLine="0"/>
              <w:jc w:val="left"/>
            </w:pPr>
            <w:r>
              <w:t xml:space="preserve">Місце проживання </w:t>
            </w:r>
          </w:p>
        </w:tc>
        <w:tc>
          <w:tcPr>
            <w:tcW w:w="673" w:type="dxa"/>
            <w:tcBorders>
              <w:top w:val="single" w:sz="4" w:space="0" w:color="000000"/>
              <w:left w:val="single" w:sz="4" w:space="0" w:color="000000"/>
              <w:bottom w:val="single" w:sz="4" w:space="0" w:color="000000"/>
              <w:right w:val="single" w:sz="4" w:space="0" w:color="000000"/>
            </w:tcBorders>
            <w:shd w:val="clear" w:color="auto" w:fill="E6E6E6"/>
          </w:tcPr>
          <w:p w:rsidR="002608E3" w:rsidRDefault="00E84806">
            <w:pPr>
              <w:spacing w:after="0" w:line="259" w:lineRule="auto"/>
              <w:ind w:left="41" w:firstLine="0"/>
              <w:jc w:val="left"/>
            </w:pPr>
            <w:r>
              <w:t xml:space="preserve">Підпис </w:t>
            </w:r>
          </w:p>
        </w:tc>
      </w:tr>
      <w:tr w:rsidR="002608E3">
        <w:trPr>
          <w:trHeight w:val="268"/>
        </w:trPr>
        <w:tc>
          <w:tcPr>
            <w:tcW w:w="1124" w:type="dxa"/>
            <w:tcBorders>
              <w:top w:val="single" w:sz="4" w:space="0" w:color="000000"/>
              <w:left w:val="single" w:sz="4" w:space="0" w:color="000000"/>
              <w:bottom w:val="single" w:sz="4" w:space="0" w:color="000000"/>
              <w:right w:val="single" w:sz="4" w:space="0" w:color="000000"/>
            </w:tcBorders>
          </w:tcPr>
          <w:p w:rsidR="002608E3" w:rsidRDefault="00E84806">
            <w:pPr>
              <w:spacing w:after="0" w:line="259" w:lineRule="auto"/>
              <w:ind w:left="41" w:firstLine="0"/>
              <w:jc w:val="left"/>
            </w:pPr>
            <w:r>
              <w:t xml:space="preserve">1. </w:t>
            </w:r>
          </w:p>
        </w:tc>
        <w:tc>
          <w:tcPr>
            <w:tcW w:w="1060" w:type="dxa"/>
            <w:tcBorders>
              <w:top w:val="single" w:sz="4" w:space="0" w:color="000000"/>
              <w:left w:val="single" w:sz="4" w:space="0" w:color="000000"/>
              <w:bottom w:val="single" w:sz="4" w:space="0" w:color="000000"/>
              <w:right w:val="nil"/>
            </w:tcBorders>
          </w:tcPr>
          <w:p w:rsidR="002608E3" w:rsidRDefault="00E84806">
            <w:pPr>
              <w:spacing w:after="0" w:line="259" w:lineRule="auto"/>
              <w:ind w:left="40" w:firstLine="0"/>
              <w:jc w:val="left"/>
            </w:pPr>
            <w:r>
              <w:t xml:space="preserve"> </w:t>
            </w:r>
          </w:p>
        </w:tc>
        <w:tc>
          <w:tcPr>
            <w:tcW w:w="290" w:type="dxa"/>
            <w:tcBorders>
              <w:top w:val="single" w:sz="4" w:space="0" w:color="000000"/>
              <w:left w:val="nil"/>
              <w:bottom w:val="single" w:sz="4" w:space="0" w:color="000000"/>
              <w:right w:val="single" w:sz="4" w:space="0" w:color="000000"/>
            </w:tcBorders>
          </w:tcPr>
          <w:p w:rsidR="002608E3" w:rsidRDefault="002608E3">
            <w:pPr>
              <w:spacing w:after="160" w:line="259" w:lineRule="auto"/>
              <w:ind w:left="0" w:firstLine="0"/>
              <w:jc w:val="left"/>
            </w:pPr>
          </w:p>
        </w:tc>
        <w:tc>
          <w:tcPr>
            <w:tcW w:w="1350" w:type="dxa"/>
            <w:tcBorders>
              <w:top w:val="single" w:sz="4" w:space="0" w:color="000000"/>
              <w:left w:val="single" w:sz="4" w:space="0" w:color="000000"/>
              <w:bottom w:val="single" w:sz="4" w:space="0" w:color="000000"/>
              <w:right w:val="single" w:sz="4" w:space="0" w:color="000000"/>
            </w:tcBorders>
          </w:tcPr>
          <w:p w:rsidR="002608E3" w:rsidRDefault="00E84806">
            <w:pPr>
              <w:spacing w:after="0" w:line="259" w:lineRule="auto"/>
              <w:ind w:left="40" w:firstLine="0"/>
              <w:jc w:val="left"/>
            </w:pPr>
            <w:r>
              <w:t xml:space="preserve"> </w:t>
            </w:r>
          </w:p>
        </w:tc>
        <w:tc>
          <w:tcPr>
            <w:tcW w:w="938" w:type="dxa"/>
            <w:tcBorders>
              <w:top w:val="single" w:sz="4" w:space="0" w:color="000000"/>
              <w:left w:val="single" w:sz="4" w:space="0" w:color="000000"/>
              <w:bottom w:val="single" w:sz="4" w:space="0" w:color="000000"/>
              <w:right w:val="nil"/>
            </w:tcBorders>
          </w:tcPr>
          <w:p w:rsidR="002608E3" w:rsidRDefault="00E84806">
            <w:pPr>
              <w:spacing w:after="0" w:line="259" w:lineRule="auto"/>
              <w:ind w:left="40" w:firstLine="0"/>
              <w:jc w:val="left"/>
            </w:pPr>
            <w:r>
              <w:t xml:space="preserve"> </w:t>
            </w:r>
          </w:p>
        </w:tc>
        <w:tc>
          <w:tcPr>
            <w:tcW w:w="402" w:type="dxa"/>
            <w:tcBorders>
              <w:top w:val="single" w:sz="4" w:space="0" w:color="000000"/>
              <w:left w:val="nil"/>
              <w:bottom w:val="single" w:sz="4" w:space="0" w:color="000000"/>
              <w:right w:val="single" w:sz="4" w:space="0" w:color="000000"/>
            </w:tcBorders>
          </w:tcPr>
          <w:p w:rsidR="002608E3" w:rsidRDefault="002608E3">
            <w:pPr>
              <w:spacing w:after="160" w:line="259" w:lineRule="auto"/>
              <w:ind w:left="0" w:firstLine="0"/>
              <w:jc w:val="left"/>
            </w:pPr>
          </w:p>
        </w:tc>
        <w:tc>
          <w:tcPr>
            <w:tcW w:w="1020" w:type="dxa"/>
            <w:tcBorders>
              <w:top w:val="single" w:sz="4" w:space="0" w:color="000000"/>
              <w:left w:val="single" w:sz="4" w:space="0" w:color="000000"/>
              <w:bottom w:val="single" w:sz="4" w:space="0" w:color="000000"/>
              <w:right w:val="single" w:sz="4" w:space="0" w:color="000000"/>
            </w:tcBorders>
          </w:tcPr>
          <w:p w:rsidR="002608E3" w:rsidRDefault="00E84806">
            <w:pPr>
              <w:spacing w:after="0" w:line="259" w:lineRule="auto"/>
              <w:ind w:left="40" w:firstLine="0"/>
              <w:jc w:val="left"/>
            </w:pPr>
            <w:r>
              <w:t xml:space="preserve"> </w:t>
            </w:r>
          </w:p>
        </w:tc>
        <w:tc>
          <w:tcPr>
            <w:tcW w:w="673" w:type="dxa"/>
            <w:tcBorders>
              <w:top w:val="single" w:sz="4" w:space="0" w:color="000000"/>
              <w:left w:val="single" w:sz="4" w:space="0" w:color="000000"/>
              <w:bottom w:val="single" w:sz="4" w:space="0" w:color="000000"/>
              <w:right w:val="single" w:sz="4" w:space="0" w:color="000000"/>
            </w:tcBorders>
          </w:tcPr>
          <w:p w:rsidR="002608E3" w:rsidRDefault="00E84806">
            <w:pPr>
              <w:spacing w:after="0" w:line="259" w:lineRule="auto"/>
              <w:ind w:left="41" w:firstLine="0"/>
              <w:jc w:val="left"/>
            </w:pPr>
            <w:r>
              <w:t xml:space="preserve"> </w:t>
            </w:r>
          </w:p>
        </w:tc>
      </w:tr>
      <w:tr w:rsidR="002608E3">
        <w:trPr>
          <w:trHeight w:val="251"/>
        </w:trPr>
        <w:tc>
          <w:tcPr>
            <w:tcW w:w="1124" w:type="dxa"/>
            <w:tcBorders>
              <w:top w:val="single" w:sz="4" w:space="0" w:color="000000"/>
              <w:left w:val="single" w:sz="4" w:space="0" w:color="000000"/>
              <w:bottom w:val="single" w:sz="4" w:space="0" w:color="000000"/>
              <w:right w:val="single" w:sz="4" w:space="0" w:color="000000"/>
            </w:tcBorders>
          </w:tcPr>
          <w:p w:rsidR="002608E3" w:rsidRDefault="00E84806">
            <w:pPr>
              <w:spacing w:after="0" w:line="259" w:lineRule="auto"/>
              <w:ind w:left="41" w:firstLine="0"/>
              <w:jc w:val="left"/>
            </w:pPr>
            <w:r>
              <w:t xml:space="preserve">2. </w:t>
            </w:r>
          </w:p>
        </w:tc>
        <w:tc>
          <w:tcPr>
            <w:tcW w:w="1060" w:type="dxa"/>
            <w:tcBorders>
              <w:top w:val="single" w:sz="4" w:space="0" w:color="000000"/>
              <w:left w:val="single" w:sz="4" w:space="0" w:color="000000"/>
              <w:bottom w:val="single" w:sz="4" w:space="0" w:color="000000"/>
              <w:right w:val="nil"/>
            </w:tcBorders>
          </w:tcPr>
          <w:p w:rsidR="002608E3" w:rsidRDefault="00E84806">
            <w:pPr>
              <w:spacing w:after="0" w:line="259" w:lineRule="auto"/>
              <w:ind w:left="40" w:firstLine="0"/>
              <w:jc w:val="left"/>
            </w:pPr>
            <w:r>
              <w:t xml:space="preserve"> </w:t>
            </w:r>
          </w:p>
        </w:tc>
        <w:tc>
          <w:tcPr>
            <w:tcW w:w="290" w:type="dxa"/>
            <w:tcBorders>
              <w:top w:val="single" w:sz="4" w:space="0" w:color="000000"/>
              <w:left w:val="nil"/>
              <w:bottom w:val="single" w:sz="4" w:space="0" w:color="000000"/>
              <w:right w:val="single" w:sz="4" w:space="0" w:color="000000"/>
            </w:tcBorders>
          </w:tcPr>
          <w:p w:rsidR="002608E3" w:rsidRDefault="002608E3">
            <w:pPr>
              <w:spacing w:after="160" w:line="259" w:lineRule="auto"/>
              <w:ind w:left="0" w:firstLine="0"/>
              <w:jc w:val="left"/>
            </w:pPr>
          </w:p>
        </w:tc>
        <w:tc>
          <w:tcPr>
            <w:tcW w:w="1350" w:type="dxa"/>
            <w:tcBorders>
              <w:top w:val="single" w:sz="4" w:space="0" w:color="000000"/>
              <w:left w:val="single" w:sz="4" w:space="0" w:color="000000"/>
              <w:bottom w:val="single" w:sz="4" w:space="0" w:color="000000"/>
              <w:right w:val="single" w:sz="4" w:space="0" w:color="000000"/>
            </w:tcBorders>
          </w:tcPr>
          <w:p w:rsidR="002608E3" w:rsidRDefault="00E84806">
            <w:pPr>
              <w:spacing w:after="0" w:line="259" w:lineRule="auto"/>
              <w:ind w:left="40" w:firstLine="0"/>
              <w:jc w:val="left"/>
            </w:pPr>
            <w:r>
              <w:t xml:space="preserve"> </w:t>
            </w:r>
          </w:p>
        </w:tc>
        <w:tc>
          <w:tcPr>
            <w:tcW w:w="938" w:type="dxa"/>
            <w:tcBorders>
              <w:top w:val="single" w:sz="4" w:space="0" w:color="000000"/>
              <w:left w:val="single" w:sz="4" w:space="0" w:color="000000"/>
              <w:bottom w:val="single" w:sz="4" w:space="0" w:color="000000"/>
              <w:right w:val="nil"/>
            </w:tcBorders>
          </w:tcPr>
          <w:p w:rsidR="002608E3" w:rsidRDefault="00E84806">
            <w:pPr>
              <w:spacing w:after="0" w:line="259" w:lineRule="auto"/>
              <w:ind w:left="40" w:firstLine="0"/>
              <w:jc w:val="left"/>
            </w:pPr>
            <w:r>
              <w:t xml:space="preserve"> </w:t>
            </w:r>
          </w:p>
        </w:tc>
        <w:tc>
          <w:tcPr>
            <w:tcW w:w="402" w:type="dxa"/>
            <w:tcBorders>
              <w:top w:val="single" w:sz="4" w:space="0" w:color="000000"/>
              <w:left w:val="nil"/>
              <w:bottom w:val="single" w:sz="4" w:space="0" w:color="000000"/>
              <w:right w:val="single" w:sz="4" w:space="0" w:color="000000"/>
            </w:tcBorders>
          </w:tcPr>
          <w:p w:rsidR="002608E3" w:rsidRDefault="002608E3">
            <w:pPr>
              <w:spacing w:after="160" w:line="259" w:lineRule="auto"/>
              <w:ind w:left="0" w:firstLine="0"/>
              <w:jc w:val="left"/>
            </w:pPr>
          </w:p>
        </w:tc>
        <w:tc>
          <w:tcPr>
            <w:tcW w:w="1020" w:type="dxa"/>
            <w:tcBorders>
              <w:top w:val="single" w:sz="4" w:space="0" w:color="000000"/>
              <w:left w:val="single" w:sz="4" w:space="0" w:color="000000"/>
              <w:bottom w:val="single" w:sz="4" w:space="0" w:color="000000"/>
              <w:right w:val="single" w:sz="4" w:space="0" w:color="000000"/>
            </w:tcBorders>
          </w:tcPr>
          <w:p w:rsidR="002608E3" w:rsidRDefault="00E84806">
            <w:pPr>
              <w:spacing w:after="0" w:line="259" w:lineRule="auto"/>
              <w:ind w:left="40" w:firstLine="0"/>
              <w:jc w:val="left"/>
            </w:pPr>
            <w:r>
              <w:t xml:space="preserve"> </w:t>
            </w:r>
          </w:p>
        </w:tc>
        <w:tc>
          <w:tcPr>
            <w:tcW w:w="673" w:type="dxa"/>
            <w:tcBorders>
              <w:top w:val="single" w:sz="4" w:space="0" w:color="000000"/>
              <w:left w:val="single" w:sz="4" w:space="0" w:color="000000"/>
              <w:bottom w:val="single" w:sz="4" w:space="0" w:color="000000"/>
              <w:right w:val="single" w:sz="4" w:space="0" w:color="000000"/>
            </w:tcBorders>
          </w:tcPr>
          <w:p w:rsidR="002608E3" w:rsidRDefault="00E84806">
            <w:pPr>
              <w:spacing w:after="0" w:line="259" w:lineRule="auto"/>
              <w:ind w:left="41" w:firstLine="0"/>
              <w:jc w:val="left"/>
            </w:pPr>
            <w:r>
              <w:t xml:space="preserve"> </w:t>
            </w:r>
          </w:p>
        </w:tc>
      </w:tr>
      <w:tr w:rsidR="002608E3">
        <w:trPr>
          <w:trHeight w:val="251"/>
        </w:trPr>
        <w:tc>
          <w:tcPr>
            <w:tcW w:w="1124" w:type="dxa"/>
            <w:tcBorders>
              <w:top w:val="single" w:sz="4" w:space="0" w:color="000000"/>
              <w:left w:val="single" w:sz="4" w:space="0" w:color="000000"/>
              <w:bottom w:val="single" w:sz="4" w:space="0" w:color="000000"/>
              <w:right w:val="single" w:sz="4" w:space="0" w:color="000000"/>
            </w:tcBorders>
          </w:tcPr>
          <w:p w:rsidR="002608E3" w:rsidRDefault="00E84806">
            <w:pPr>
              <w:spacing w:after="0" w:line="259" w:lineRule="auto"/>
              <w:ind w:left="41" w:firstLine="0"/>
              <w:jc w:val="left"/>
            </w:pPr>
            <w:r>
              <w:t xml:space="preserve">… </w:t>
            </w:r>
          </w:p>
        </w:tc>
        <w:tc>
          <w:tcPr>
            <w:tcW w:w="1060" w:type="dxa"/>
            <w:tcBorders>
              <w:top w:val="single" w:sz="4" w:space="0" w:color="000000"/>
              <w:left w:val="single" w:sz="4" w:space="0" w:color="000000"/>
              <w:bottom w:val="single" w:sz="4" w:space="0" w:color="000000"/>
              <w:right w:val="nil"/>
            </w:tcBorders>
          </w:tcPr>
          <w:p w:rsidR="002608E3" w:rsidRDefault="00E84806">
            <w:pPr>
              <w:spacing w:after="0" w:line="259" w:lineRule="auto"/>
              <w:ind w:left="40" w:firstLine="0"/>
              <w:jc w:val="left"/>
            </w:pPr>
            <w:r>
              <w:t xml:space="preserve"> </w:t>
            </w:r>
          </w:p>
        </w:tc>
        <w:tc>
          <w:tcPr>
            <w:tcW w:w="290" w:type="dxa"/>
            <w:tcBorders>
              <w:top w:val="single" w:sz="4" w:space="0" w:color="000000"/>
              <w:left w:val="nil"/>
              <w:bottom w:val="single" w:sz="4" w:space="0" w:color="000000"/>
              <w:right w:val="single" w:sz="4" w:space="0" w:color="000000"/>
            </w:tcBorders>
          </w:tcPr>
          <w:p w:rsidR="002608E3" w:rsidRDefault="002608E3">
            <w:pPr>
              <w:spacing w:after="160" w:line="259" w:lineRule="auto"/>
              <w:ind w:left="0" w:firstLine="0"/>
              <w:jc w:val="left"/>
            </w:pPr>
          </w:p>
        </w:tc>
        <w:tc>
          <w:tcPr>
            <w:tcW w:w="1350" w:type="dxa"/>
            <w:tcBorders>
              <w:top w:val="single" w:sz="4" w:space="0" w:color="000000"/>
              <w:left w:val="single" w:sz="4" w:space="0" w:color="000000"/>
              <w:bottom w:val="single" w:sz="4" w:space="0" w:color="000000"/>
              <w:right w:val="single" w:sz="4" w:space="0" w:color="000000"/>
            </w:tcBorders>
          </w:tcPr>
          <w:p w:rsidR="002608E3" w:rsidRDefault="00E84806">
            <w:pPr>
              <w:spacing w:after="0" w:line="259" w:lineRule="auto"/>
              <w:ind w:left="40" w:firstLine="0"/>
              <w:jc w:val="left"/>
            </w:pPr>
            <w:r>
              <w:t xml:space="preserve"> </w:t>
            </w:r>
          </w:p>
        </w:tc>
        <w:tc>
          <w:tcPr>
            <w:tcW w:w="938" w:type="dxa"/>
            <w:tcBorders>
              <w:top w:val="single" w:sz="4" w:space="0" w:color="000000"/>
              <w:left w:val="single" w:sz="4" w:space="0" w:color="000000"/>
              <w:bottom w:val="single" w:sz="4" w:space="0" w:color="000000"/>
              <w:right w:val="nil"/>
            </w:tcBorders>
          </w:tcPr>
          <w:p w:rsidR="002608E3" w:rsidRDefault="00E84806">
            <w:pPr>
              <w:spacing w:after="0" w:line="259" w:lineRule="auto"/>
              <w:ind w:left="40" w:firstLine="0"/>
              <w:jc w:val="left"/>
            </w:pPr>
            <w:r>
              <w:t xml:space="preserve"> </w:t>
            </w:r>
          </w:p>
        </w:tc>
        <w:tc>
          <w:tcPr>
            <w:tcW w:w="402" w:type="dxa"/>
            <w:tcBorders>
              <w:top w:val="single" w:sz="4" w:space="0" w:color="000000"/>
              <w:left w:val="nil"/>
              <w:bottom w:val="single" w:sz="4" w:space="0" w:color="000000"/>
              <w:right w:val="single" w:sz="4" w:space="0" w:color="000000"/>
            </w:tcBorders>
          </w:tcPr>
          <w:p w:rsidR="002608E3" w:rsidRDefault="002608E3">
            <w:pPr>
              <w:spacing w:after="160" w:line="259" w:lineRule="auto"/>
              <w:ind w:left="0" w:firstLine="0"/>
              <w:jc w:val="left"/>
            </w:pPr>
          </w:p>
        </w:tc>
        <w:tc>
          <w:tcPr>
            <w:tcW w:w="1020" w:type="dxa"/>
            <w:tcBorders>
              <w:top w:val="single" w:sz="4" w:space="0" w:color="000000"/>
              <w:left w:val="single" w:sz="4" w:space="0" w:color="000000"/>
              <w:bottom w:val="single" w:sz="4" w:space="0" w:color="000000"/>
              <w:right w:val="single" w:sz="4" w:space="0" w:color="000000"/>
            </w:tcBorders>
          </w:tcPr>
          <w:p w:rsidR="002608E3" w:rsidRDefault="00E84806">
            <w:pPr>
              <w:spacing w:after="0" w:line="259" w:lineRule="auto"/>
              <w:ind w:left="40" w:firstLine="0"/>
              <w:jc w:val="left"/>
            </w:pPr>
            <w:r>
              <w:t xml:space="preserve"> </w:t>
            </w:r>
          </w:p>
        </w:tc>
        <w:tc>
          <w:tcPr>
            <w:tcW w:w="673" w:type="dxa"/>
            <w:tcBorders>
              <w:top w:val="single" w:sz="4" w:space="0" w:color="000000"/>
              <w:left w:val="single" w:sz="4" w:space="0" w:color="000000"/>
              <w:bottom w:val="single" w:sz="4" w:space="0" w:color="000000"/>
              <w:right w:val="single" w:sz="4" w:space="0" w:color="000000"/>
            </w:tcBorders>
          </w:tcPr>
          <w:p w:rsidR="002608E3" w:rsidRDefault="00E84806">
            <w:pPr>
              <w:spacing w:after="0" w:line="259" w:lineRule="auto"/>
              <w:ind w:left="41" w:firstLine="0"/>
              <w:jc w:val="left"/>
            </w:pPr>
            <w:r>
              <w:t xml:space="preserve"> </w:t>
            </w:r>
          </w:p>
        </w:tc>
      </w:tr>
      <w:tr w:rsidR="002608E3">
        <w:trPr>
          <w:trHeight w:val="252"/>
        </w:trPr>
        <w:tc>
          <w:tcPr>
            <w:tcW w:w="1124" w:type="dxa"/>
            <w:tcBorders>
              <w:top w:val="single" w:sz="4" w:space="0" w:color="000000"/>
              <w:left w:val="single" w:sz="4" w:space="0" w:color="000000"/>
              <w:bottom w:val="single" w:sz="4" w:space="0" w:color="000000"/>
              <w:right w:val="single" w:sz="4" w:space="0" w:color="000000"/>
            </w:tcBorders>
          </w:tcPr>
          <w:p w:rsidR="002608E3" w:rsidRDefault="00E84806">
            <w:pPr>
              <w:spacing w:after="0" w:line="259" w:lineRule="auto"/>
              <w:ind w:left="41" w:firstLine="0"/>
              <w:jc w:val="left"/>
            </w:pPr>
            <w:r>
              <w:t xml:space="preserve">…. </w:t>
            </w:r>
          </w:p>
        </w:tc>
        <w:tc>
          <w:tcPr>
            <w:tcW w:w="1060" w:type="dxa"/>
            <w:tcBorders>
              <w:top w:val="single" w:sz="4" w:space="0" w:color="000000"/>
              <w:left w:val="single" w:sz="4" w:space="0" w:color="000000"/>
              <w:bottom w:val="single" w:sz="4" w:space="0" w:color="000000"/>
              <w:right w:val="nil"/>
            </w:tcBorders>
          </w:tcPr>
          <w:p w:rsidR="002608E3" w:rsidRDefault="00E84806">
            <w:pPr>
              <w:spacing w:after="0" w:line="259" w:lineRule="auto"/>
              <w:ind w:left="40" w:firstLine="0"/>
              <w:jc w:val="left"/>
            </w:pPr>
            <w:r>
              <w:t xml:space="preserve"> </w:t>
            </w:r>
          </w:p>
        </w:tc>
        <w:tc>
          <w:tcPr>
            <w:tcW w:w="290" w:type="dxa"/>
            <w:tcBorders>
              <w:top w:val="single" w:sz="4" w:space="0" w:color="000000"/>
              <w:left w:val="nil"/>
              <w:bottom w:val="single" w:sz="4" w:space="0" w:color="000000"/>
              <w:right w:val="single" w:sz="4" w:space="0" w:color="000000"/>
            </w:tcBorders>
          </w:tcPr>
          <w:p w:rsidR="002608E3" w:rsidRDefault="002608E3">
            <w:pPr>
              <w:spacing w:after="160" w:line="259" w:lineRule="auto"/>
              <w:ind w:left="0" w:firstLine="0"/>
              <w:jc w:val="left"/>
            </w:pPr>
          </w:p>
        </w:tc>
        <w:tc>
          <w:tcPr>
            <w:tcW w:w="1350" w:type="dxa"/>
            <w:tcBorders>
              <w:top w:val="single" w:sz="4" w:space="0" w:color="000000"/>
              <w:left w:val="single" w:sz="4" w:space="0" w:color="000000"/>
              <w:bottom w:val="single" w:sz="4" w:space="0" w:color="000000"/>
              <w:right w:val="single" w:sz="4" w:space="0" w:color="000000"/>
            </w:tcBorders>
          </w:tcPr>
          <w:p w:rsidR="002608E3" w:rsidRDefault="00E84806">
            <w:pPr>
              <w:spacing w:after="0" w:line="259" w:lineRule="auto"/>
              <w:ind w:left="40" w:firstLine="0"/>
              <w:jc w:val="left"/>
            </w:pPr>
            <w:r>
              <w:t xml:space="preserve"> </w:t>
            </w:r>
          </w:p>
        </w:tc>
        <w:tc>
          <w:tcPr>
            <w:tcW w:w="938" w:type="dxa"/>
            <w:tcBorders>
              <w:top w:val="single" w:sz="4" w:space="0" w:color="000000"/>
              <w:left w:val="single" w:sz="4" w:space="0" w:color="000000"/>
              <w:bottom w:val="single" w:sz="4" w:space="0" w:color="000000"/>
              <w:right w:val="nil"/>
            </w:tcBorders>
          </w:tcPr>
          <w:p w:rsidR="002608E3" w:rsidRDefault="00E84806">
            <w:pPr>
              <w:spacing w:after="0" w:line="259" w:lineRule="auto"/>
              <w:ind w:left="40" w:firstLine="0"/>
              <w:jc w:val="left"/>
            </w:pPr>
            <w:r>
              <w:t xml:space="preserve"> </w:t>
            </w:r>
          </w:p>
        </w:tc>
        <w:tc>
          <w:tcPr>
            <w:tcW w:w="402" w:type="dxa"/>
            <w:tcBorders>
              <w:top w:val="single" w:sz="4" w:space="0" w:color="000000"/>
              <w:left w:val="nil"/>
              <w:bottom w:val="single" w:sz="4" w:space="0" w:color="000000"/>
              <w:right w:val="single" w:sz="4" w:space="0" w:color="000000"/>
            </w:tcBorders>
          </w:tcPr>
          <w:p w:rsidR="002608E3" w:rsidRDefault="002608E3">
            <w:pPr>
              <w:spacing w:after="160" w:line="259" w:lineRule="auto"/>
              <w:ind w:left="0" w:firstLine="0"/>
              <w:jc w:val="left"/>
            </w:pPr>
          </w:p>
        </w:tc>
        <w:tc>
          <w:tcPr>
            <w:tcW w:w="1020" w:type="dxa"/>
            <w:tcBorders>
              <w:top w:val="single" w:sz="4" w:space="0" w:color="000000"/>
              <w:left w:val="single" w:sz="4" w:space="0" w:color="000000"/>
              <w:bottom w:val="single" w:sz="4" w:space="0" w:color="000000"/>
              <w:right w:val="single" w:sz="4" w:space="0" w:color="000000"/>
            </w:tcBorders>
          </w:tcPr>
          <w:p w:rsidR="002608E3" w:rsidRDefault="00E84806">
            <w:pPr>
              <w:spacing w:after="0" w:line="259" w:lineRule="auto"/>
              <w:ind w:left="40" w:firstLine="0"/>
              <w:jc w:val="left"/>
            </w:pPr>
            <w:r>
              <w:t xml:space="preserve"> </w:t>
            </w:r>
          </w:p>
        </w:tc>
        <w:tc>
          <w:tcPr>
            <w:tcW w:w="673" w:type="dxa"/>
            <w:tcBorders>
              <w:top w:val="single" w:sz="4" w:space="0" w:color="000000"/>
              <w:left w:val="single" w:sz="4" w:space="0" w:color="000000"/>
              <w:bottom w:val="single" w:sz="4" w:space="0" w:color="000000"/>
              <w:right w:val="single" w:sz="4" w:space="0" w:color="000000"/>
            </w:tcBorders>
          </w:tcPr>
          <w:p w:rsidR="002608E3" w:rsidRDefault="00E84806">
            <w:pPr>
              <w:spacing w:after="0" w:line="259" w:lineRule="auto"/>
              <w:ind w:left="41" w:firstLine="0"/>
              <w:jc w:val="left"/>
            </w:pPr>
            <w:r>
              <w:t xml:space="preserve"> </w:t>
            </w:r>
          </w:p>
        </w:tc>
      </w:tr>
    </w:tbl>
    <w:p w:rsidR="002608E3" w:rsidRDefault="00E84806">
      <w:pPr>
        <w:spacing w:after="0" w:line="259" w:lineRule="auto"/>
        <w:ind w:left="449" w:firstLine="0"/>
        <w:jc w:val="left"/>
      </w:pPr>
      <w:r>
        <w:t xml:space="preserve"> </w:t>
      </w:r>
    </w:p>
    <w:p w:rsidR="002608E3" w:rsidRDefault="00E84806">
      <w:pPr>
        <w:ind w:left="465" w:right="540"/>
      </w:pPr>
      <w:r>
        <w:t xml:space="preserve">Голова зборів____________________ _____________________________________________ </w:t>
      </w:r>
    </w:p>
    <w:p w:rsidR="002608E3" w:rsidRDefault="00E84806">
      <w:pPr>
        <w:spacing w:after="3"/>
        <w:ind w:left="559" w:right="872"/>
        <w:jc w:val="center"/>
      </w:pPr>
      <w:r>
        <w:rPr>
          <w:i/>
        </w:rPr>
        <w:t>(підпис) (прізвище та ініціали)</w:t>
      </w:r>
      <w:r>
        <w:t xml:space="preserve"> </w:t>
      </w:r>
    </w:p>
    <w:p w:rsidR="002608E3" w:rsidRDefault="00E84806">
      <w:pPr>
        <w:spacing w:after="0" w:line="259" w:lineRule="auto"/>
        <w:ind w:left="449" w:firstLine="0"/>
        <w:jc w:val="left"/>
      </w:pPr>
      <w:r>
        <w:rPr>
          <w:i/>
        </w:rPr>
        <w:t xml:space="preserve"> </w:t>
      </w:r>
    </w:p>
    <w:p w:rsidR="002608E3" w:rsidRDefault="00E84806">
      <w:pPr>
        <w:ind w:left="465" w:right="540"/>
      </w:pPr>
      <w:r>
        <w:t xml:space="preserve">Секретар зборів__________________ ______________________________________________ </w:t>
      </w:r>
    </w:p>
    <w:p w:rsidR="002608E3" w:rsidRDefault="00E84806">
      <w:pPr>
        <w:spacing w:after="3"/>
        <w:ind w:left="559" w:right="872"/>
        <w:jc w:val="center"/>
      </w:pPr>
      <w:r>
        <w:rPr>
          <w:i/>
        </w:rPr>
        <w:t>(підпис) (прізвище та ініціали)</w:t>
      </w:r>
      <w:r>
        <w:t xml:space="preserve"> </w:t>
      </w:r>
    </w:p>
    <w:p w:rsidR="002608E3" w:rsidRDefault="00E84806">
      <w:pPr>
        <w:spacing w:after="0" w:line="259" w:lineRule="auto"/>
        <w:ind w:left="449" w:firstLine="0"/>
        <w:jc w:val="left"/>
      </w:pPr>
      <w:r>
        <w:rPr>
          <w:i/>
        </w:rPr>
        <w:t xml:space="preserve"> </w:t>
      </w:r>
    </w:p>
    <w:p w:rsidR="002608E3" w:rsidRDefault="00E84806">
      <w:pPr>
        <w:spacing w:after="4703" w:line="259" w:lineRule="auto"/>
        <w:ind w:left="449" w:firstLine="0"/>
        <w:jc w:val="left"/>
      </w:pPr>
      <w:r>
        <w:rPr>
          <w:i/>
        </w:rPr>
        <w:t xml:space="preserve"> </w:t>
      </w:r>
    </w:p>
    <w:p w:rsidR="002608E3" w:rsidRDefault="00E84806">
      <w:pPr>
        <w:spacing w:after="19" w:line="259" w:lineRule="auto"/>
        <w:ind w:left="139" w:right="454"/>
        <w:jc w:val="center"/>
      </w:pPr>
      <w:r>
        <w:rPr>
          <w:color w:val="181717"/>
          <w:sz w:val="25"/>
          <w:vertAlign w:val="subscript"/>
        </w:rPr>
        <w:lastRenderedPageBreak/>
        <w:t>45</w:t>
      </w:r>
      <w:r>
        <w:rPr>
          <w:color w:val="FFFFFF"/>
          <w:sz w:val="17"/>
        </w:rPr>
        <w:t xml:space="preserve">45 </w:t>
      </w:r>
    </w:p>
    <w:p w:rsidR="002608E3" w:rsidRDefault="002608E3">
      <w:pPr>
        <w:spacing w:after="0" w:line="259" w:lineRule="auto"/>
        <w:ind w:left="-334" w:right="2627" w:firstLine="0"/>
        <w:jc w:val="left"/>
      </w:pPr>
    </w:p>
    <w:tbl>
      <w:tblPr>
        <w:tblStyle w:val="TableGrid"/>
        <w:tblW w:w="6787" w:type="dxa"/>
        <w:tblInd w:w="1022" w:type="dxa"/>
        <w:tblCellMar>
          <w:top w:w="0" w:type="dxa"/>
          <w:left w:w="0" w:type="dxa"/>
          <w:bottom w:w="0" w:type="dxa"/>
          <w:right w:w="0" w:type="dxa"/>
        </w:tblCellMar>
        <w:tblLook w:val="04A0" w:firstRow="1" w:lastRow="0" w:firstColumn="1" w:lastColumn="0" w:noHBand="0" w:noVBand="1"/>
      </w:tblPr>
      <w:tblGrid>
        <w:gridCol w:w="637"/>
        <w:gridCol w:w="1431"/>
        <w:gridCol w:w="3375"/>
        <w:gridCol w:w="1344"/>
      </w:tblGrid>
      <w:tr w:rsidR="002608E3">
        <w:trPr>
          <w:trHeight w:val="9867"/>
        </w:trPr>
        <w:tc>
          <w:tcPr>
            <w:tcW w:w="637" w:type="dxa"/>
            <w:tcBorders>
              <w:top w:val="nil"/>
              <w:left w:val="nil"/>
              <w:bottom w:val="nil"/>
              <w:right w:val="nil"/>
            </w:tcBorders>
          </w:tcPr>
          <w:p w:rsidR="002608E3" w:rsidRDefault="00E84806">
            <w:pPr>
              <w:spacing w:after="0" w:line="259" w:lineRule="auto"/>
              <w:ind w:left="0" w:firstLine="0"/>
              <w:jc w:val="left"/>
            </w:pPr>
            <w:r>
              <w:rPr>
                <w:rFonts w:ascii="Calibri" w:eastAsia="Calibri" w:hAnsi="Calibri" w:cs="Calibri"/>
                <w:noProof/>
                <w:sz w:val="22"/>
              </w:rPr>
              <w:lastRenderedPageBreak/>
              <mc:AlternateContent>
                <mc:Choice Requires="wpg">
                  <w:drawing>
                    <wp:inline distT="0" distB="0" distL="0" distR="0">
                      <wp:extent cx="380830" cy="1691959"/>
                      <wp:effectExtent l="0" t="0" r="0" b="0"/>
                      <wp:docPr id="101437" name="Group 101437"/>
                      <wp:cNvGraphicFramePr/>
                      <a:graphic xmlns:a="http://schemas.openxmlformats.org/drawingml/2006/main">
                        <a:graphicData uri="http://schemas.microsoft.com/office/word/2010/wordprocessingGroup">
                          <wpg:wgp>
                            <wpg:cNvGrpSpPr/>
                            <wpg:grpSpPr>
                              <a:xfrm>
                                <a:off x="0" y="0"/>
                                <a:ext cx="380830" cy="1691959"/>
                                <a:chOff x="0" y="0"/>
                                <a:chExt cx="380830" cy="1691959"/>
                              </a:xfrm>
                            </wpg:grpSpPr>
                            <wps:wsp>
                              <wps:cNvPr id="5339" name="Rectangle 5339"/>
                              <wps:cNvSpPr/>
                              <wps:spPr>
                                <a:xfrm rot="-5399999">
                                  <a:off x="-210819" y="167315"/>
                                  <a:ext cx="527608" cy="105969"/>
                                </a:xfrm>
                                <a:prstGeom prst="rect">
                                  <a:avLst/>
                                </a:prstGeom>
                                <a:ln>
                                  <a:noFill/>
                                </a:ln>
                              </wps:spPr>
                              <wps:txbx>
                                <w:txbxContent>
                                  <w:p w:rsidR="002608E3" w:rsidRDefault="00E84806">
                                    <w:pPr>
                                      <w:spacing w:after="160" w:line="259" w:lineRule="auto"/>
                                      <w:ind w:left="0" w:firstLine="0"/>
                                      <w:jc w:val="left"/>
                                    </w:pPr>
                                    <w:r>
                                      <w:rPr>
                                        <w:i/>
                                      </w:rPr>
                                      <w:t>ДОДАТОК</w:t>
                                    </w:r>
                                  </w:p>
                                </w:txbxContent>
                              </wps:txbx>
                              <wps:bodyPr horzOverflow="overflow" vert="horz" lIns="0" tIns="0" rIns="0" bIns="0" rtlCol="0">
                                <a:noAutofit/>
                              </wps:bodyPr>
                            </wps:wsp>
                            <wps:wsp>
                              <wps:cNvPr id="5340" name="Rectangle 5340"/>
                              <wps:cNvSpPr/>
                              <wps:spPr>
                                <a:xfrm rot="-5399999">
                                  <a:off x="9056" y="-9856"/>
                                  <a:ext cx="87857" cy="105969"/>
                                </a:xfrm>
                                <a:prstGeom prst="rect">
                                  <a:avLst/>
                                </a:prstGeom>
                                <a:ln>
                                  <a:noFill/>
                                </a:ln>
                              </wps:spPr>
                              <wps:txbx>
                                <w:txbxContent>
                                  <w:p w:rsidR="002608E3" w:rsidRDefault="00E84806">
                                    <w:pPr>
                                      <w:spacing w:after="160" w:line="259" w:lineRule="auto"/>
                                      <w:ind w:left="0" w:firstLine="0"/>
                                      <w:jc w:val="left"/>
                                    </w:pPr>
                                    <w:r>
                                      <w:rPr>
                                        <w:i/>
                                      </w:rPr>
                                      <w:t xml:space="preserve"> 3</w:t>
                                    </w:r>
                                  </w:p>
                                </w:txbxContent>
                              </wps:txbx>
                              <wps:bodyPr horzOverflow="overflow" vert="horz" lIns="0" tIns="0" rIns="0" bIns="0" rtlCol="0">
                                <a:noAutofit/>
                              </wps:bodyPr>
                            </wps:wsp>
                            <wps:wsp>
                              <wps:cNvPr id="5341" name="Rectangle 5341"/>
                              <wps:cNvSpPr/>
                              <wps:spPr>
                                <a:xfrm rot="-5399999">
                                  <a:off x="38467" y="-45599"/>
                                  <a:ext cx="29092" cy="105855"/>
                                </a:xfrm>
                                <a:prstGeom prst="rect">
                                  <a:avLst/>
                                </a:prstGeom>
                                <a:ln>
                                  <a:noFill/>
                                </a:ln>
                              </wps:spPr>
                              <wps:txbx>
                                <w:txbxContent>
                                  <w:p w:rsidR="002608E3" w:rsidRDefault="00E84806">
                                    <w:pPr>
                                      <w:spacing w:after="160" w:line="259" w:lineRule="auto"/>
                                      <w:ind w:left="0" w:firstLine="0"/>
                                      <w:jc w:val="left"/>
                                    </w:pPr>
                                    <w:r>
                                      <w:t xml:space="preserve"> </w:t>
                                    </w:r>
                                  </w:p>
                                </w:txbxContent>
                              </wps:txbx>
                              <wps:bodyPr horzOverflow="overflow" vert="horz" lIns="0" tIns="0" rIns="0" bIns="0" rtlCol="0">
                                <a:noAutofit/>
                              </wps:bodyPr>
                            </wps:wsp>
                            <wps:wsp>
                              <wps:cNvPr id="5342" name="Rectangle 5342"/>
                              <wps:cNvSpPr/>
                              <wps:spPr>
                                <a:xfrm rot="-5399999">
                                  <a:off x="74411" y="1560194"/>
                                  <a:ext cx="157561" cy="105969"/>
                                </a:xfrm>
                                <a:prstGeom prst="rect">
                                  <a:avLst/>
                                </a:prstGeom>
                                <a:ln>
                                  <a:noFill/>
                                </a:ln>
                              </wps:spPr>
                              <wps:txbx>
                                <w:txbxContent>
                                  <w:p w:rsidR="002608E3" w:rsidRDefault="00E84806">
                                    <w:pPr>
                                      <w:spacing w:after="160" w:line="259" w:lineRule="auto"/>
                                      <w:ind w:left="0" w:firstLine="0"/>
                                      <w:jc w:val="left"/>
                                    </w:pPr>
                                    <w:r>
                                      <w:rPr>
                                        <w:i/>
                                      </w:rPr>
                                      <w:t>ДО</w:t>
                                    </w:r>
                                  </w:p>
                                </w:txbxContent>
                              </wps:txbx>
                              <wps:bodyPr horzOverflow="overflow" vert="horz" lIns="0" tIns="0" rIns="0" bIns="0" rtlCol="0">
                                <a:noAutofit/>
                              </wps:bodyPr>
                            </wps:wsp>
                            <wps:wsp>
                              <wps:cNvPr id="5343" name="Rectangle 5343"/>
                              <wps:cNvSpPr/>
                              <wps:spPr>
                                <a:xfrm rot="-5399999">
                                  <a:off x="138645" y="1505908"/>
                                  <a:ext cx="29092" cy="105969"/>
                                </a:xfrm>
                                <a:prstGeom prst="rect">
                                  <a:avLst/>
                                </a:prstGeom>
                                <a:ln>
                                  <a:noFill/>
                                </a:ln>
                              </wps:spPr>
                              <wps:txbx>
                                <w:txbxContent>
                                  <w:p w:rsidR="002608E3" w:rsidRDefault="00E84806">
                                    <w:pPr>
                                      <w:spacing w:after="160" w:line="259" w:lineRule="auto"/>
                                      <w:ind w:left="0" w:firstLine="0"/>
                                      <w:jc w:val="left"/>
                                    </w:pPr>
                                    <w:r>
                                      <w:rPr>
                                        <w:i/>
                                      </w:rPr>
                                      <w:t xml:space="preserve"> </w:t>
                                    </w:r>
                                  </w:p>
                                </w:txbxContent>
                              </wps:txbx>
                              <wps:bodyPr horzOverflow="overflow" vert="horz" lIns="0" tIns="0" rIns="0" bIns="0" rtlCol="0">
                                <a:noAutofit/>
                              </wps:bodyPr>
                            </wps:wsp>
                            <wps:wsp>
                              <wps:cNvPr id="5344" name="Rectangle 5344"/>
                              <wps:cNvSpPr/>
                              <wps:spPr>
                                <a:xfrm rot="-5399999">
                                  <a:off x="-221585" y="1123586"/>
                                  <a:ext cx="749555" cy="105969"/>
                                </a:xfrm>
                                <a:prstGeom prst="rect">
                                  <a:avLst/>
                                </a:prstGeom>
                                <a:ln>
                                  <a:noFill/>
                                </a:ln>
                              </wps:spPr>
                              <wps:txbx>
                                <w:txbxContent>
                                  <w:p w:rsidR="002608E3" w:rsidRDefault="00E84806">
                                    <w:pPr>
                                      <w:spacing w:after="160" w:line="259" w:lineRule="auto"/>
                                      <w:ind w:left="0" w:firstLine="0"/>
                                      <w:jc w:val="left"/>
                                    </w:pPr>
                                    <w:r>
                                      <w:rPr>
                                        <w:i/>
                                      </w:rPr>
                                      <w:t>ПОЛОЖЕННЯ</w:t>
                                    </w:r>
                                  </w:p>
                                </w:txbxContent>
                              </wps:txbx>
                              <wps:bodyPr horzOverflow="overflow" vert="horz" lIns="0" tIns="0" rIns="0" bIns="0" rtlCol="0">
                                <a:noAutofit/>
                              </wps:bodyPr>
                            </wps:wsp>
                            <wps:wsp>
                              <wps:cNvPr id="5345" name="Rectangle 5345"/>
                              <wps:cNvSpPr/>
                              <wps:spPr>
                                <a:xfrm rot="-5399999">
                                  <a:off x="109263" y="890378"/>
                                  <a:ext cx="87857" cy="105969"/>
                                </a:xfrm>
                                <a:prstGeom prst="rect">
                                  <a:avLst/>
                                </a:prstGeom>
                                <a:ln>
                                  <a:noFill/>
                                </a:ln>
                              </wps:spPr>
                              <wps:txbx>
                                <w:txbxContent>
                                  <w:p w:rsidR="002608E3" w:rsidRDefault="00E84806">
                                    <w:pPr>
                                      <w:spacing w:after="160" w:line="259" w:lineRule="auto"/>
                                      <w:ind w:left="0" w:firstLine="0"/>
                                      <w:jc w:val="left"/>
                                    </w:pPr>
                                    <w:r>
                                      <w:rPr>
                                        <w:i/>
                                      </w:rPr>
                                      <w:t xml:space="preserve"> «</w:t>
                                    </w:r>
                                  </w:p>
                                </w:txbxContent>
                              </wps:txbx>
                              <wps:bodyPr horzOverflow="overflow" vert="horz" lIns="0" tIns="0" rIns="0" bIns="0" rtlCol="0">
                                <a:noAutofit/>
                              </wps:bodyPr>
                            </wps:wsp>
                            <wps:wsp>
                              <wps:cNvPr id="5346" name="Rectangle 5346"/>
                              <wps:cNvSpPr/>
                              <wps:spPr>
                                <a:xfrm rot="-5399999">
                                  <a:off x="34619" y="749466"/>
                                  <a:ext cx="237144" cy="105969"/>
                                </a:xfrm>
                                <a:prstGeom prst="rect">
                                  <a:avLst/>
                                </a:prstGeom>
                                <a:ln>
                                  <a:noFill/>
                                </a:ln>
                              </wps:spPr>
                              <wps:txbx>
                                <w:txbxContent>
                                  <w:p w:rsidR="002608E3" w:rsidRDefault="00E84806">
                                    <w:pPr>
                                      <w:spacing w:after="160" w:line="259" w:lineRule="auto"/>
                                      <w:ind w:left="0" w:firstLine="0"/>
                                      <w:jc w:val="left"/>
                                    </w:pPr>
                                    <w:r>
                                      <w:rPr>
                                        <w:i/>
                                      </w:rPr>
                                      <w:t>ПРО</w:t>
                                    </w:r>
                                  </w:p>
                                </w:txbxContent>
                              </wps:txbx>
                              <wps:bodyPr horzOverflow="overflow" vert="horz" lIns="0" tIns="0" rIns="0" bIns="0" rtlCol="0">
                                <a:noAutofit/>
                              </wps:bodyPr>
                            </wps:wsp>
                            <wps:wsp>
                              <wps:cNvPr id="5347" name="Rectangle 5347"/>
                              <wps:cNvSpPr/>
                              <wps:spPr>
                                <a:xfrm rot="-5399999">
                                  <a:off x="138646" y="674629"/>
                                  <a:ext cx="29092" cy="105969"/>
                                </a:xfrm>
                                <a:prstGeom prst="rect">
                                  <a:avLst/>
                                </a:prstGeom>
                                <a:ln>
                                  <a:noFill/>
                                </a:ln>
                              </wps:spPr>
                              <wps:txbx>
                                <w:txbxContent>
                                  <w:p w:rsidR="002608E3" w:rsidRDefault="00E84806">
                                    <w:pPr>
                                      <w:spacing w:after="160" w:line="259" w:lineRule="auto"/>
                                      <w:ind w:left="0" w:firstLine="0"/>
                                      <w:jc w:val="left"/>
                                    </w:pPr>
                                    <w:r>
                                      <w:rPr>
                                        <w:i/>
                                      </w:rPr>
                                      <w:t xml:space="preserve"> </w:t>
                                    </w:r>
                                  </w:p>
                                </w:txbxContent>
                              </wps:txbx>
                              <wps:bodyPr horzOverflow="overflow" vert="horz" lIns="0" tIns="0" rIns="0" bIns="0" rtlCol="0">
                                <a:noAutofit/>
                              </wps:bodyPr>
                            </wps:wsp>
                            <wps:wsp>
                              <wps:cNvPr id="5348" name="Rectangle 5348"/>
                              <wps:cNvSpPr/>
                              <wps:spPr>
                                <a:xfrm rot="-5399999">
                                  <a:off x="-114528" y="399371"/>
                                  <a:ext cx="535440" cy="105969"/>
                                </a:xfrm>
                                <a:prstGeom prst="rect">
                                  <a:avLst/>
                                </a:prstGeom>
                                <a:ln>
                                  <a:noFill/>
                                </a:ln>
                              </wps:spPr>
                              <wps:txbx>
                                <w:txbxContent>
                                  <w:p w:rsidR="002608E3" w:rsidRDefault="00E84806">
                                    <w:pPr>
                                      <w:spacing w:after="160" w:line="259" w:lineRule="auto"/>
                                      <w:ind w:left="0" w:firstLine="0"/>
                                      <w:jc w:val="left"/>
                                    </w:pPr>
                                    <w:r>
                                      <w:rPr>
                                        <w:i/>
                                      </w:rPr>
                                      <w:t>ЗАГАЛЬНІ</w:t>
                                    </w:r>
                                  </w:p>
                                </w:txbxContent>
                              </wps:txbx>
                              <wps:bodyPr horzOverflow="overflow" vert="horz" lIns="0" tIns="0" rIns="0" bIns="0" rtlCol="0">
                                <a:noAutofit/>
                              </wps:bodyPr>
                            </wps:wsp>
                            <wps:wsp>
                              <wps:cNvPr id="5349" name="Rectangle 5349"/>
                              <wps:cNvSpPr/>
                              <wps:spPr>
                                <a:xfrm rot="-5399999">
                                  <a:off x="138645" y="249574"/>
                                  <a:ext cx="29092" cy="105969"/>
                                </a:xfrm>
                                <a:prstGeom prst="rect">
                                  <a:avLst/>
                                </a:prstGeom>
                                <a:ln>
                                  <a:noFill/>
                                </a:ln>
                              </wps:spPr>
                              <wps:txbx>
                                <w:txbxContent>
                                  <w:p w:rsidR="002608E3" w:rsidRDefault="00E84806">
                                    <w:pPr>
                                      <w:spacing w:after="160" w:line="259" w:lineRule="auto"/>
                                      <w:ind w:left="0" w:firstLine="0"/>
                                      <w:jc w:val="left"/>
                                    </w:pPr>
                                    <w:r>
                                      <w:rPr>
                                        <w:i/>
                                      </w:rPr>
                                      <w:t xml:space="preserve"> </w:t>
                                    </w:r>
                                  </w:p>
                                </w:txbxContent>
                              </wps:txbx>
                              <wps:bodyPr horzOverflow="overflow" vert="horz" lIns="0" tIns="0" rIns="0" bIns="0" rtlCol="0">
                                <a:noAutofit/>
                              </wps:bodyPr>
                            </wps:wsp>
                            <wps:wsp>
                              <wps:cNvPr id="5350" name="Rectangle 5350"/>
                              <wps:cNvSpPr/>
                              <wps:spPr>
                                <a:xfrm rot="-5399999">
                                  <a:off x="-28416" y="60420"/>
                                  <a:ext cx="363216" cy="105969"/>
                                </a:xfrm>
                                <a:prstGeom prst="rect">
                                  <a:avLst/>
                                </a:prstGeom>
                                <a:ln>
                                  <a:noFill/>
                                </a:ln>
                              </wps:spPr>
                              <wps:txbx>
                                <w:txbxContent>
                                  <w:p w:rsidR="002608E3" w:rsidRDefault="00E84806">
                                    <w:pPr>
                                      <w:spacing w:after="160" w:line="259" w:lineRule="auto"/>
                                      <w:ind w:left="0" w:firstLine="0"/>
                                      <w:jc w:val="left"/>
                                    </w:pPr>
                                    <w:r>
                                      <w:rPr>
                                        <w:i/>
                                      </w:rPr>
                                      <w:t>ЗБОРИ</w:t>
                                    </w:r>
                                  </w:p>
                                </w:txbxContent>
                              </wps:txbx>
                              <wps:bodyPr horzOverflow="overflow" vert="horz" lIns="0" tIns="0" rIns="0" bIns="0" rtlCol="0">
                                <a:noAutofit/>
                              </wps:bodyPr>
                            </wps:wsp>
                            <wps:wsp>
                              <wps:cNvPr id="5351" name="Rectangle 5351"/>
                              <wps:cNvSpPr/>
                              <wps:spPr>
                                <a:xfrm rot="-5399999">
                                  <a:off x="138645" y="-45656"/>
                                  <a:ext cx="29092" cy="105969"/>
                                </a:xfrm>
                                <a:prstGeom prst="rect">
                                  <a:avLst/>
                                </a:prstGeom>
                                <a:ln>
                                  <a:noFill/>
                                </a:ln>
                              </wps:spPr>
                              <wps:txbx>
                                <w:txbxContent>
                                  <w:p w:rsidR="002608E3" w:rsidRDefault="00E84806">
                                    <w:pPr>
                                      <w:spacing w:after="160" w:line="259" w:lineRule="auto"/>
                                      <w:ind w:left="0" w:firstLine="0"/>
                                      <w:jc w:val="left"/>
                                    </w:pPr>
                                    <w:r>
                                      <w:rPr>
                                        <w:i/>
                                      </w:rPr>
                                      <w:t xml:space="preserve"> </w:t>
                                    </w:r>
                                  </w:p>
                                </w:txbxContent>
                              </wps:txbx>
                              <wps:bodyPr horzOverflow="overflow" vert="horz" lIns="0" tIns="0" rIns="0" bIns="0" rtlCol="0">
                                <a:noAutofit/>
                              </wps:bodyPr>
                            </wps:wsp>
                            <wps:wsp>
                              <wps:cNvPr id="5352" name="Rectangle 5352"/>
                              <wps:cNvSpPr/>
                              <wps:spPr>
                                <a:xfrm rot="-5399999">
                                  <a:off x="-57372" y="1324433"/>
                                  <a:ext cx="622610" cy="105969"/>
                                </a:xfrm>
                                <a:prstGeom prst="rect">
                                  <a:avLst/>
                                </a:prstGeom>
                                <a:ln>
                                  <a:noFill/>
                                </a:ln>
                              </wps:spPr>
                              <wps:txbx>
                                <w:txbxContent>
                                  <w:p w:rsidR="002608E3" w:rsidRDefault="00E84806">
                                    <w:pPr>
                                      <w:spacing w:after="160" w:line="259" w:lineRule="auto"/>
                                      <w:ind w:left="0" w:firstLine="0"/>
                                      <w:jc w:val="left"/>
                                    </w:pPr>
                                    <w:r>
                                      <w:rPr>
                                        <w:i/>
                                      </w:rPr>
                                      <w:t>ГРОМАДЯН</w:t>
                                    </w:r>
                                  </w:p>
                                </w:txbxContent>
                              </wps:txbx>
                              <wps:bodyPr horzOverflow="overflow" vert="horz" lIns="0" tIns="0" rIns="0" bIns="0" rtlCol="0">
                                <a:noAutofit/>
                              </wps:bodyPr>
                            </wps:wsp>
                            <wps:wsp>
                              <wps:cNvPr id="5353" name="Rectangle 5353"/>
                              <wps:cNvSpPr/>
                              <wps:spPr>
                                <a:xfrm rot="-5399999">
                                  <a:off x="239386" y="1153571"/>
                                  <a:ext cx="29092" cy="105969"/>
                                </a:xfrm>
                                <a:prstGeom prst="rect">
                                  <a:avLst/>
                                </a:prstGeom>
                                <a:ln>
                                  <a:noFill/>
                                </a:ln>
                              </wps:spPr>
                              <wps:txbx>
                                <w:txbxContent>
                                  <w:p w:rsidR="002608E3" w:rsidRDefault="00E84806">
                                    <w:pPr>
                                      <w:spacing w:after="160" w:line="259" w:lineRule="auto"/>
                                      <w:ind w:left="0" w:firstLine="0"/>
                                      <w:jc w:val="left"/>
                                    </w:pPr>
                                    <w:r>
                                      <w:rPr>
                                        <w:i/>
                                      </w:rPr>
                                      <w:t xml:space="preserve"> </w:t>
                                    </w:r>
                                  </w:p>
                                </w:txbxContent>
                              </wps:txbx>
                              <wps:bodyPr horzOverflow="overflow" vert="horz" lIns="0" tIns="0" rIns="0" bIns="0" rtlCol="0">
                                <a:noAutofit/>
                              </wps:bodyPr>
                            </wps:wsp>
                            <wps:wsp>
                              <wps:cNvPr id="5354" name="Rectangle 5354"/>
                              <wps:cNvSpPr/>
                              <wps:spPr>
                                <a:xfrm rot="-5399999">
                                  <a:off x="189162" y="1081264"/>
                                  <a:ext cx="129540" cy="105969"/>
                                </a:xfrm>
                                <a:prstGeom prst="rect">
                                  <a:avLst/>
                                </a:prstGeom>
                                <a:ln>
                                  <a:noFill/>
                                </a:ln>
                              </wps:spPr>
                              <wps:txbx>
                                <w:txbxContent>
                                  <w:p w:rsidR="002608E3" w:rsidRDefault="00E84806">
                                    <w:pPr>
                                      <w:spacing w:after="160" w:line="259" w:lineRule="auto"/>
                                      <w:ind w:left="0" w:firstLine="0"/>
                                      <w:jc w:val="left"/>
                                    </w:pPr>
                                    <w:r>
                                      <w:rPr>
                                        <w:i/>
                                      </w:rPr>
                                      <w:t>ЗА</w:t>
                                    </w:r>
                                  </w:p>
                                </w:txbxContent>
                              </wps:txbx>
                              <wps:bodyPr horzOverflow="overflow" vert="horz" lIns="0" tIns="0" rIns="0" bIns="0" rtlCol="0">
                                <a:noAutofit/>
                              </wps:bodyPr>
                            </wps:wsp>
                            <wps:wsp>
                              <wps:cNvPr id="5355" name="Rectangle 5355"/>
                              <wps:cNvSpPr/>
                              <wps:spPr>
                                <a:xfrm rot="-5399999">
                                  <a:off x="239386" y="1034518"/>
                                  <a:ext cx="29092" cy="105969"/>
                                </a:xfrm>
                                <a:prstGeom prst="rect">
                                  <a:avLst/>
                                </a:prstGeom>
                                <a:ln>
                                  <a:noFill/>
                                </a:ln>
                              </wps:spPr>
                              <wps:txbx>
                                <w:txbxContent>
                                  <w:p w:rsidR="002608E3" w:rsidRDefault="00E84806">
                                    <w:pPr>
                                      <w:spacing w:after="160" w:line="259" w:lineRule="auto"/>
                                      <w:ind w:left="0" w:firstLine="0"/>
                                      <w:jc w:val="left"/>
                                    </w:pPr>
                                    <w:r>
                                      <w:rPr>
                                        <w:i/>
                                      </w:rPr>
                                      <w:t xml:space="preserve"> </w:t>
                                    </w:r>
                                  </w:p>
                                </w:txbxContent>
                              </wps:txbx>
                              <wps:bodyPr horzOverflow="overflow" vert="horz" lIns="0" tIns="0" rIns="0" bIns="0" rtlCol="0">
                                <a:noAutofit/>
                              </wps:bodyPr>
                            </wps:wsp>
                            <wps:wsp>
                              <wps:cNvPr id="5356" name="Rectangle 5356"/>
                              <wps:cNvSpPr/>
                              <wps:spPr>
                                <a:xfrm rot="-5399999">
                                  <a:off x="21786" y="794834"/>
                                  <a:ext cx="464293" cy="105969"/>
                                </a:xfrm>
                                <a:prstGeom prst="rect">
                                  <a:avLst/>
                                </a:prstGeom>
                                <a:ln>
                                  <a:noFill/>
                                </a:ln>
                              </wps:spPr>
                              <wps:txbx>
                                <w:txbxContent>
                                  <w:p w:rsidR="002608E3" w:rsidRDefault="00E84806">
                                    <w:pPr>
                                      <w:spacing w:after="160" w:line="259" w:lineRule="auto"/>
                                      <w:ind w:left="0" w:firstLine="0"/>
                                      <w:jc w:val="left"/>
                                    </w:pPr>
                                    <w:r>
                                      <w:rPr>
                                        <w:i/>
                                      </w:rPr>
                                      <w:t>МІСЦЕМ</w:t>
                                    </w:r>
                                  </w:p>
                                </w:txbxContent>
                              </wps:txbx>
                              <wps:bodyPr horzOverflow="overflow" vert="horz" lIns="0" tIns="0" rIns="0" bIns="0" rtlCol="0">
                                <a:noAutofit/>
                              </wps:bodyPr>
                            </wps:wsp>
                            <wps:wsp>
                              <wps:cNvPr id="5357" name="Rectangle 5357"/>
                              <wps:cNvSpPr/>
                              <wps:spPr>
                                <a:xfrm rot="-5399999">
                                  <a:off x="239386" y="662792"/>
                                  <a:ext cx="29092" cy="105969"/>
                                </a:xfrm>
                                <a:prstGeom prst="rect">
                                  <a:avLst/>
                                </a:prstGeom>
                                <a:ln>
                                  <a:noFill/>
                                </a:ln>
                              </wps:spPr>
                              <wps:txbx>
                                <w:txbxContent>
                                  <w:p w:rsidR="002608E3" w:rsidRDefault="00E84806">
                                    <w:pPr>
                                      <w:spacing w:after="160" w:line="259" w:lineRule="auto"/>
                                      <w:ind w:left="0" w:firstLine="0"/>
                                      <w:jc w:val="left"/>
                                    </w:pPr>
                                    <w:r>
                                      <w:rPr>
                                        <w:i/>
                                      </w:rPr>
                                      <w:t xml:space="preserve"> </w:t>
                                    </w:r>
                                  </w:p>
                                </w:txbxContent>
                              </wps:txbx>
                              <wps:bodyPr horzOverflow="overflow" vert="horz" lIns="0" tIns="0" rIns="0" bIns="0" rtlCol="0">
                                <a:noAutofit/>
                              </wps:bodyPr>
                            </wps:wsp>
                            <wps:wsp>
                              <wps:cNvPr id="5358" name="Rectangle 5358"/>
                              <wps:cNvSpPr/>
                              <wps:spPr>
                                <a:xfrm rot="-5399999">
                                  <a:off x="-152816" y="249039"/>
                                  <a:ext cx="813498" cy="105969"/>
                                </a:xfrm>
                                <a:prstGeom prst="rect">
                                  <a:avLst/>
                                </a:prstGeom>
                                <a:ln>
                                  <a:noFill/>
                                </a:ln>
                              </wps:spPr>
                              <wps:txbx>
                                <w:txbxContent>
                                  <w:p w:rsidR="002608E3" w:rsidRDefault="00E84806">
                                    <w:pPr>
                                      <w:spacing w:after="160" w:line="259" w:lineRule="auto"/>
                                      <w:ind w:left="0" w:firstLine="0"/>
                                      <w:jc w:val="left"/>
                                    </w:pPr>
                                    <w:r>
                                      <w:rPr>
                                        <w:i/>
                                      </w:rPr>
                                      <w:t>ПРОЖИВАННЯ</w:t>
                                    </w:r>
                                  </w:p>
                                </w:txbxContent>
                              </wps:txbx>
                              <wps:bodyPr horzOverflow="overflow" vert="horz" lIns="0" tIns="0" rIns="0" bIns="0" rtlCol="0">
                                <a:noAutofit/>
                              </wps:bodyPr>
                            </wps:wsp>
                            <wps:wsp>
                              <wps:cNvPr id="5359" name="Rectangle 5359"/>
                              <wps:cNvSpPr/>
                              <wps:spPr>
                                <a:xfrm rot="-5399999">
                                  <a:off x="239386" y="29773"/>
                                  <a:ext cx="29092" cy="105969"/>
                                </a:xfrm>
                                <a:prstGeom prst="rect">
                                  <a:avLst/>
                                </a:prstGeom>
                                <a:ln>
                                  <a:noFill/>
                                </a:ln>
                              </wps:spPr>
                              <wps:txbx>
                                <w:txbxContent>
                                  <w:p w:rsidR="002608E3" w:rsidRDefault="00E84806">
                                    <w:pPr>
                                      <w:spacing w:after="160" w:line="259" w:lineRule="auto"/>
                                      <w:ind w:left="0" w:firstLine="0"/>
                                      <w:jc w:val="left"/>
                                    </w:pPr>
                                    <w:r>
                                      <w:rPr>
                                        <w:i/>
                                      </w:rPr>
                                      <w:t xml:space="preserve"> </w:t>
                                    </w:r>
                                  </w:p>
                                </w:txbxContent>
                              </wps:txbx>
                              <wps:bodyPr horzOverflow="overflow" vert="horz" lIns="0" tIns="0" rIns="0" bIns="0" rtlCol="0">
                                <a:noAutofit/>
                              </wps:bodyPr>
                            </wps:wsp>
                            <wps:wsp>
                              <wps:cNvPr id="5360" name="Rectangle 5360"/>
                              <wps:cNvSpPr/>
                              <wps:spPr>
                                <a:xfrm rot="-5399999">
                                  <a:off x="218382" y="-13314"/>
                                  <a:ext cx="71100" cy="105969"/>
                                </a:xfrm>
                                <a:prstGeom prst="rect">
                                  <a:avLst/>
                                </a:prstGeom>
                                <a:ln>
                                  <a:noFill/>
                                </a:ln>
                              </wps:spPr>
                              <wps:txbx>
                                <w:txbxContent>
                                  <w:p w:rsidR="002608E3" w:rsidRDefault="00E84806">
                                    <w:pPr>
                                      <w:spacing w:after="160" w:line="259" w:lineRule="auto"/>
                                      <w:ind w:left="0" w:firstLine="0"/>
                                      <w:jc w:val="left"/>
                                    </w:pPr>
                                    <w:r>
                                      <w:rPr>
                                        <w:i/>
                                      </w:rPr>
                                      <w:t>В</w:t>
                                    </w:r>
                                  </w:p>
                                </w:txbxContent>
                              </wps:txbx>
                              <wps:bodyPr horzOverflow="overflow" vert="horz" lIns="0" tIns="0" rIns="0" bIns="0" rtlCol="0">
                                <a:noAutofit/>
                              </wps:bodyPr>
                            </wps:wsp>
                            <wps:wsp>
                              <wps:cNvPr id="5361" name="Rectangle 5361"/>
                              <wps:cNvSpPr/>
                              <wps:spPr>
                                <a:xfrm rot="-5399999">
                                  <a:off x="239386" y="-45646"/>
                                  <a:ext cx="29092" cy="105969"/>
                                </a:xfrm>
                                <a:prstGeom prst="rect">
                                  <a:avLst/>
                                </a:prstGeom>
                                <a:ln>
                                  <a:noFill/>
                                </a:ln>
                              </wps:spPr>
                              <wps:txbx>
                                <w:txbxContent>
                                  <w:p w:rsidR="002608E3" w:rsidRDefault="00E84806">
                                    <w:pPr>
                                      <w:spacing w:after="160" w:line="259" w:lineRule="auto"/>
                                      <w:ind w:left="0" w:firstLine="0"/>
                                      <w:jc w:val="left"/>
                                    </w:pPr>
                                    <w:r>
                                      <w:rPr>
                                        <w:i/>
                                      </w:rPr>
                                      <w:t xml:space="preserve"> </w:t>
                                    </w:r>
                                  </w:p>
                                </w:txbxContent>
                              </wps:txbx>
                              <wps:bodyPr horzOverflow="overflow" vert="horz" lIns="0" tIns="0" rIns="0" bIns="0" rtlCol="0">
                                <a:noAutofit/>
                              </wps:bodyPr>
                            </wps:wsp>
                            <wps:wsp>
                              <wps:cNvPr id="5362" name="Rectangle 5362"/>
                              <wps:cNvSpPr/>
                              <wps:spPr>
                                <a:xfrm rot="-5399999">
                                  <a:off x="-197190" y="246680"/>
                                  <a:ext cx="1102659" cy="105969"/>
                                </a:xfrm>
                                <a:prstGeom prst="rect">
                                  <a:avLst/>
                                </a:prstGeom>
                                <a:ln>
                                  <a:noFill/>
                                </a:ln>
                              </wps:spPr>
                              <wps:txbx>
                                <w:txbxContent>
                                  <w:p w:rsidR="002608E3" w:rsidRDefault="00E84806">
                                    <w:pPr>
                                      <w:spacing w:after="160" w:line="259" w:lineRule="auto"/>
                                      <w:ind w:left="0" w:firstLine="0"/>
                                      <w:jc w:val="left"/>
                                    </w:pPr>
                                    <w:r>
                                      <w:rPr>
                                        <w:i/>
                                      </w:rPr>
                                      <w:t>__________________»</w:t>
                                    </w:r>
                                  </w:p>
                                </w:txbxContent>
                              </wps:txbx>
                              <wps:bodyPr horzOverflow="overflow" vert="horz" lIns="0" tIns="0" rIns="0" bIns="0" rtlCol="0">
                                <a:noAutofit/>
                              </wps:bodyPr>
                            </wps:wsp>
                            <wps:wsp>
                              <wps:cNvPr id="5363" name="Rectangle 5363"/>
                              <wps:cNvSpPr/>
                              <wps:spPr>
                                <a:xfrm rot="-5399999">
                                  <a:off x="339621" y="-45590"/>
                                  <a:ext cx="29092" cy="105855"/>
                                </a:xfrm>
                                <a:prstGeom prst="rect">
                                  <a:avLst/>
                                </a:prstGeom>
                                <a:ln>
                                  <a:noFill/>
                                </a:ln>
                              </wps:spPr>
                              <wps:txbx>
                                <w:txbxContent>
                                  <w:p w:rsidR="002608E3" w:rsidRDefault="00E84806">
                                    <w:pPr>
                                      <w:spacing w:after="160" w:line="259" w:lineRule="auto"/>
                                      <w:ind w:left="0" w:firstLine="0"/>
                                      <w:jc w:val="left"/>
                                    </w:pPr>
                                    <w:r>
                                      <w:t xml:space="preserve"> </w:t>
                                    </w:r>
                                  </w:p>
                                </w:txbxContent>
                              </wps:txbx>
                              <wps:bodyPr horzOverflow="overflow" vert="horz" lIns="0" tIns="0" rIns="0" bIns="0" rtlCol="0">
                                <a:noAutofit/>
                              </wps:bodyPr>
                            </wps:wsp>
                          </wpg:wgp>
                        </a:graphicData>
                      </a:graphic>
                    </wp:inline>
                  </w:drawing>
                </mc:Choice>
                <mc:Fallback xmlns:a="http://schemas.openxmlformats.org/drawingml/2006/main">
                  <w:pict>
                    <v:group id="Group 101437" style="width:29.9866pt;height:133.225pt;mso-position-horizontal-relative:char;mso-position-vertical-relative:line" coordsize="3808,16919">
                      <v:rect id="Rectangle 5339" style="position:absolute;width:5276;height:1059;left:-2108;top:1673;rotation:270;" filled="f" stroked="f">
                        <v:textbox inset="0,0,0,0" style="layout-flow:vertical;mso-layout-flow-alt:bottom-to-top">
                          <w:txbxContent>
                            <w:p>
                              <w:pPr>
                                <w:spacing w:before="0" w:after="160" w:line="259" w:lineRule="auto"/>
                                <w:ind w:left="0" w:firstLine="0"/>
                                <w:jc w:val="left"/>
                              </w:pPr>
                              <w:r>
                                <w:rPr>
                                  <w:rFonts w:cs="Times New Roman" w:hAnsi="Times New Roman" w:eastAsia="Times New Roman" w:ascii="Times New Roman"/>
                                  <w:i w:val="1"/>
                                </w:rPr>
                                <w:t xml:space="preserve">ДОДАТОК</w:t>
                              </w:r>
                            </w:p>
                          </w:txbxContent>
                        </v:textbox>
                      </v:rect>
                      <v:rect id="Rectangle 5340" style="position:absolute;width:878;height:1059;left:90;top:-98;rotation:270;" filled="f" stroked="f">
                        <v:textbox inset="0,0,0,0" style="layout-flow:vertical;mso-layout-flow-alt:bottom-to-top">
                          <w:txbxContent>
                            <w:p>
                              <w:pPr>
                                <w:spacing w:before="0" w:after="160" w:line="259" w:lineRule="auto"/>
                                <w:ind w:left="0" w:firstLine="0"/>
                                <w:jc w:val="left"/>
                              </w:pPr>
                              <w:r>
                                <w:rPr>
                                  <w:rFonts w:cs="Times New Roman" w:hAnsi="Times New Roman" w:eastAsia="Times New Roman" w:ascii="Times New Roman"/>
                                  <w:i w:val="1"/>
                                </w:rPr>
                                <w:t xml:space="preserve"> 3</w:t>
                              </w:r>
                            </w:p>
                          </w:txbxContent>
                        </v:textbox>
                      </v:rect>
                      <v:rect id="Rectangle 5341" style="position:absolute;width:290;height:1058;left:384;top:-455;rotation:270;" filled="f" stroked="f">
                        <v:textbox inset="0,0,0,0" style="layout-flow:vertical;mso-layout-flow-alt:bottom-to-top">
                          <w:txbxContent>
                            <w:p>
                              <w:pPr>
                                <w:spacing w:before="0" w:after="160" w:line="259" w:lineRule="auto"/>
                                <w:ind w:left="0" w:firstLine="0"/>
                                <w:jc w:val="left"/>
                              </w:pPr>
                              <w:r>
                                <w:rPr/>
                                <w:t xml:space="preserve"> </w:t>
                              </w:r>
                            </w:p>
                          </w:txbxContent>
                        </v:textbox>
                      </v:rect>
                      <v:rect id="Rectangle 5342" style="position:absolute;width:1575;height:1059;left:744;top:15601;rotation:270;" filled="f" stroked="f">
                        <v:textbox inset="0,0,0,0" style="layout-flow:vertical;mso-layout-flow-alt:bottom-to-top">
                          <w:txbxContent>
                            <w:p>
                              <w:pPr>
                                <w:spacing w:before="0" w:after="160" w:line="259" w:lineRule="auto"/>
                                <w:ind w:left="0" w:firstLine="0"/>
                                <w:jc w:val="left"/>
                              </w:pPr>
                              <w:r>
                                <w:rPr>
                                  <w:rFonts w:cs="Times New Roman" w:hAnsi="Times New Roman" w:eastAsia="Times New Roman" w:ascii="Times New Roman"/>
                                  <w:i w:val="1"/>
                                </w:rPr>
                                <w:t xml:space="preserve">ДО</w:t>
                              </w:r>
                            </w:p>
                          </w:txbxContent>
                        </v:textbox>
                      </v:rect>
                      <v:rect id="Rectangle 5343" style="position:absolute;width:290;height:1059;left:1386;top:15059;rotation:270;" filled="f" stroked="f">
                        <v:textbox inset="0,0,0,0" style="layout-flow:vertical;mso-layout-flow-alt:bottom-to-top">
                          <w:txbxContent>
                            <w:p>
                              <w:pPr>
                                <w:spacing w:before="0" w:after="160" w:line="259" w:lineRule="auto"/>
                                <w:ind w:left="0" w:firstLine="0"/>
                                <w:jc w:val="left"/>
                              </w:pPr>
                              <w:r>
                                <w:rPr>
                                  <w:rFonts w:cs="Times New Roman" w:hAnsi="Times New Roman" w:eastAsia="Times New Roman" w:ascii="Times New Roman"/>
                                  <w:i w:val="1"/>
                                </w:rPr>
                                <w:t xml:space="preserve"> </w:t>
                              </w:r>
                            </w:p>
                          </w:txbxContent>
                        </v:textbox>
                      </v:rect>
                      <v:rect id="Rectangle 5344" style="position:absolute;width:7495;height:1059;left:-2215;top:11235;rotation:270;" filled="f" stroked="f">
                        <v:textbox inset="0,0,0,0" style="layout-flow:vertical;mso-layout-flow-alt:bottom-to-top">
                          <w:txbxContent>
                            <w:p>
                              <w:pPr>
                                <w:spacing w:before="0" w:after="160" w:line="259" w:lineRule="auto"/>
                                <w:ind w:left="0" w:firstLine="0"/>
                                <w:jc w:val="left"/>
                              </w:pPr>
                              <w:r>
                                <w:rPr>
                                  <w:rFonts w:cs="Times New Roman" w:hAnsi="Times New Roman" w:eastAsia="Times New Roman" w:ascii="Times New Roman"/>
                                  <w:i w:val="1"/>
                                </w:rPr>
                                <w:t xml:space="preserve">ПОЛОЖЕННЯ</w:t>
                              </w:r>
                            </w:p>
                          </w:txbxContent>
                        </v:textbox>
                      </v:rect>
                      <v:rect id="Rectangle 5345" style="position:absolute;width:878;height:1059;left:1092;top:8903;rotation:270;" filled="f" stroked="f">
                        <v:textbox inset="0,0,0,0" style="layout-flow:vertical;mso-layout-flow-alt:bottom-to-top">
                          <w:txbxContent>
                            <w:p>
                              <w:pPr>
                                <w:spacing w:before="0" w:after="160" w:line="259" w:lineRule="auto"/>
                                <w:ind w:left="0" w:firstLine="0"/>
                                <w:jc w:val="left"/>
                              </w:pPr>
                              <w:r>
                                <w:rPr>
                                  <w:rFonts w:cs="Times New Roman" w:hAnsi="Times New Roman" w:eastAsia="Times New Roman" w:ascii="Times New Roman"/>
                                  <w:i w:val="1"/>
                                </w:rPr>
                                <w:t xml:space="preserve"> «</w:t>
                              </w:r>
                            </w:p>
                          </w:txbxContent>
                        </v:textbox>
                      </v:rect>
                      <v:rect id="Rectangle 5346" style="position:absolute;width:2371;height:1059;left:346;top:7494;rotation:270;" filled="f" stroked="f">
                        <v:textbox inset="0,0,0,0" style="layout-flow:vertical;mso-layout-flow-alt:bottom-to-top">
                          <w:txbxContent>
                            <w:p>
                              <w:pPr>
                                <w:spacing w:before="0" w:after="160" w:line="259" w:lineRule="auto"/>
                                <w:ind w:left="0" w:firstLine="0"/>
                                <w:jc w:val="left"/>
                              </w:pPr>
                              <w:r>
                                <w:rPr>
                                  <w:rFonts w:cs="Times New Roman" w:hAnsi="Times New Roman" w:eastAsia="Times New Roman" w:ascii="Times New Roman"/>
                                  <w:i w:val="1"/>
                                </w:rPr>
                                <w:t xml:space="preserve">ПРО</w:t>
                              </w:r>
                            </w:p>
                          </w:txbxContent>
                        </v:textbox>
                      </v:rect>
                      <v:rect id="Rectangle 5347" style="position:absolute;width:290;height:1059;left:1386;top:6746;rotation:270;" filled="f" stroked="f">
                        <v:textbox inset="0,0,0,0" style="layout-flow:vertical;mso-layout-flow-alt:bottom-to-top">
                          <w:txbxContent>
                            <w:p>
                              <w:pPr>
                                <w:spacing w:before="0" w:after="160" w:line="259" w:lineRule="auto"/>
                                <w:ind w:left="0" w:firstLine="0"/>
                                <w:jc w:val="left"/>
                              </w:pPr>
                              <w:r>
                                <w:rPr>
                                  <w:rFonts w:cs="Times New Roman" w:hAnsi="Times New Roman" w:eastAsia="Times New Roman" w:ascii="Times New Roman"/>
                                  <w:i w:val="1"/>
                                </w:rPr>
                                <w:t xml:space="preserve"> </w:t>
                              </w:r>
                            </w:p>
                          </w:txbxContent>
                        </v:textbox>
                      </v:rect>
                      <v:rect id="Rectangle 5348" style="position:absolute;width:5354;height:1059;left:-1145;top:3993;rotation:270;" filled="f" stroked="f">
                        <v:textbox inset="0,0,0,0" style="layout-flow:vertical;mso-layout-flow-alt:bottom-to-top">
                          <w:txbxContent>
                            <w:p>
                              <w:pPr>
                                <w:spacing w:before="0" w:after="160" w:line="259" w:lineRule="auto"/>
                                <w:ind w:left="0" w:firstLine="0"/>
                                <w:jc w:val="left"/>
                              </w:pPr>
                              <w:r>
                                <w:rPr>
                                  <w:rFonts w:cs="Times New Roman" w:hAnsi="Times New Roman" w:eastAsia="Times New Roman" w:ascii="Times New Roman"/>
                                  <w:i w:val="1"/>
                                </w:rPr>
                                <w:t xml:space="preserve">ЗАГАЛЬНІ</w:t>
                              </w:r>
                            </w:p>
                          </w:txbxContent>
                        </v:textbox>
                      </v:rect>
                      <v:rect id="Rectangle 5349" style="position:absolute;width:290;height:1059;left:1386;top:2495;rotation:270;" filled="f" stroked="f">
                        <v:textbox inset="0,0,0,0" style="layout-flow:vertical;mso-layout-flow-alt:bottom-to-top">
                          <w:txbxContent>
                            <w:p>
                              <w:pPr>
                                <w:spacing w:before="0" w:after="160" w:line="259" w:lineRule="auto"/>
                                <w:ind w:left="0" w:firstLine="0"/>
                                <w:jc w:val="left"/>
                              </w:pPr>
                              <w:r>
                                <w:rPr>
                                  <w:rFonts w:cs="Times New Roman" w:hAnsi="Times New Roman" w:eastAsia="Times New Roman" w:ascii="Times New Roman"/>
                                  <w:i w:val="1"/>
                                </w:rPr>
                                <w:t xml:space="preserve"> </w:t>
                              </w:r>
                            </w:p>
                          </w:txbxContent>
                        </v:textbox>
                      </v:rect>
                      <v:rect id="Rectangle 5350" style="position:absolute;width:3632;height:1059;left:-284;top:604;rotation:270;" filled="f" stroked="f">
                        <v:textbox inset="0,0,0,0" style="layout-flow:vertical;mso-layout-flow-alt:bottom-to-top">
                          <w:txbxContent>
                            <w:p>
                              <w:pPr>
                                <w:spacing w:before="0" w:after="160" w:line="259" w:lineRule="auto"/>
                                <w:ind w:left="0" w:firstLine="0"/>
                                <w:jc w:val="left"/>
                              </w:pPr>
                              <w:r>
                                <w:rPr>
                                  <w:rFonts w:cs="Times New Roman" w:hAnsi="Times New Roman" w:eastAsia="Times New Roman" w:ascii="Times New Roman"/>
                                  <w:i w:val="1"/>
                                </w:rPr>
                                <w:t xml:space="preserve">ЗБОРИ</w:t>
                              </w:r>
                            </w:p>
                          </w:txbxContent>
                        </v:textbox>
                      </v:rect>
                      <v:rect id="Rectangle 5351" style="position:absolute;width:290;height:1059;left:1386;top:-456;rotation:270;" filled="f" stroked="f">
                        <v:textbox inset="0,0,0,0" style="layout-flow:vertical;mso-layout-flow-alt:bottom-to-top">
                          <w:txbxContent>
                            <w:p>
                              <w:pPr>
                                <w:spacing w:before="0" w:after="160" w:line="259" w:lineRule="auto"/>
                                <w:ind w:left="0" w:firstLine="0"/>
                                <w:jc w:val="left"/>
                              </w:pPr>
                              <w:r>
                                <w:rPr>
                                  <w:rFonts w:cs="Times New Roman" w:hAnsi="Times New Roman" w:eastAsia="Times New Roman" w:ascii="Times New Roman"/>
                                  <w:i w:val="1"/>
                                </w:rPr>
                                <w:t xml:space="preserve"> </w:t>
                              </w:r>
                            </w:p>
                          </w:txbxContent>
                        </v:textbox>
                      </v:rect>
                      <v:rect id="Rectangle 5352" style="position:absolute;width:6226;height:1059;left:-573;top:13244;rotation:270;" filled="f" stroked="f">
                        <v:textbox inset="0,0,0,0" style="layout-flow:vertical;mso-layout-flow-alt:bottom-to-top">
                          <w:txbxContent>
                            <w:p>
                              <w:pPr>
                                <w:spacing w:before="0" w:after="160" w:line="259" w:lineRule="auto"/>
                                <w:ind w:left="0" w:firstLine="0"/>
                                <w:jc w:val="left"/>
                              </w:pPr>
                              <w:r>
                                <w:rPr>
                                  <w:rFonts w:cs="Times New Roman" w:hAnsi="Times New Roman" w:eastAsia="Times New Roman" w:ascii="Times New Roman"/>
                                  <w:i w:val="1"/>
                                </w:rPr>
                                <w:t xml:space="preserve">ГРОМАДЯН</w:t>
                              </w:r>
                            </w:p>
                          </w:txbxContent>
                        </v:textbox>
                      </v:rect>
                      <v:rect id="Rectangle 5353" style="position:absolute;width:290;height:1059;left:2393;top:11535;rotation:270;" filled="f" stroked="f">
                        <v:textbox inset="0,0,0,0" style="layout-flow:vertical;mso-layout-flow-alt:bottom-to-top">
                          <w:txbxContent>
                            <w:p>
                              <w:pPr>
                                <w:spacing w:before="0" w:after="160" w:line="259" w:lineRule="auto"/>
                                <w:ind w:left="0" w:firstLine="0"/>
                                <w:jc w:val="left"/>
                              </w:pPr>
                              <w:r>
                                <w:rPr>
                                  <w:rFonts w:cs="Times New Roman" w:hAnsi="Times New Roman" w:eastAsia="Times New Roman" w:ascii="Times New Roman"/>
                                  <w:i w:val="1"/>
                                </w:rPr>
                                <w:t xml:space="preserve"> </w:t>
                              </w:r>
                            </w:p>
                          </w:txbxContent>
                        </v:textbox>
                      </v:rect>
                      <v:rect id="Rectangle 5354" style="position:absolute;width:1295;height:1059;left:1891;top:10812;rotation:270;" filled="f" stroked="f">
                        <v:textbox inset="0,0,0,0" style="layout-flow:vertical;mso-layout-flow-alt:bottom-to-top">
                          <w:txbxContent>
                            <w:p>
                              <w:pPr>
                                <w:spacing w:before="0" w:after="160" w:line="259" w:lineRule="auto"/>
                                <w:ind w:left="0" w:firstLine="0"/>
                                <w:jc w:val="left"/>
                              </w:pPr>
                              <w:r>
                                <w:rPr>
                                  <w:rFonts w:cs="Times New Roman" w:hAnsi="Times New Roman" w:eastAsia="Times New Roman" w:ascii="Times New Roman"/>
                                  <w:i w:val="1"/>
                                </w:rPr>
                                <w:t xml:space="preserve">ЗА</w:t>
                              </w:r>
                            </w:p>
                          </w:txbxContent>
                        </v:textbox>
                      </v:rect>
                      <v:rect id="Rectangle 5355" style="position:absolute;width:290;height:1059;left:2393;top:10345;rotation:270;" filled="f" stroked="f">
                        <v:textbox inset="0,0,0,0" style="layout-flow:vertical;mso-layout-flow-alt:bottom-to-top">
                          <w:txbxContent>
                            <w:p>
                              <w:pPr>
                                <w:spacing w:before="0" w:after="160" w:line="259" w:lineRule="auto"/>
                                <w:ind w:left="0" w:firstLine="0"/>
                                <w:jc w:val="left"/>
                              </w:pPr>
                              <w:r>
                                <w:rPr>
                                  <w:rFonts w:cs="Times New Roman" w:hAnsi="Times New Roman" w:eastAsia="Times New Roman" w:ascii="Times New Roman"/>
                                  <w:i w:val="1"/>
                                </w:rPr>
                                <w:t xml:space="preserve"> </w:t>
                              </w:r>
                            </w:p>
                          </w:txbxContent>
                        </v:textbox>
                      </v:rect>
                      <v:rect id="Rectangle 5356" style="position:absolute;width:4642;height:1059;left:217;top:7948;rotation:270;" filled="f" stroked="f">
                        <v:textbox inset="0,0,0,0" style="layout-flow:vertical;mso-layout-flow-alt:bottom-to-top">
                          <w:txbxContent>
                            <w:p>
                              <w:pPr>
                                <w:spacing w:before="0" w:after="160" w:line="259" w:lineRule="auto"/>
                                <w:ind w:left="0" w:firstLine="0"/>
                                <w:jc w:val="left"/>
                              </w:pPr>
                              <w:r>
                                <w:rPr>
                                  <w:rFonts w:cs="Times New Roman" w:hAnsi="Times New Roman" w:eastAsia="Times New Roman" w:ascii="Times New Roman"/>
                                  <w:i w:val="1"/>
                                </w:rPr>
                                <w:t xml:space="preserve">МІСЦЕМ</w:t>
                              </w:r>
                            </w:p>
                          </w:txbxContent>
                        </v:textbox>
                      </v:rect>
                      <v:rect id="Rectangle 5357" style="position:absolute;width:290;height:1059;left:2393;top:6627;rotation:270;" filled="f" stroked="f">
                        <v:textbox inset="0,0,0,0" style="layout-flow:vertical;mso-layout-flow-alt:bottom-to-top">
                          <w:txbxContent>
                            <w:p>
                              <w:pPr>
                                <w:spacing w:before="0" w:after="160" w:line="259" w:lineRule="auto"/>
                                <w:ind w:left="0" w:firstLine="0"/>
                                <w:jc w:val="left"/>
                              </w:pPr>
                              <w:r>
                                <w:rPr>
                                  <w:rFonts w:cs="Times New Roman" w:hAnsi="Times New Roman" w:eastAsia="Times New Roman" w:ascii="Times New Roman"/>
                                  <w:i w:val="1"/>
                                </w:rPr>
                                <w:t xml:space="preserve"> </w:t>
                              </w:r>
                            </w:p>
                          </w:txbxContent>
                        </v:textbox>
                      </v:rect>
                      <v:rect id="Rectangle 5358" style="position:absolute;width:8134;height:1059;left:-1528;top:2490;rotation:270;" filled="f" stroked="f">
                        <v:textbox inset="0,0,0,0" style="layout-flow:vertical;mso-layout-flow-alt:bottom-to-top">
                          <w:txbxContent>
                            <w:p>
                              <w:pPr>
                                <w:spacing w:before="0" w:after="160" w:line="259" w:lineRule="auto"/>
                                <w:ind w:left="0" w:firstLine="0"/>
                                <w:jc w:val="left"/>
                              </w:pPr>
                              <w:r>
                                <w:rPr>
                                  <w:rFonts w:cs="Times New Roman" w:hAnsi="Times New Roman" w:eastAsia="Times New Roman" w:ascii="Times New Roman"/>
                                  <w:i w:val="1"/>
                                </w:rPr>
                                <w:t xml:space="preserve">ПРОЖИВАННЯ</w:t>
                              </w:r>
                            </w:p>
                          </w:txbxContent>
                        </v:textbox>
                      </v:rect>
                      <v:rect id="Rectangle 5359" style="position:absolute;width:290;height:1059;left:2393;top:297;rotation:270;" filled="f" stroked="f">
                        <v:textbox inset="0,0,0,0" style="layout-flow:vertical;mso-layout-flow-alt:bottom-to-top">
                          <w:txbxContent>
                            <w:p>
                              <w:pPr>
                                <w:spacing w:before="0" w:after="160" w:line="259" w:lineRule="auto"/>
                                <w:ind w:left="0" w:firstLine="0"/>
                                <w:jc w:val="left"/>
                              </w:pPr>
                              <w:r>
                                <w:rPr>
                                  <w:rFonts w:cs="Times New Roman" w:hAnsi="Times New Roman" w:eastAsia="Times New Roman" w:ascii="Times New Roman"/>
                                  <w:i w:val="1"/>
                                </w:rPr>
                                <w:t xml:space="preserve"> </w:t>
                              </w:r>
                            </w:p>
                          </w:txbxContent>
                        </v:textbox>
                      </v:rect>
                      <v:rect id="Rectangle 5360" style="position:absolute;width:711;height:1059;left:2183;top:-133;rotation:270;" filled="f" stroked="f">
                        <v:textbox inset="0,0,0,0" style="layout-flow:vertical;mso-layout-flow-alt:bottom-to-top">
                          <w:txbxContent>
                            <w:p>
                              <w:pPr>
                                <w:spacing w:before="0" w:after="160" w:line="259" w:lineRule="auto"/>
                                <w:ind w:left="0" w:firstLine="0"/>
                                <w:jc w:val="left"/>
                              </w:pPr>
                              <w:r>
                                <w:rPr>
                                  <w:rFonts w:cs="Times New Roman" w:hAnsi="Times New Roman" w:eastAsia="Times New Roman" w:ascii="Times New Roman"/>
                                  <w:i w:val="1"/>
                                </w:rPr>
                                <w:t xml:space="preserve">В</w:t>
                              </w:r>
                            </w:p>
                          </w:txbxContent>
                        </v:textbox>
                      </v:rect>
                      <v:rect id="Rectangle 5361" style="position:absolute;width:290;height:1059;left:2393;top:-456;rotation:270;" filled="f" stroked="f">
                        <v:textbox inset="0,0,0,0" style="layout-flow:vertical;mso-layout-flow-alt:bottom-to-top">
                          <w:txbxContent>
                            <w:p>
                              <w:pPr>
                                <w:spacing w:before="0" w:after="160" w:line="259" w:lineRule="auto"/>
                                <w:ind w:left="0" w:firstLine="0"/>
                                <w:jc w:val="left"/>
                              </w:pPr>
                              <w:r>
                                <w:rPr>
                                  <w:rFonts w:cs="Times New Roman" w:hAnsi="Times New Roman" w:eastAsia="Times New Roman" w:ascii="Times New Roman"/>
                                  <w:i w:val="1"/>
                                </w:rPr>
                                <w:t xml:space="preserve"> </w:t>
                              </w:r>
                            </w:p>
                          </w:txbxContent>
                        </v:textbox>
                      </v:rect>
                      <v:rect id="Rectangle 5362" style="position:absolute;width:11026;height:1059;left:-1971;top:2466;rotation:270;" filled="f" stroked="f">
                        <v:textbox inset="0,0,0,0" style="layout-flow:vertical;mso-layout-flow-alt:bottom-to-top">
                          <w:txbxContent>
                            <w:p>
                              <w:pPr>
                                <w:spacing w:before="0" w:after="160" w:line="259" w:lineRule="auto"/>
                                <w:ind w:left="0" w:firstLine="0"/>
                                <w:jc w:val="left"/>
                              </w:pPr>
                              <w:r>
                                <w:rPr>
                                  <w:rFonts w:cs="Times New Roman" w:hAnsi="Times New Roman" w:eastAsia="Times New Roman" w:ascii="Times New Roman"/>
                                  <w:i w:val="1"/>
                                </w:rPr>
                                <w:t xml:space="preserve">__________________»</w:t>
                              </w:r>
                            </w:p>
                          </w:txbxContent>
                        </v:textbox>
                      </v:rect>
                      <v:rect id="Rectangle 5363" style="position:absolute;width:290;height:1058;left:3396;top:-455;rotation:270;" filled="f" stroked="f">
                        <v:textbox inset="0,0,0,0" style="layout-flow:vertical;mso-layout-flow-alt:bottom-to-top">
                          <w:txbxContent>
                            <w:p>
                              <w:pPr>
                                <w:spacing w:before="0" w:after="160" w:line="259" w:lineRule="auto"/>
                                <w:ind w:left="0" w:firstLine="0"/>
                                <w:jc w:val="left"/>
                              </w:pPr>
                              <w:r>
                                <w:rPr/>
                                <w:t xml:space="preserve"> </w:t>
                              </w:r>
                            </w:p>
                          </w:txbxContent>
                        </v:textbox>
                      </v:rect>
                    </v:group>
                  </w:pict>
                </mc:Fallback>
              </mc:AlternateContent>
            </w:r>
          </w:p>
        </w:tc>
        <w:tc>
          <w:tcPr>
            <w:tcW w:w="1431" w:type="dxa"/>
            <w:tcBorders>
              <w:top w:val="nil"/>
              <w:left w:val="nil"/>
              <w:bottom w:val="nil"/>
              <w:right w:val="nil"/>
            </w:tcBorders>
          </w:tcPr>
          <w:p w:rsidR="002608E3" w:rsidRDefault="00E84806">
            <w:pPr>
              <w:spacing w:after="0" w:line="259" w:lineRule="auto"/>
              <w:ind w:left="37" w:firstLine="0"/>
              <w:jc w:val="left"/>
            </w:pPr>
            <w:r>
              <w:rPr>
                <w:rFonts w:ascii="Calibri" w:eastAsia="Calibri" w:hAnsi="Calibri" w:cs="Calibri"/>
                <w:noProof/>
                <w:sz w:val="22"/>
              </w:rPr>
              <mc:AlternateContent>
                <mc:Choice Requires="wpg">
                  <w:drawing>
                    <wp:inline distT="0" distB="0" distL="0" distR="0">
                      <wp:extent cx="882838" cy="3476058"/>
                      <wp:effectExtent l="0" t="0" r="0" b="0"/>
                      <wp:docPr id="101443" name="Group 101443"/>
                      <wp:cNvGraphicFramePr/>
                      <a:graphic xmlns:a="http://schemas.openxmlformats.org/drawingml/2006/main">
                        <a:graphicData uri="http://schemas.microsoft.com/office/word/2010/wordprocessingGroup">
                          <wpg:wgp>
                            <wpg:cNvGrpSpPr/>
                            <wpg:grpSpPr>
                              <a:xfrm>
                                <a:off x="0" y="0"/>
                                <a:ext cx="882838" cy="3476058"/>
                                <a:chOff x="0" y="0"/>
                                <a:chExt cx="882838" cy="3476058"/>
                              </a:xfrm>
                            </wpg:grpSpPr>
                            <wps:wsp>
                              <wps:cNvPr id="5364" name="Rectangle 5364"/>
                              <wps:cNvSpPr/>
                              <wps:spPr>
                                <a:xfrm rot="-5399999">
                                  <a:off x="-96691" y="1647601"/>
                                  <a:ext cx="299238" cy="105855"/>
                                </a:xfrm>
                                <a:prstGeom prst="rect">
                                  <a:avLst/>
                                </a:prstGeom>
                                <a:ln>
                                  <a:noFill/>
                                </a:ln>
                              </wps:spPr>
                              <wps:txbx>
                                <w:txbxContent>
                                  <w:p w:rsidR="002608E3" w:rsidRDefault="00E84806">
                                    <w:pPr>
                                      <w:spacing w:after="160" w:line="259" w:lineRule="auto"/>
                                      <w:ind w:left="0" w:firstLine="0"/>
                                      <w:jc w:val="left"/>
                                    </w:pPr>
                                    <w:r>
                                      <w:t xml:space="preserve">ГЕРБ </w:t>
                                    </w:r>
                                  </w:p>
                                </w:txbxContent>
                              </wps:txbx>
                              <wps:bodyPr horzOverflow="overflow" vert="horz" lIns="0" tIns="0" rIns="0" bIns="0" rtlCol="0">
                                <a:noAutofit/>
                              </wps:bodyPr>
                            </wps:wsp>
                            <wps:wsp>
                              <wps:cNvPr id="5365" name="Rectangle 5365"/>
                              <wps:cNvSpPr/>
                              <wps:spPr>
                                <a:xfrm rot="-5399999">
                                  <a:off x="-688013" y="1475961"/>
                                  <a:ext cx="1683365" cy="105855"/>
                                </a:xfrm>
                                <a:prstGeom prst="rect">
                                  <a:avLst/>
                                </a:prstGeom>
                                <a:ln>
                                  <a:noFill/>
                                </a:ln>
                              </wps:spPr>
                              <wps:txbx>
                                <w:txbxContent>
                                  <w:p w:rsidR="002608E3" w:rsidRDefault="00E84806">
                                    <w:pPr>
                                      <w:spacing w:after="160" w:line="259" w:lineRule="auto"/>
                                      <w:ind w:left="0" w:firstLine="0"/>
                                      <w:jc w:val="left"/>
                                    </w:pPr>
                                    <w:r>
                                      <w:t xml:space="preserve">СЕКРЕТАР __________________ </w:t>
                                    </w:r>
                                  </w:p>
                                </w:txbxContent>
                              </wps:txbx>
                              <wps:bodyPr horzOverflow="overflow" vert="horz" lIns="0" tIns="0" rIns="0" bIns="0" rtlCol="0">
                                <a:noAutofit/>
                              </wps:bodyPr>
                            </wps:wsp>
                            <wps:wsp>
                              <wps:cNvPr id="5367" name="Rectangle 5367"/>
                              <wps:cNvSpPr/>
                              <wps:spPr>
                                <a:xfrm rot="-5399999">
                                  <a:off x="141570" y="1632130"/>
                                  <a:ext cx="425007" cy="105855"/>
                                </a:xfrm>
                                <a:prstGeom prst="rect">
                                  <a:avLst/>
                                </a:prstGeom>
                                <a:ln>
                                  <a:noFill/>
                                </a:ln>
                              </wps:spPr>
                              <wps:txbx>
                                <w:txbxContent>
                                  <w:p w:rsidR="002608E3" w:rsidRDefault="00E84806">
                                    <w:pPr>
                                      <w:spacing w:after="160" w:line="259" w:lineRule="auto"/>
                                      <w:ind w:left="0" w:firstLine="0"/>
                                      <w:jc w:val="left"/>
                                    </w:pPr>
                                    <w:r>
                                      <w:t xml:space="preserve">КНИГА </w:t>
                                    </w:r>
                                  </w:p>
                                </w:txbxContent>
                              </wps:txbx>
                              <wps:bodyPr horzOverflow="overflow" vert="horz" lIns="0" tIns="0" rIns="0" bIns="0" rtlCol="0">
                                <a:noAutofit/>
                              </wps:bodyPr>
                            </wps:wsp>
                            <wps:wsp>
                              <wps:cNvPr id="5368" name="Rectangle 5368"/>
                              <wps:cNvSpPr/>
                              <wps:spPr>
                                <a:xfrm rot="-5399999">
                                  <a:off x="-1122057" y="1846258"/>
                                  <a:ext cx="3153744" cy="105855"/>
                                </a:xfrm>
                                <a:prstGeom prst="rect">
                                  <a:avLst/>
                                </a:prstGeom>
                                <a:ln>
                                  <a:noFill/>
                                </a:ln>
                              </wps:spPr>
                              <wps:txbx>
                                <w:txbxContent>
                                  <w:p w:rsidR="002608E3" w:rsidRDefault="00E84806">
                                    <w:pPr>
                                      <w:spacing w:after="160" w:line="259" w:lineRule="auto"/>
                                      <w:ind w:left="0" w:firstLine="0"/>
                                      <w:jc w:val="left"/>
                                    </w:pPr>
                                    <w:r>
                                      <w:t>реєстрації місцевих ініціатив, загальних зборів, громадських сл</w:t>
                                    </w:r>
                                  </w:p>
                                </w:txbxContent>
                              </wps:txbx>
                              <wps:bodyPr horzOverflow="overflow" vert="horz" lIns="0" tIns="0" rIns="0" bIns="0" rtlCol="0">
                                <a:noAutofit/>
                              </wps:bodyPr>
                            </wps:wsp>
                            <wps:wsp>
                              <wps:cNvPr id="5369" name="Rectangle 5369"/>
                              <wps:cNvSpPr/>
                              <wps:spPr>
                                <a:xfrm rot="-5399999">
                                  <a:off x="-280067" y="317276"/>
                                  <a:ext cx="1469762" cy="105856"/>
                                </a:xfrm>
                                <a:prstGeom prst="rect">
                                  <a:avLst/>
                                </a:prstGeom>
                                <a:ln>
                                  <a:noFill/>
                                </a:ln>
                              </wps:spPr>
                              <wps:txbx>
                                <w:txbxContent>
                                  <w:p w:rsidR="002608E3" w:rsidRDefault="00E84806">
                                    <w:pPr>
                                      <w:spacing w:after="160" w:line="259" w:lineRule="auto"/>
                                      <w:ind w:left="0" w:firstLine="0"/>
                                      <w:jc w:val="left"/>
                                    </w:pPr>
                                    <w:r>
                                      <w:t xml:space="preserve">ухань в __________________ </w:t>
                                    </w:r>
                                  </w:p>
                                </w:txbxContent>
                              </wps:txbx>
                              <wps:bodyPr horzOverflow="overflow" vert="horz" lIns="0" tIns="0" rIns="0" bIns="0" rtlCol="0">
                                <a:noAutofit/>
                              </wps:bodyPr>
                            </wps:wsp>
                            <wps:wsp>
                              <wps:cNvPr id="5371" name="Rectangle 5371"/>
                              <wps:cNvSpPr/>
                              <wps:spPr>
                                <a:xfrm rot="-5399999">
                                  <a:off x="428399" y="1628584"/>
                                  <a:ext cx="453657" cy="105855"/>
                                </a:xfrm>
                                <a:prstGeom prst="rect">
                                  <a:avLst/>
                                </a:prstGeom>
                                <a:ln>
                                  <a:noFill/>
                                </a:ln>
                              </wps:spPr>
                              <wps:txbx>
                                <w:txbxContent>
                                  <w:p w:rsidR="002608E3" w:rsidRDefault="00E84806">
                                    <w:pPr>
                                      <w:spacing w:after="160" w:line="259" w:lineRule="auto"/>
                                      <w:ind w:left="0" w:firstLine="0"/>
                                      <w:jc w:val="left"/>
                                    </w:pPr>
                                    <w:r>
                                      <w:t xml:space="preserve">Розділ ІІ </w:t>
                                    </w:r>
                                  </w:p>
                                </w:txbxContent>
                              </wps:txbx>
                              <wps:bodyPr horzOverflow="overflow" vert="horz" lIns="0" tIns="0" rIns="0" bIns="0" rtlCol="0">
                                <a:noAutofit/>
                              </wps:bodyPr>
                            </wps:wsp>
                            <wps:wsp>
                              <wps:cNvPr id="5372" name="Rectangle 5372"/>
                              <wps:cNvSpPr/>
                              <wps:spPr>
                                <a:xfrm rot="-5399999">
                                  <a:off x="-434623" y="1389963"/>
                                  <a:ext cx="2381184" cy="105855"/>
                                </a:xfrm>
                                <a:prstGeom prst="rect">
                                  <a:avLst/>
                                </a:prstGeom>
                                <a:ln>
                                  <a:noFill/>
                                </a:ln>
                              </wps:spPr>
                              <wps:txbx>
                                <w:txbxContent>
                                  <w:p w:rsidR="002608E3" w:rsidRDefault="00E84806">
                                    <w:pPr>
                                      <w:spacing w:after="160" w:line="259" w:lineRule="auto"/>
                                      <w:ind w:left="0" w:firstLine="0"/>
                                      <w:jc w:val="left"/>
                                    </w:pPr>
                                    <w:r>
                                      <w:t xml:space="preserve">Загальні збори громадян за місцем проживання </w:t>
                                    </w:r>
                                  </w:p>
                                </w:txbxContent>
                              </wps:txbx>
                              <wps:bodyPr horzOverflow="overflow" vert="horz" lIns="0" tIns="0" rIns="0" bIns="0" rtlCol="0">
                                <a:noAutofit/>
                              </wps:bodyPr>
                            </wps:wsp>
                            <wps:wsp>
                              <wps:cNvPr id="5373" name="Rectangle 5373"/>
                              <wps:cNvSpPr/>
                              <wps:spPr>
                                <a:xfrm rot="-5399999">
                                  <a:off x="841629" y="1681400"/>
                                  <a:ext cx="29092" cy="105855"/>
                                </a:xfrm>
                                <a:prstGeom prst="rect">
                                  <a:avLst/>
                                </a:prstGeom>
                                <a:ln>
                                  <a:noFill/>
                                </a:ln>
                              </wps:spPr>
                              <wps:txbx>
                                <w:txbxContent>
                                  <w:p w:rsidR="002608E3" w:rsidRDefault="00E84806">
                                    <w:pPr>
                                      <w:spacing w:after="160" w:line="259" w:lineRule="auto"/>
                                      <w:ind w:left="0" w:firstLine="0"/>
                                      <w:jc w:val="left"/>
                                    </w:pPr>
                                    <w:r>
                                      <w:t xml:space="preserve"> </w:t>
                                    </w:r>
                                  </w:p>
                                </w:txbxContent>
                              </wps:txbx>
                              <wps:bodyPr horzOverflow="overflow" vert="horz" lIns="0" tIns="0" rIns="0" bIns="0" rtlCol="0">
                                <a:noAutofit/>
                              </wps:bodyPr>
                            </wps:wsp>
                          </wpg:wgp>
                        </a:graphicData>
                      </a:graphic>
                    </wp:inline>
                  </w:drawing>
                </mc:Choice>
                <mc:Fallback xmlns:a="http://schemas.openxmlformats.org/drawingml/2006/main">
                  <w:pict>
                    <v:group id="Group 101443" style="width:69.5148pt;height:273.705pt;mso-position-horizontal-relative:char;mso-position-vertical-relative:line" coordsize="8828,34760">
                      <v:rect id="Rectangle 5364" style="position:absolute;width:2992;height:1058;left:-966;top:16476;rotation:270;" filled="f" stroked="f">
                        <v:textbox inset="0,0,0,0" style="layout-flow:vertical;mso-layout-flow-alt:bottom-to-top">
                          <w:txbxContent>
                            <w:p>
                              <w:pPr>
                                <w:spacing w:before="0" w:after="160" w:line="259" w:lineRule="auto"/>
                                <w:ind w:left="0" w:firstLine="0"/>
                                <w:jc w:val="left"/>
                              </w:pPr>
                              <w:r>
                                <w:rPr/>
                                <w:t xml:space="preserve">ГЕРБ </w:t>
                              </w:r>
                            </w:p>
                          </w:txbxContent>
                        </v:textbox>
                      </v:rect>
                      <v:rect id="Rectangle 5365" style="position:absolute;width:16833;height:1058;left:-6880;top:14759;rotation:270;" filled="f" stroked="f">
                        <v:textbox inset="0,0,0,0" style="layout-flow:vertical;mso-layout-flow-alt:bottom-to-top">
                          <w:txbxContent>
                            <w:p>
                              <w:pPr>
                                <w:spacing w:before="0" w:after="160" w:line="259" w:lineRule="auto"/>
                                <w:ind w:left="0" w:firstLine="0"/>
                                <w:jc w:val="left"/>
                              </w:pPr>
                              <w:r>
                                <w:rPr/>
                                <w:t xml:space="preserve">СЕКРЕТАР __________________ </w:t>
                              </w:r>
                            </w:p>
                          </w:txbxContent>
                        </v:textbox>
                      </v:rect>
                      <v:rect id="Rectangle 5367" style="position:absolute;width:4250;height:1058;left:1415;top:16321;rotation:270;" filled="f" stroked="f">
                        <v:textbox inset="0,0,0,0" style="layout-flow:vertical;mso-layout-flow-alt:bottom-to-top">
                          <w:txbxContent>
                            <w:p>
                              <w:pPr>
                                <w:spacing w:before="0" w:after="160" w:line="259" w:lineRule="auto"/>
                                <w:ind w:left="0" w:firstLine="0"/>
                                <w:jc w:val="left"/>
                              </w:pPr>
                              <w:r>
                                <w:rPr/>
                                <w:t xml:space="preserve">КНИГА </w:t>
                              </w:r>
                            </w:p>
                          </w:txbxContent>
                        </v:textbox>
                      </v:rect>
                      <v:rect id="Rectangle 5368" style="position:absolute;width:31537;height:1058;left:-11220;top:18462;rotation:270;" filled="f" stroked="f">
                        <v:textbox inset="0,0,0,0" style="layout-flow:vertical;mso-layout-flow-alt:bottom-to-top">
                          <w:txbxContent>
                            <w:p>
                              <w:pPr>
                                <w:spacing w:before="0" w:after="160" w:line="259" w:lineRule="auto"/>
                                <w:ind w:left="0" w:firstLine="0"/>
                                <w:jc w:val="left"/>
                              </w:pPr>
                              <w:r>
                                <w:rPr/>
                                <w:t xml:space="preserve">реєстрації місцевих ініціатив, загальних зборів, громадських сл</w:t>
                              </w:r>
                            </w:p>
                          </w:txbxContent>
                        </v:textbox>
                      </v:rect>
                      <v:rect id="Rectangle 5369" style="position:absolute;width:14697;height:1058;left:-2800;top:3172;rotation:270;" filled="f" stroked="f">
                        <v:textbox inset="0,0,0,0" style="layout-flow:vertical;mso-layout-flow-alt:bottom-to-top">
                          <w:txbxContent>
                            <w:p>
                              <w:pPr>
                                <w:spacing w:before="0" w:after="160" w:line="259" w:lineRule="auto"/>
                                <w:ind w:left="0" w:firstLine="0"/>
                                <w:jc w:val="left"/>
                              </w:pPr>
                              <w:r>
                                <w:rPr/>
                                <w:t xml:space="preserve">ухань в __________________ </w:t>
                              </w:r>
                            </w:p>
                          </w:txbxContent>
                        </v:textbox>
                      </v:rect>
                      <v:rect id="Rectangle 5371" style="position:absolute;width:4536;height:1058;left:4283;top:16285;rotation:270;" filled="f" stroked="f">
                        <v:textbox inset="0,0,0,0" style="layout-flow:vertical;mso-layout-flow-alt:bottom-to-top">
                          <w:txbxContent>
                            <w:p>
                              <w:pPr>
                                <w:spacing w:before="0" w:after="160" w:line="259" w:lineRule="auto"/>
                                <w:ind w:left="0" w:firstLine="0"/>
                                <w:jc w:val="left"/>
                              </w:pPr>
                              <w:r>
                                <w:rPr/>
                                <w:t xml:space="preserve">Розділ ІІ </w:t>
                              </w:r>
                            </w:p>
                          </w:txbxContent>
                        </v:textbox>
                      </v:rect>
                      <v:rect id="Rectangle 5372" style="position:absolute;width:23811;height:1058;left:-4346;top:13899;rotation:270;" filled="f" stroked="f">
                        <v:textbox inset="0,0,0,0" style="layout-flow:vertical;mso-layout-flow-alt:bottom-to-top">
                          <w:txbxContent>
                            <w:p>
                              <w:pPr>
                                <w:spacing w:before="0" w:after="160" w:line="259" w:lineRule="auto"/>
                                <w:ind w:left="0" w:firstLine="0"/>
                                <w:jc w:val="left"/>
                              </w:pPr>
                              <w:r>
                                <w:rPr/>
                                <w:t xml:space="preserve">Загальні збори громадян за місцем проживання </w:t>
                              </w:r>
                            </w:p>
                          </w:txbxContent>
                        </v:textbox>
                      </v:rect>
                      <v:rect id="Rectangle 5373" style="position:absolute;width:290;height:1058;left:8416;top:16814;rotation:270;" filled="f" stroked="f">
                        <v:textbox inset="0,0,0,0" style="layout-flow:vertical;mso-layout-flow-alt:bottom-to-top">
                          <w:txbxContent>
                            <w:p>
                              <w:pPr>
                                <w:spacing w:before="0" w:after="160" w:line="259" w:lineRule="auto"/>
                                <w:ind w:left="0" w:firstLine="0"/>
                                <w:jc w:val="left"/>
                              </w:pPr>
                              <w:r>
                                <w:rPr/>
                                <w:t xml:space="preserve"> </w:t>
                              </w:r>
                            </w:p>
                          </w:txbxContent>
                        </v:textbox>
                      </v:rect>
                    </v:group>
                  </w:pict>
                </mc:Fallback>
              </mc:AlternateContent>
            </w:r>
          </w:p>
        </w:tc>
        <w:tc>
          <w:tcPr>
            <w:tcW w:w="3376" w:type="dxa"/>
            <w:tcBorders>
              <w:top w:val="nil"/>
              <w:left w:val="nil"/>
              <w:bottom w:val="nil"/>
              <w:right w:val="nil"/>
            </w:tcBorders>
          </w:tcPr>
          <w:p w:rsidR="002608E3" w:rsidRDefault="002608E3">
            <w:pPr>
              <w:spacing w:after="0" w:line="259" w:lineRule="auto"/>
              <w:ind w:left="-3424" w:right="1243" w:firstLine="0"/>
              <w:jc w:val="left"/>
            </w:pPr>
          </w:p>
          <w:tbl>
            <w:tblPr>
              <w:tblStyle w:val="TableGrid"/>
              <w:tblW w:w="2178" w:type="dxa"/>
              <w:tblInd w:w="4" w:type="dxa"/>
              <w:tblCellMar>
                <w:top w:w="0" w:type="dxa"/>
                <w:left w:w="63" w:type="dxa"/>
                <w:bottom w:w="0" w:type="dxa"/>
                <w:right w:w="47" w:type="dxa"/>
              </w:tblCellMar>
              <w:tblLook w:val="04A0" w:firstRow="1" w:lastRow="0" w:firstColumn="1" w:lastColumn="0" w:noHBand="0" w:noVBand="1"/>
            </w:tblPr>
            <w:tblGrid>
              <w:gridCol w:w="1943"/>
              <w:gridCol w:w="235"/>
            </w:tblGrid>
            <w:tr w:rsidR="002608E3">
              <w:trPr>
                <w:trHeight w:val="596"/>
              </w:trPr>
              <w:tc>
                <w:tcPr>
                  <w:tcW w:w="1943" w:type="dxa"/>
                  <w:tcBorders>
                    <w:top w:val="single" w:sz="4" w:space="0" w:color="000000"/>
                    <w:left w:val="single" w:sz="4" w:space="0" w:color="000000"/>
                    <w:bottom w:val="single" w:sz="4" w:space="0" w:color="000000"/>
                    <w:right w:val="single" w:sz="4" w:space="0" w:color="000000"/>
                  </w:tcBorders>
                </w:tcPr>
                <w:p w:rsidR="002608E3" w:rsidRDefault="00E84806">
                  <w:pPr>
                    <w:spacing w:after="0" w:line="259" w:lineRule="auto"/>
                    <w:ind w:left="0" w:firstLine="0"/>
                    <w:jc w:val="left"/>
                  </w:pPr>
                  <w:r>
                    <w:rPr>
                      <w:rFonts w:ascii="Calibri" w:eastAsia="Calibri" w:hAnsi="Calibri" w:cs="Calibri"/>
                      <w:noProof/>
                      <w:sz w:val="22"/>
                    </w:rPr>
                    <mc:AlternateContent>
                      <mc:Choice Requires="wpg">
                        <w:drawing>
                          <wp:inline distT="0" distB="0" distL="0" distR="0">
                            <wp:extent cx="79590" cy="330569"/>
                            <wp:effectExtent l="0" t="0" r="0" b="0"/>
                            <wp:docPr id="101030" name="Group 101030"/>
                            <wp:cNvGraphicFramePr/>
                            <a:graphic xmlns:a="http://schemas.openxmlformats.org/drawingml/2006/main">
                              <a:graphicData uri="http://schemas.microsoft.com/office/word/2010/wordprocessingGroup">
                                <wpg:wgp>
                                  <wpg:cNvGrpSpPr/>
                                  <wpg:grpSpPr>
                                    <a:xfrm>
                                      <a:off x="0" y="0"/>
                                      <a:ext cx="79590" cy="330569"/>
                                      <a:chOff x="0" y="0"/>
                                      <a:chExt cx="79590" cy="330569"/>
                                    </a:xfrm>
                                  </wpg:grpSpPr>
                                  <wps:wsp>
                                    <wps:cNvPr id="5467" name="Rectangle 5467"/>
                                    <wps:cNvSpPr/>
                                    <wps:spPr>
                                      <a:xfrm rot="-5399999">
                                        <a:off x="-151654" y="77659"/>
                                        <a:ext cx="410740" cy="95080"/>
                                      </a:xfrm>
                                      <a:prstGeom prst="rect">
                                        <a:avLst/>
                                      </a:prstGeom>
                                      <a:ln>
                                        <a:noFill/>
                                      </a:ln>
                                    </wps:spPr>
                                    <wps:txbx>
                                      <w:txbxContent>
                                        <w:p w:rsidR="002608E3" w:rsidRDefault="00E84806">
                                          <w:pPr>
                                            <w:spacing w:after="160" w:line="259" w:lineRule="auto"/>
                                            <w:ind w:left="0" w:firstLine="0"/>
                                            <w:jc w:val="left"/>
                                          </w:pPr>
                                          <w:r>
                                            <w:rPr>
                                              <w:sz w:val="12"/>
                                            </w:rPr>
                                            <w:t>Інші дані</w:t>
                                          </w:r>
                                        </w:p>
                                      </w:txbxContent>
                                    </wps:txbx>
                                    <wps:bodyPr horzOverflow="overflow" vert="horz" lIns="0" tIns="0" rIns="0" bIns="0" rtlCol="0">
                                      <a:noAutofit/>
                                    </wps:bodyPr>
                                  </wps:wsp>
                                  <wps:wsp>
                                    <wps:cNvPr id="5468" name="Rectangle 5468"/>
                                    <wps:cNvSpPr/>
                                    <wps:spPr>
                                      <a:xfrm rot="-5399999">
                                        <a:off x="38381" y="-45599"/>
                                        <a:ext cx="29092" cy="105855"/>
                                      </a:xfrm>
                                      <a:prstGeom prst="rect">
                                        <a:avLst/>
                                      </a:prstGeom>
                                      <a:ln>
                                        <a:noFill/>
                                      </a:ln>
                                    </wps:spPr>
                                    <wps:txbx>
                                      <w:txbxContent>
                                        <w:p w:rsidR="002608E3" w:rsidRDefault="00E84806">
                                          <w:pPr>
                                            <w:spacing w:after="160" w:line="259" w:lineRule="auto"/>
                                            <w:ind w:left="0" w:firstLine="0"/>
                                            <w:jc w:val="left"/>
                                          </w:pPr>
                                          <w:r>
                                            <w:t xml:space="preserve"> </w:t>
                                          </w:r>
                                        </w:p>
                                      </w:txbxContent>
                                    </wps:txbx>
                                    <wps:bodyPr horzOverflow="overflow" vert="horz" lIns="0" tIns="0" rIns="0" bIns="0" rtlCol="0">
                                      <a:noAutofit/>
                                    </wps:bodyPr>
                                  </wps:wsp>
                                </wpg:wgp>
                              </a:graphicData>
                            </a:graphic>
                          </wp:inline>
                        </w:drawing>
                      </mc:Choice>
                      <mc:Fallback xmlns:a="http://schemas.openxmlformats.org/drawingml/2006/main">
                        <w:pict>
                          <v:group id="Group 101030" style="width:6.26697pt;height:26.0291pt;mso-position-horizontal-relative:char;mso-position-vertical-relative:line" coordsize="795,3305">
                            <v:rect id="Rectangle 5467" style="position:absolute;width:4107;height:950;left:-1516;top:776;rotation:270;" filled="f" stroked="f">
                              <v:textbox inset="0,0,0,0" style="layout-flow:vertical;mso-layout-flow-alt:bottom-to-top">
                                <w:txbxContent>
                                  <w:p>
                                    <w:pPr>
                                      <w:spacing w:before="0" w:after="160" w:line="259" w:lineRule="auto"/>
                                      <w:ind w:left="0" w:firstLine="0"/>
                                      <w:jc w:val="left"/>
                                    </w:pPr>
                                    <w:r>
                                      <w:rPr>
                                        <w:sz w:val="12"/>
                                      </w:rPr>
                                      <w:t xml:space="preserve">Інші дані</w:t>
                                    </w:r>
                                  </w:p>
                                </w:txbxContent>
                              </v:textbox>
                            </v:rect>
                            <v:rect id="Rectangle 5468" style="position:absolute;width:290;height:1058;left:383;top:-455;rotation:270;" filled="f" stroked="f">
                              <v:textbox inset="0,0,0,0" style="layout-flow:vertical;mso-layout-flow-alt:bottom-to-top">
                                <w:txbxContent>
                                  <w:p>
                                    <w:pPr>
                                      <w:spacing w:before="0" w:after="160" w:line="259" w:lineRule="auto"/>
                                      <w:ind w:left="0" w:firstLine="0"/>
                                      <w:jc w:val="left"/>
                                    </w:pPr>
                                    <w:r>
                                      <w:rPr/>
                                      <w:t xml:space="preserve"> </w:t>
                                    </w:r>
                                  </w:p>
                                </w:txbxContent>
                              </v:textbox>
                            </v:rect>
                          </v:group>
                        </w:pict>
                      </mc:Fallback>
                    </mc:AlternateContent>
                  </w:r>
                </w:p>
              </w:tc>
              <w:tc>
                <w:tcPr>
                  <w:tcW w:w="235" w:type="dxa"/>
                  <w:tcBorders>
                    <w:top w:val="single" w:sz="4" w:space="0" w:color="000000"/>
                    <w:left w:val="single" w:sz="4" w:space="0" w:color="000000"/>
                    <w:bottom w:val="single" w:sz="4" w:space="0" w:color="000000"/>
                    <w:right w:val="single" w:sz="4" w:space="0" w:color="000000"/>
                  </w:tcBorders>
                </w:tcPr>
                <w:p w:rsidR="002608E3" w:rsidRDefault="002608E3">
                  <w:pPr>
                    <w:spacing w:after="160" w:line="259" w:lineRule="auto"/>
                    <w:ind w:left="0" w:firstLine="0"/>
                    <w:jc w:val="left"/>
                  </w:pPr>
                </w:p>
              </w:tc>
            </w:tr>
            <w:tr w:rsidR="002608E3">
              <w:trPr>
                <w:trHeight w:val="993"/>
              </w:trPr>
              <w:tc>
                <w:tcPr>
                  <w:tcW w:w="1943" w:type="dxa"/>
                  <w:tcBorders>
                    <w:top w:val="single" w:sz="4" w:space="0" w:color="000000"/>
                    <w:left w:val="single" w:sz="4" w:space="0" w:color="000000"/>
                    <w:bottom w:val="single" w:sz="4" w:space="0" w:color="000000"/>
                    <w:right w:val="single" w:sz="4" w:space="0" w:color="000000"/>
                  </w:tcBorders>
                </w:tcPr>
                <w:p w:rsidR="002608E3" w:rsidRDefault="00E84806">
                  <w:pPr>
                    <w:spacing w:after="0" w:line="259" w:lineRule="auto"/>
                    <w:ind w:left="10" w:firstLine="0"/>
                    <w:jc w:val="left"/>
                  </w:pPr>
                  <w:r>
                    <w:rPr>
                      <w:rFonts w:ascii="Calibri" w:eastAsia="Calibri" w:hAnsi="Calibri" w:cs="Calibri"/>
                      <w:noProof/>
                      <w:sz w:val="22"/>
                    </w:rPr>
                    <mc:AlternateContent>
                      <mc:Choice Requires="wpg">
                        <w:drawing>
                          <wp:inline distT="0" distB="0" distL="0" distR="0">
                            <wp:extent cx="1157886" cy="579075"/>
                            <wp:effectExtent l="0" t="0" r="0" b="0"/>
                            <wp:docPr id="101051" name="Group 101051"/>
                            <wp:cNvGraphicFramePr/>
                            <a:graphic xmlns:a="http://schemas.openxmlformats.org/drawingml/2006/main">
                              <a:graphicData uri="http://schemas.microsoft.com/office/word/2010/wordprocessingGroup">
                                <wpg:wgp>
                                  <wpg:cNvGrpSpPr/>
                                  <wpg:grpSpPr>
                                    <a:xfrm>
                                      <a:off x="0" y="0"/>
                                      <a:ext cx="1157886" cy="579075"/>
                                      <a:chOff x="0" y="0"/>
                                      <a:chExt cx="1157886" cy="579075"/>
                                    </a:xfrm>
                                  </wpg:grpSpPr>
                                  <wps:wsp>
                                    <wps:cNvPr id="5453" name="Rectangle 5453"/>
                                    <wps:cNvSpPr/>
                                    <wps:spPr>
                                      <a:xfrm rot="-5399999">
                                        <a:off x="-165600" y="318394"/>
                                        <a:ext cx="426282" cy="95080"/>
                                      </a:xfrm>
                                      <a:prstGeom prst="rect">
                                        <a:avLst/>
                                      </a:prstGeom>
                                      <a:ln>
                                        <a:noFill/>
                                      </a:ln>
                                    </wps:spPr>
                                    <wps:txbx>
                                      <w:txbxContent>
                                        <w:p w:rsidR="002608E3" w:rsidRDefault="00E84806">
                                          <w:pPr>
                                            <w:spacing w:after="160" w:line="259" w:lineRule="auto"/>
                                            <w:ind w:left="0" w:firstLine="0"/>
                                            <w:jc w:val="left"/>
                                          </w:pPr>
                                          <w:r>
                                            <w:rPr>
                                              <w:sz w:val="12"/>
                                            </w:rPr>
                                            <w:t xml:space="preserve">Рішення, </w:t>
                                          </w:r>
                                        </w:p>
                                      </w:txbxContent>
                                    </wps:txbx>
                                    <wps:bodyPr horzOverflow="overflow" vert="horz" lIns="0" tIns="0" rIns="0" bIns="0" rtlCol="0">
                                      <a:noAutofit/>
                                    </wps:bodyPr>
                                  </wps:wsp>
                                  <wps:wsp>
                                    <wps:cNvPr id="5454" name="Rectangle 5454"/>
                                    <wps:cNvSpPr/>
                                    <wps:spPr>
                                      <a:xfrm rot="-5399999">
                                        <a:off x="-73641" y="319308"/>
                                        <a:ext cx="424452" cy="95080"/>
                                      </a:xfrm>
                                      <a:prstGeom prst="rect">
                                        <a:avLst/>
                                      </a:prstGeom>
                                      <a:ln>
                                        <a:noFill/>
                                      </a:ln>
                                    </wps:spPr>
                                    <wps:txbx>
                                      <w:txbxContent>
                                        <w:p w:rsidR="002608E3" w:rsidRDefault="00E84806">
                                          <w:pPr>
                                            <w:spacing w:after="160" w:line="259" w:lineRule="auto"/>
                                            <w:ind w:left="0" w:firstLine="0"/>
                                            <w:jc w:val="left"/>
                                          </w:pPr>
                                          <w:r>
                                            <w:rPr>
                                              <w:sz w:val="12"/>
                                            </w:rPr>
                                            <w:t xml:space="preserve">прийняті </w:t>
                                          </w:r>
                                        </w:p>
                                      </w:txbxContent>
                                    </wps:txbx>
                                    <wps:bodyPr horzOverflow="overflow" vert="horz" lIns="0" tIns="0" rIns="0" bIns="0" rtlCol="0">
                                      <a:noAutofit/>
                                    </wps:bodyPr>
                                  </wps:wsp>
                                  <wps:wsp>
                                    <wps:cNvPr id="5455" name="Rectangle 5455"/>
                                    <wps:cNvSpPr/>
                                    <wps:spPr>
                                      <a:xfrm rot="-5399999">
                                        <a:off x="-86774" y="216208"/>
                                        <a:ext cx="630653" cy="95080"/>
                                      </a:xfrm>
                                      <a:prstGeom prst="rect">
                                        <a:avLst/>
                                      </a:prstGeom>
                                      <a:ln>
                                        <a:noFill/>
                                      </a:ln>
                                    </wps:spPr>
                                    <wps:txbx>
                                      <w:txbxContent>
                                        <w:p w:rsidR="002608E3" w:rsidRDefault="00E84806">
                                          <w:pPr>
                                            <w:spacing w:after="160" w:line="259" w:lineRule="auto"/>
                                            <w:ind w:left="0" w:firstLine="0"/>
                                            <w:jc w:val="left"/>
                                          </w:pPr>
                                          <w:r>
                                            <w:rPr>
                                              <w:sz w:val="12"/>
                                            </w:rPr>
                                            <w:t xml:space="preserve">відповідними </w:t>
                                          </w:r>
                                        </w:p>
                                      </w:txbxContent>
                                    </wps:txbx>
                                    <wps:bodyPr horzOverflow="overflow" vert="horz" lIns="0" tIns="0" rIns="0" bIns="0" rtlCol="0">
                                      <a:noAutofit/>
                                    </wps:bodyPr>
                                  </wps:wsp>
                                  <wps:wsp>
                                    <wps:cNvPr id="5456" name="Rectangle 5456"/>
                                    <wps:cNvSpPr/>
                                    <wps:spPr>
                                      <a:xfrm rot="-5399999">
                                        <a:off x="96806" y="309279"/>
                                        <a:ext cx="444510" cy="95080"/>
                                      </a:xfrm>
                                      <a:prstGeom prst="rect">
                                        <a:avLst/>
                                      </a:prstGeom>
                                      <a:ln>
                                        <a:noFill/>
                                      </a:ln>
                                    </wps:spPr>
                                    <wps:txbx>
                                      <w:txbxContent>
                                        <w:p w:rsidR="002608E3" w:rsidRDefault="00E84806">
                                          <w:pPr>
                                            <w:spacing w:after="160" w:line="259" w:lineRule="auto"/>
                                            <w:ind w:left="0" w:firstLine="0"/>
                                            <w:jc w:val="left"/>
                                          </w:pPr>
                                          <w:r>
                                            <w:rPr>
                                              <w:sz w:val="12"/>
                                            </w:rPr>
                                            <w:t xml:space="preserve">органами </w:t>
                                          </w:r>
                                        </w:p>
                                      </w:txbxContent>
                                    </wps:txbx>
                                    <wps:bodyPr horzOverflow="overflow" vert="horz" lIns="0" tIns="0" rIns="0" bIns="0" rtlCol="0">
                                      <a:noAutofit/>
                                    </wps:bodyPr>
                                  </wps:wsp>
                                  <wps:wsp>
                                    <wps:cNvPr id="5457" name="Rectangle 5457"/>
                                    <wps:cNvSpPr/>
                                    <wps:spPr>
                                      <a:xfrm rot="-5399999">
                                        <a:off x="175610" y="298117"/>
                                        <a:ext cx="466836" cy="95080"/>
                                      </a:xfrm>
                                      <a:prstGeom prst="rect">
                                        <a:avLst/>
                                      </a:prstGeom>
                                      <a:ln>
                                        <a:noFill/>
                                      </a:ln>
                                    </wps:spPr>
                                    <wps:txbx>
                                      <w:txbxContent>
                                        <w:p w:rsidR="002608E3" w:rsidRDefault="00E84806">
                                          <w:pPr>
                                            <w:spacing w:after="160" w:line="259" w:lineRule="auto"/>
                                            <w:ind w:left="0" w:firstLine="0"/>
                                            <w:jc w:val="left"/>
                                          </w:pPr>
                                          <w:r>
                                            <w:rPr>
                                              <w:sz w:val="12"/>
                                            </w:rPr>
                                            <w:t xml:space="preserve">місцевого </w:t>
                                          </w:r>
                                        </w:p>
                                      </w:txbxContent>
                                    </wps:txbx>
                                    <wps:bodyPr horzOverflow="overflow" vert="horz" lIns="0" tIns="0" rIns="0" bIns="0" rtlCol="0">
                                      <a:noAutofit/>
                                    </wps:bodyPr>
                                  </wps:wsp>
                                  <wps:wsp>
                                    <wps:cNvPr id="5458" name="Rectangle 5458"/>
                                    <wps:cNvSpPr/>
                                    <wps:spPr>
                                      <a:xfrm rot="-5399999">
                                        <a:off x="126250" y="157713"/>
                                        <a:ext cx="747644" cy="95080"/>
                                      </a:xfrm>
                                      <a:prstGeom prst="rect">
                                        <a:avLst/>
                                      </a:prstGeom>
                                      <a:ln>
                                        <a:noFill/>
                                      </a:ln>
                                    </wps:spPr>
                                    <wps:txbx>
                                      <w:txbxContent>
                                        <w:p w:rsidR="002608E3" w:rsidRDefault="00E84806">
                                          <w:pPr>
                                            <w:spacing w:after="160" w:line="259" w:lineRule="auto"/>
                                            <w:ind w:left="0" w:firstLine="0"/>
                                            <w:jc w:val="left"/>
                                          </w:pPr>
                                          <w:r>
                                            <w:rPr>
                                              <w:sz w:val="12"/>
                                            </w:rPr>
                                            <w:t xml:space="preserve">самоврядування </w:t>
                                          </w:r>
                                        </w:p>
                                      </w:txbxContent>
                                    </wps:txbx>
                                    <wps:bodyPr horzOverflow="overflow" vert="horz" lIns="0" tIns="0" rIns="0" bIns="0" rtlCol="0">
                                      <a:noAutofit/>
                                    </wps:bodyPr>
                                  </wps:wsp>
                                  <wps:wsp>
                                    <wps:cNvPr id="5459" name="Rectangle 5459"/>
                                    <wps:cNvSpPr/>
                                    <wps:spPr>
                                      <a:xfrm rot="-5399999">
                                        <a:off x="458431" y="399926"/>
                                        <a:ext cx="263217" cy="95080"/>
                                      </a:xfrm>
                                      <a:prstGeom prst="rect">
                                        <a:avLst/>
                                      </a:prstGeom>
                                      <a:ln>
                                        <a:noFill/>
                                      </a:ln>
                                    </wps:spPr>
                                    <wps:txbx>
                                      <w:txbxContent>
                                        <w:p w:rsidR="002608E3" w:rsidRDefault="00E84806">
                                          <w:pPr>
                                            <w:spacing w:after="160" w:line="259" w:lineRule="auto"/>
                                            <w:ind w:left="0" w:firstLine="0"/>
                                            <w:jc w:val="left"/>
                                          </w:pPr>
                                          <w:r>
                                            <w:rPr>
                                              <w:sz w:val="12"/>
                                            </w:rPr>
                                            <w:t xml:space="preserve">щодо </w:t>
                                          </w:r>
                                        </w:p>
                                      </w:txbxContent>
                                    </wps:txbx>
                                    <wps:bodyPr horzOverflow="overflow" vert="horz" lIns="0" tIns="0" rIns="0" bIns="0" rtlCol="0">
                                      <a:noAutofit/>
                                    </wps:bodyPr>
                                  </wps:wsp>
                                  <wps:wsp>
                                    <wps:cNvPr id="5460" name="Rectangle 5460"/>
                                    <wps:cNvSpPr/>
                                    <wps:spPr>
                                      <a:xfrm rot="-5399999">
                                        <a:off x="413496" y="264481"/>
                                        <a:ext cx="534106" cy="95080"/>
                                      </a:xfrm>
                                      <a:prstGeom prst="rect">
                                        <a:avLst/>
                                      </a:prstGeom>
                                      <a:ln>
                                        <a:noFill/>
                                      </a:ln>
                                    </wps:spPr>
                                    <wps:txbx>
                                      <w:txbxContent>
                                        <w:p w:rsidR="002608E3" w:rsidRDefault="00E84806">
                                          <w:pPr>
                                            <w:spacing w:after="160" w:line="259" w:lineRule="auto"/>
                                            <w:ind w:left="0" w:firstLine="0"/>
                                            <w:jc w:val="left"/>
                                          </w:pPr>
                                          <w:r>
                                            <w:rPr>
                                              <w:sz w:val="12"/>
                                            </w:rPr>
                                            <w:t xml:space="preserve">врахування </w:t>
                                          </w:r>
                                        </w:p>
                                      </w:txbxContent>
                                    </wps:txbx>
                                    <wps:bodyPr horzOverflow="overflow" vert="horz" lIns="0" tIns="0" rIns="0" bIns="0" rtlCol="0">
                                      <a:noAutofit/>
                                    </wps:bodyPr>
                                  </wps:wsp>
                                  <wps:wsp>
                                    <wps:cNvPr id="5461" name="Rectangle 5461"/>
                                    <wps:cNvSpPr/>
                                    <wps:spPr>
                                      <a:xfrm rot="-5399999">
                                        <a:off x="601516" y="362533"/>
                                        <a:ext cx="338002" cy="95080"/>
                                      </a:xfrm>
                                      <a:prstGeom prst="rect">
                                        <a:avLst/>
                                      </a:prstGeom>
                                      <a:ln>
                                        <a:noFill/>
                                      </a:ln>
                                    </wps:spPr>
                                    <wps:txbx>
                                      <w:txbxContent>
                                        <w:p w:rsidR="002608E3" w:rsidRDefault="00E84806">
                                          <w:pPr>
                                            <w:spacing w:after="160" w:line="259" w:lineRule="auto"/>
                                            <w:ind w:left="0" w:firstLine="0"/>
                                            <w:jc w:val="left"/>
                                          </w:pPr>
                                          <w:r>
                                            <w:rPr>
                                              <w:sz w:val="12"/>
                                            </w:rPr>
                                            <w:t xml:space="preserve">рішень </w:t>
                                          </w:r>
                                        </w:p>
                                      </w:txbxContent>
                                    </wps:txbx>
                                    <wps:bodyPr horzOverflow="overflow" vert="horz" lIns="0" tIns="0" rIns="0" bIns="0" rtlCol="0">
                                      <a:noAutofit/>
                                    </wps:bodyPr>
                                  </wps:wsp>
                                  <wps:wsp>
                                    <wps:cNvPr id="5462" name="Rectangle 5462"/>
                                    <wps:cNvSpPr/>
                                    <wps:spPr>
                                      <a:xfrm rot="-5399999">
                                        <a:off x="476476" y="146450"/>
                                        <a:ext cx="770169" cy="95080"/>
                                      </a:xfrm>
                                      <a:prstGeom prst="rect">
                                        <a:avLst/>
                                      </a:prstGeom>
                                      <a:ln>
                                        <a:noFill/>
                                      </a:ln>
                                    </wps:spPr>
                                    <wps:txbx>
                                      <w:txbxContent>
                                        <w:p w:rsidR="002608E3" w:rsidRDefault="00E84806">
                                          <w:pPr>
                                            <w:spacing w:after="160" w:line="259" w:lineRule="auto"/>
                                            <w:ind w:left="0" w:firstLine="0"/>
                                            <w:jc w:val="left"/>
                                          </w:pPr>
                                          <w:r>
                                            <w:rPr>
                                              <w:sz w:val="12"/>
                                            </w:rPr>
                                            <w:t xml:space="preserve">загальних зборів </w:t>
                                          </w:r>
                                        </w:p>
                                      </w:txbxContent>
                                    </wps:txbx>
                                    <wps:bodyPr horzOverflow="overflow" vert="horz" lIns="0" tIns="0" rIns="0" bIns="0" rtlCol="0">
                                      <a:noAutofit/>
                                    </wps:bodyPr>
                                  </wps:wsp>
                                  <wps:wsp>
                                    <wps:cNvPr id="5463" name="Rectangle 5463"/>
                                    <wps:cNvSpPr/>
                                    <wps:spPr>
                                      <a:xfrm rot="-5399999">
                                        <a:off x="673145" y="253151"/>
                                        <a:ext cx="556767" cy="95080"/>
                                      </a:xfrm>
                                      <a:prstGeom prst="rect">
                                        <a:avLst/>
                                      </a:prstGeom>
                                      <a:ln>
                                        <a:noFill/>
                                      </a:ln>
                                    </wps:spPr>
                                    <wps:txbx>
                                      <w:txbxContent>
                                        <w:p w:rsidR="002608E3" w:rsidRDefault="00E84806">
                                          <w:pPr>
                                            <w:spacing w:after="160" w:line="259" w:lineRule="auto"/>
                                            <w:ind w:left="0" w:firstLine="0"/>
                                            <w:jc w:val="left"/>
                                          </w:pPr>
                                          <w:r>
                                            <w:rPr>
                                              <w:sz w:val="12"/>
                                            </w:rPr>
                                            <w:t xml:space="preserve">громадян за </w:t>
                                          </w:r>
                                        </w:p>
                                      </w:txbxContent>
                                    </wps:txbx>
                                    <wps:bodyPr horzOverflow="overflow" vert="horz" lIns="0" tIns="0" rIns="0" bIns="0" rtlCol="0">
                                      <a:noAutofit/>
                                    </wps:bodyPr>
                                  </wps:wsp>
                                  <wps:wsp>
                                    <wps:cNvPr id="5464" name="Rectangle 5464"/>
                                    <wps:cNvSpPr/>
                                    <wps:spPr>
                                      <a:xfrm rot="-5399999">
                                        <a:off x="873805" y="363301"/>
                                        <a:ext cx="336467" cy="95080"/>
                                      </a:xfrm>
                                      <a:prstGeom prst="rect">
                                        <a:avLst/>
                                      </a:prstGeom>
                                      <a:ln>
                                        <a:noFill/>
                                      </a:ln>
                                    </wps:spPr>
                                    <wps:txbx>
                                      <w:txbxContent>
                                        <w:p w:rsidR="002608E3" w:rsidRDefault="00E84806">
                                          <w:pPr>
                                            <w:spacing w:after="160" w:line="259" w:lineRule="auto"/>
                                            <w:ind w:left="0" w:firstLine="0"/>
                                            <w:jc w:val="left"/>
                                          </w:pPr>
                                          <w:r>
                                            <w:rPr>
                                              <w:sz w:val="12"/>
                                            </w:rPr>
                                            <w:t xml:space="preserve">місцем </w:t>
                                          </w:r>
                                        </w:p>
                                      </w:txbxContent>
                                    </wps:txbx>
                                    <wps:bodyPr horzOverflow="overflow" vert="horz" lIns="0" tIns="0" rIns="0" bIns="0" rtlCol="0">
                                      <a:noAutofit/>
                                    </wps:bodyPr>
                                  </wps:wsp>
                                  <wps:wsp>
                                    <wps:cNvPr id="5465" name="Rectangle 5465"/>
                                    <wps:cNvSpPr/>
                                    <wps:spPr>
                                      <a:xfrm rot="-5399999">
                                        <a:off x="860118" y="259647"/>
                                        <a:ext cx="543774" cy="95080"/>
                                      </a:xfrm>
                                      <a:prstGeom prst="rect">
                                        <a:avLst/>
                                      </a:prstGeom>
                                      <a:ln>
                                        <a:noFill/>
                                      </a:ln>
                                    </wps:spPr>
                                    <wps:txbx>
                                      <w:txbxContent>
                                        <w:p w:rsidR="002608E3" w:rsidRDefault="00E84806">
                                          <w:pPr>
                                            <w:spacing w:after="160" w:line="259" w:lineRule="auto"/>
                                            <w:ind w:left="0" w:firstLine="0"/>
                                            <w:jc w:val="left"/>
                                          </w:pPr>
                                          <w:r>
                                            <w:rPr>
                                              <w:sz w:val="12"/>
                                            </w:rPr>
                                            <w:t>проживання</w:t>
                                          </w:r>
                                        </w:p>
                                      </w:txbxContent>
                                    </wps:txbx>
                                    <wps:bodyPr horzOverflow="overflow" vert="horz" lIns="0" tIns="0" rIns="0" bIns="0" rtlCol="0">
                                      <a:noAutofit/>
                                    </wps:bodyPr>
                                  </wps:wsp>
                                  <wps:wsp>
                                    <wps:cNvPr id="5466" name="Rectangle 5466"/>
                                    <wps:cNvSpPr/>
                                    <wps:spPr>
                                      <a:xfrm rot="-5399999">
                                        <a:off x="1116678" y="102702"/>
                                        <a:ext cx="29091" cy="105855"/>
                                      </a:xfrm>
                                      <a:prstGeom prst="rect">
                                        <a:avLst/>
                                      </a:prstGeom>
                                      <a:ln>
                                        <a:noFill/>
                                      </a:ln>
                                    </wps:spPr>
                                    <wps:txbx>
                                      <w:txbxContent>
                                        <w:p w:rsidR="002608E3" w:rsidRDefault="00E84806">
                                          <w:pPr>
                                            <w:spacing w:after="160" w:line="259" w:lineRule="auto"/>
                                            <w:ind w:left="0" w:firstLine="0"/>
                                            <w:jc w:val="left"/>
                                          </w:pPr>
                                          <w:r>
                                            <w:t xml:space="preserve"> </w:t>
                                          </w:r>
                                        </w:p>
                                      </w:txbxContent>
                                    </wps:txbx>
                                    <wps:bodyPr horzOverflow="overflow" vert="horz" lIns="0" tIns="0" rIns="0" bIns="0" rtlCol="0">
                                      <a:noAutofit/>
                                    </wps:bodyPr>
                                  </wps:wsp>
                                </wpg:wgp>
                              </a:graphicData>
                            </a:graphic>
                          </wp:inline>
                        </w:drawing>
                      </mc:Choice>
                      <mc:Fallback xmlns:a="http://schemas.openxmlformats.org/drawingml/2006/main">
                        <w:pict>
                          <v:group id="Group 101051" style="width:91.1721pt;height:45.5964pt;mso-position-horizontal-relative:char;mso-position-vertical-relative:line" coordsize="11578,5790">
                            <v:rect id="Rectangle 5453" style="position:absolute;width:4262;height:950;left:-1656;top:3183;rotation:270;" filled="f" stroked="f">
                              <v:textbox inset="0,0,0,0" style="layout-flow:vertical;mso-layout-flow-alt:bottom-to-top">
                                <w:txbxContent>
                                  <w:p>
                                    <w:pPr>
                                      <w:spacing w:before="0" w:after="160" w:line="259" w:lineRule="auto"/>
                                      <w:ind w:left="0" w:firstLine="0"/>
                                      <w:jc w:val="left"/>
                                    </w:pPr>
                                    <w:r>
                                      <w:rPr>
                                        <w:sz w:val="12"/>
                                      </w:rPr>
                                      <w:t xml:space="preserve">Рішення, </w:t>
                                    </w:r>
                                  </w:p>
                                </w:txbxContent>
                              </v:textbox>
                            </v:rect>
                            <v:rect id="Rectangle 5454" style="position:absolute;width:4244;height:950;left:-736;top:3193;rotation:270;" filled="f" stroked="f">
                              <v:textbox inset="0,0,0,0" style="layout-flow:vertical;mso-layout-flow-alt:bottom-to-top">
                                <w:txbxContent>
                                  <w:p>
                                    <w:pPr>
                                      <w:spacing w:before="0" w:after="160" w:line="259" w:lineRule="auto"/>
                                      <w:ind w:left="0" w:firstLine="0"/>
                                      <w:jc w:val="left"/>
                                    </w:pPr>
                                    <w:r>
                                      <w:rPr>
                                        <w:sz w:val="12"/>
                                      </w:rPr>
                                      <w:t xml:space="preserve">прийняті </w:t>
                                    </w:r>
                                  </w:p>
                                </w:txbxContent>
                              </v:textbox>
                            </v:rect>
                            <v:rect id="Rectangle 5455" style="position:absolute;width:6306;height:950;left:-867;top:2162;rotation:270;" filled="f" stroked="f">
                              <v:textbox inset="0,0,0,0" style="layout-flow:vertical;mso-layout-flow-alt:bottom-to-top">
                                <w:txbxContent>
                                  <w:p>
                                    <w:pPr>
                                      <w:spacing w:before="0" w:after="160" w:line="259" w:lineRule="auto"/>
                                      <w:ind w:left="0" w:firstLine="0"/>
                                      <w:jc w:val="left"/>
                                    </w:pPr>
                                    <w:r>
                                      <w:rPr>
                                        <w:sz w:val="12"/>
                                      </w:rPr>
                                      <w:t xml:space="preserve">відповідними </w:t>
                                    </w:r>
                                  </w:p>
                                </w:txbxContent>
                              </v:textbox>
                            </v:rect>
                            <v:rect id="Rectangle 5456" style="position:absolute;width:4445;height:950;left:968;top:3092;rotation:270;" filled="f" stroked="f">
                              <v:textbox inset="0,0,0,0" style="layout-flow:vertical;mso-layout-flow-alt:bottom-to-top">
                                <w:txbxContent>
                                  <w:p>
                                    <w:pPr>
                                      <w:spacing w:before="0" w:after="160" w:line="259" w:lineRule="auto"/>
                                      <w:ind w:left="0" w:firstLine="0"/>
                                      <w:jc w:val="left"/>
                                    </w:pPr>
                                    <w:r>
                                      <w:rPr>
                                        <w:sz w:val="12"/>
                                      </w:rPr>
                                      <w:t xml:space="preserve">органами </w:t>
                                    </w:r>
                                  </w:p>
                                </w:txbxContent>
                              </v:textbox>
                            </v:rect>
                            <v:rect id="Rectangle 5457" style="position:absolute;width:4668;height:950;left:1756;top:2981;rotation:270;" filled="f" stroked="f">
                              <v:textbox inset="0,0,0,0" style="layout-flow:vertical;mso-layout-flow-alt:bottom-to-top">
                                <w:txbxContent>
                                  <w:p>
                                    <w:pPr>
                                      <w:spacing w:before="0" w:after="160" w:line="259" w:lineRule="auto"/>
                                      <w:ind w:left="0" w:firstLine="0"/>
                                      <w:jc w:val="left"/>
                                    </w:pPr>
                                    <w:r>
                                      <w:rPr>
                                        <w:sz w:val="12"/>
                                      </w:rPr>
                                      <w:t xml:space="preserve">місцевого </w:t>
                                    </w:r>
                                  </w:p>
                                </w:txbxContent>
                              </v:textbox>
                            </v:rect>
                            <v:rect id="Rectangle 5458" style="position:absolute;width:7476;height:950;left:1262;top:1577;rotation:270;" filled="f" stroked="f">
                              <v:textbox inset="0,0,0,0" style="layout-flow:vertical;mso-layout-flow-alt:bottom-to-top">
                                <w:txbxContent>
                                  <w:p>
                                    <w:pPr>
                                      <w:spacing w:before="0" w:after="160" w:line="259" w:lineRule="auto"/>
                                      <w:ind w:left="0" w:firstLine="0"/>
                                      <w:jc w:val="left"/>
                                    </w:pPr>
                                    <w:r>
                                      <w:rPr>
                                        <w:sz w:val="12"/>
                                      </w:rPr>
                                      <w:t xml:space="preserve">самоврядування </w:t>
                                    </w:r>
                                  </w:p>
                                </w:txbxContent>
                              </v:textbox>
                            </v:rect>
                            <v:rect id="Rectangle 5459" style="position:absolute;width:2632;height:950;left:4584;top:3999;rotation:270;" filled="f" stroked="f">
                              <v:textbox inset="0,0,0,0" style="layout-flow:vertical;mso-layout-flow-alt:bottom-to-top">
                                <w:txbxContent>
                                  <w:p>
                                    <w:pPr>
                                      <w:spacing w:before="0" w:after="160" w:line="259" w:lineRule="auto"/>
                                      <w:ind w:left="0" w:firstLine="0"/>
                                      <w:jc w:val="left"/>
                                    </w:pPr>
                                    <w:r>
                                      <w:rPr>
                                        <w:sz w:val="12"/>
                                      </w:rPr>
                                      <w:t xml:space="preserve">щодо </w:t>
                                    </w:r>
                                  </w:p>
                                </w:txbxContent>
                              </v:textbox>
                            </v:rect>
                            <v:rect id="Rectangle 5460" style="position:absolute;width:5341;height:950;left:4134;top:2644;rotation:270;" filled="f" stroked="f">
                              <v:textbox inset="0,0,0,0" style="layout-flow:vertical;mso-layout-flow-alt:bottom-to-top">
                                <w:txbxContent>
                                  <w:p>
                                    <w:pPr>
                                      <w:spacing w:before="0" w:after="160" w:line="259" w:lineRule="auto"/>
                                      <w:ind w:left="0" w:firstLine="0"/>
                                      <w:jc w:val="left"/>
                                    </w:pPr>
                                    <w:r>
                                      <w:rPr>
                                        <w:sz w:val="12"/>
                                      </w:rPr>
                                      <w:t xml:space="preserve">врахування </w:t>
                                    </w:r>
                                  </w:p>
                                </w:txbxContent>
                              </v:textbox>
                            </v:rect>
                            <v:rect id="Rectangle 5461" style="position:absolute;width:3380;height:950;left:6015;top:3625;rotation:270;" filled="f" stroked="f">
                              <v:textbox inset="0,0,0,0" style="layout-flow:vertical;mso-layout-flow-alt:bottom-to-top">
                                <w:txbxContent>
                                  <w:p>
                                    <w:pPr>
                                      <w:spacing w:before="0" w:after="160" w:line="259" w:lineRule="auto"/>
                                      <w:ind w:left="0" w:firstLine="0"/>
                                      <w:jc w:val="left"/>
                                    </w:pPr>
                                    <w:r>
                                      <w:rPr>
                                        <w:sz w:val="12"/>
                                      </w:rPr>
                                      <w:t xml:space="preserve">рішень </w:t>
                                    </w:r>
                                  </w:p>
                                </w:txbxContent>
                              </v:textbox>
                            </v:rect>
                            <v:rect id="Rectangle 5462" style="position:absolute;width:7701;height:950;left:4764;top:1464;rotation:270;" filled="f" stroked="f">
                              <v:textbox inset="0,0,0,0" style="layout-flow:vertical;mso-layout-flow-alt:bottom-to-top">
                                <w:txbxContent>
                                  <w:p>
                                    <w:pPr>
                                      <w:spacing w:before="0" w:after="160" w:line="259" w:lineRule="auto"/>
                                      <w:ind w:left="0" w:firstLine="0"/>
                                      <w:jc w:val="left"/>
                                    </w:pPr>
                                    <w:r>
                                      <w:rPr>
                                        <w:sz w:val="12"/>
                                      </w:rPr>
                                      <w:t xml:space="preserve">загальних зборів </w:t>
                                    </w:r>
                                  </w:p>
                                </w:txbxContent>
                              </v:textbox>
                            </v:rect>
                            <v:rect id="Rectangle 5463" style="position:absolute;width:5567;height:950;left:6731;top:2531;rotation:270;" filled="f" stroked="f">
                              <v:textbox inset="0,0,0,0" style="layout-flow:vertical;mso-layout-flow-alt:bottom-to-top">
                                <w:txbxContent>
                                  <w:p>
                                    <w:pPr>
                                      <w:spacing w:before="0" w:after="160" w:line="259" w:lineRule="auto"/>
                                      <w:ind w:left="0" w:firstLine="0"/>
                                      <w:jc w:val="left"/>
                                    </w:pPr>
                                    <w:r>
                                      <w:rPr>
                                        <w:sz w:val="12"/>
                                      </w:rPr>
                                      <w:t xml:space="preserve">громадян за </w:t>
                                    </w:r>
                                  </w:p>
                                </w:txbxContent>
                              </v:textbox>
                            </v:rect>
                            <v:rect id="Rectangle 5464" style="position:absolute;width:3364;height:950;left:8738;top:3633;rotation:270;" filled="f" stroked="f">
                              <v:textbox inset="0,0,0,0" style="layout-flow:vertical;mso-layout-flow-alt:bottom-to-top">
                                <w:txbxContent>
                                  <w:p>
                                    <w:pPr>
                                      <w:spacing w:before="0" w:after="160" w:line="259" w:lineRule="auto"/>
                                      <w:ind w:left="0" w:firstLine="0"/>
                                      <w:jc w:val="left"/>
                                    </w:pPr>
                                    <w:r>
                                      <w:rPr>
                                        <w:sz w:val="12"/>
                                      </w:rPr>
                                      <w:t xml:space="preserve">місцем </w:t>
                                    </w:r>
                                  </w:p>
                                </w:txbxContent>
                              </v:textbox>
                            </v:rect>
                            <v:rect id="Rectangle 5465" style="position:absolute;width:5437;height:950;left:8601;top:2596;rotation:270;" filled="f" stroked="f">
                              <v:textbox inset="0,0,0,0" style="layout-flow:vertical;mso-layout-flow-alt:bottom-to-top">
                                <w:txbxContent>
                                  <w:p>
                                    <w:pPr>
                                      <w:spacing w:before="0" w:after="160" w:line="259" w:lineRule="auto"/>
                                      <w:ind w:left="0" w:firstLine="0"/>
                                      <w:jc w:val="left"/>
                                    </w:pPr>
                                    <w:r>
                                      <w:rPr>
                                        <w:sz w:val="12"/>
                                      </w:rPr>
                                      <w:t xml:space="preserve">проживання</w:t>
                                    </w:r>
                                  </w:p>
                                </w:txbxContent>
                              </v:textbox>
                            </v:rect>
                            <v:rect id="Rectangle 5466" style="position:absolute;width:290;height:1058;left:11166;top:1027;rotation:270;" filled="f" stroked="f">
                              <v:textbox inset="0,0,0,0" style="layout-flow:vertical;mso-layout-flow-alt:bottom-to-top">
                                <w:txbxContent>
                                  <w:p>
                                    <w:pPr>
                                      <w:spacing w:before="0" w:after="160" w:line="259" w:lineRule="auto"/>
                                      <w:ind w:left="0" w:firstLine="0"/>
                                      <w:jc w:val="left"/>
                                    </w:pPr>
                                    <w:r>
                                      <w:rPr/>
                                      <w:t xml:space="preserve"> </w:t>
                                    </w:r>
                                  </w:p>
                                </w:txbxContent>
                              </v:textbox>
                            </v:rect>
                          </v:group>
                        </w:pict>
                      </mc:Fallback>
                    </mc:AlternateContent>
                  </w:r>
                </w:p>
              </w:tc>
              <w:tc>
                <w:tcPr>
                  <w:tcW w:w="235" w:type="dxa"/>
                  <w:tcBorders>
                    <w:top w:val="single" w:sz="4" w:space="0" w:color="000000"/>
                    <w:left w:val="single" w:sz="4" w:space="0" w:color="000000"/>
                    <w:bottom w:val="single" w:sz="4" w:space="0" w:color="000000"/>
                    <w:right w:val="single" w:sz="4" w:space="0" w:color="000000"/>
                  </w:tcBorders>
                </w:tcPr>
                <w:p w:rsidR="002608E3" w:rsidRDefault="002608E3">
                  <w:pPr>
                    <w:spacing w:after="160" w:line="259" w:lineRule="auto"/>
                    <w:ind w:left="0" w:firstLine="0"/>
                    <w:jc w:val="left"/>
                  </w:pPr>
                </w:p>
              </w:tc>
            </w:tr>
            <w:tr w:rsidR="002608E3">
              <w:trPr>
                <w:trHeight w:val="876"/>
              </w:trPr>
              <w:tc>
                <w:tcPr>
                  <w:tcW w:w="1943" w:type="dxa"/>
                  <w:tcBorders>
                    <w:top w:val="single" w:sz="4" w:space="0" w:color="000000"/>
                    <w:left w:val="single" w:sz="4" w:space="0" w:color="000000"/>
                    <w:bottom w:val="single" w:sz="4" w:space="0" w:color="000000"/>
                    <w:right w:val="single" w:sz="4" w:space="0" w:color="000000"/>
                  </w:tcBorders>
                </w:tcPr>
                <w:p w:rsidR="002608E3" w:rsidRDefault="00E84806">
                  <w:pPr>
                    <w:spacing w:after="0" w:line="259" w:lineRule="auto"/>
                    <w:ind w:left="10" w:firstLine="0"/>
                    <w:jc w:val="left"/>
                  </w:pPr>
                  <w:r>
                    <w:rPr>
                      <w:rFonts w:ascii="Calibri" w:eastAsia="Calibri" w:hAnsi="Calibri" w:cs="Calibri"/>
                      <w:noProof/>
                      <w:sz w:val="22"/>
                    </w:rPr>
                    <mc:AlternateContent>
                      <mc:Choice Requires="wpg">
                        <w:drawing>
                          <wp:inline distT="0" distB="0" distL="0" distR="0">
                            <wp:extent cx="1067918" cy="501941"/>
                            <wp:effectExtent l="0" t="0" r="0" b="0"/>
                            <wp:docPr id="101070" name="Group 101070"/>
                            <wp:cNvGraphicFramePr/>
                            <a:graphic xmlns:a="http://schemas.openxmlformats.org/drawingml/2006/main">
                              <a:graphicData uri="http://schemas.microsoft.com/office/word/2010/wordprocessingGroup">
                                <wpg:wgp>
                                  <wpg:cNvGrpSpPr/>
                                  <wpg:grpSpPr>
                                    <a:xfrm>
                                      <a:off x="0" y="0"/>
                                      <a:ext cx="1067918" cy="501941"/>
                                      <a:chOff x="0" y="0"/>
                                      <a:chExt cx="1067918" cy="501941"/>
                                    </a:xfrm>
                                  </wpg:grpSpPr>
                                  <wps:wsp>
                                    <wps:cNvPr id="5440" name="Rectangle 5440"/>
                                    <wps:cNvSpPr/>
                                    <wps:spPr>
                                      <a:xfrm rot="-5399999">
                                        <a:off x="-168098" y="238762"/>
                                        <a:ext cx="431278" cy="95080"/>
                                      </a:xfrm>
                                      <a:prstGeom prst="rect">
                                        <a:avLst/>
                                      </a:prstGeom>
                                      <a:ln>
                                        <a:noFill/>
                                      </a:ln>
                                    </wps:spPr>
                                    <wps:txbx>
                                      <w:txbxContent>
                                        <w:p w:rsidR="002608E3" w:rsidRDefault="00E84806">
                                          <w:pPr>
                                            <w:spacing w:after="160" w:line="259" w:lineRule="auto"/>
                                            <w:ind w:left="0" w:firstLine="0"/>
                                            <w:jc w:val="left"/>
                                          </w:pPr>
                                          <w:r>
                                            <w:rPr>
                                              <w:sz w:val="12"/>
                                            </w:rPr>
                                            <w:t xml:space="preserve">Посадові </w:t>
                                          </w:r>
                                        </w:p>
                                      </w:txbxContent>
                                    </wps:txbx>
                                    <wps:bodyPr horzOverflow="overflow" vert="horz" lIns="0" tIns="0" rIns="0" bIns="0" rtlCol="0">
                                      <a:noAutofit/>
                                    </wps:bodyPr>
                                  </wps:wsp>
                                  <wps:wsp>
                                    <wps:cNvPr id="5441" name="Rectangle 5441"/>
                                    <wps:cNvSpPr/>
                                    <wps:spPr>
                                      <a:xfrm rot="-5399999">
                                        <a:off x="-63722" y="252093"/>
                                        <a:ext cx="404614" cy="95080"/>
                                      </a:xfrm>
                                      <a:prstGeom prst="rect">
                                        <a:avLst/>
                                      </a:prstGeom>
                                      <a:ln>
                                        <a:noFill/>
                                      </a:ln>
                                    </wps:spPr>
                                    <wps:txbx>
                                      <w:txbxContent>
                                        <w:p w:rsidR="002608E3" w:rsidRDefault="00E84806">
                                          <w:pPr>
                                            <w:spacing w:after="160" w:line="259" w:lineRule="auto"/>
                                            <w:ind w:left="0" w:firstLine="0"/>
                                            <w:jc w:val="left"/>
                                          </w:pPr>
                                          <w:r>
                                            <w:rPr>
                                              <w:sz w:val="12"/>
                                            </w:rPr>
                                            <w:t xml:space="preserve">особи та </w:t>
                                          </w:r>
                                        </w:p>
                                      </w:txbxContent>
                                    </wps:txbx>
                                    <wps:bodyPr horzOverflow="overflow" vert="horz" lIns="0" tIns="0" rIns="0" bIns="0" rtlCol="0">
                                      <a:noAutofit/>
                                    </wps:bodyPr>
                                  </wps:wsp>
                                  <wps:wsp>
                                    <wps:cNvPr id="5442" name="Rectangle 5442"/>
                                    <wps:cNvSpPr/>
                                    <wps:spPr>
                                      <a:xfrm rot="-5399999">
                                        <a:off x="-74044" y="151805"/>
                                        <a:ext cx="605191" cy="95080"/>
                                      </a:xfrm>
                                      <a:prstGeom prst="rect">
                                        <a:avLst/>
                                      </a:prstGeom>
                                      <a:ln>
                                        <a:noFill/>
                                      </a:ln>
                                    </wps:spPr>
                                    <wps:txbx>
                                      <w:txbxContent>
                                        <w:p w:rsidR="002608E3" w:rsidRDefault="00E84806">
                                          <w:pPr>
                                            <w:spacing w:after="160" w:line="259" w:lineRule="auto"/>
                                            <w:ind w:left="0" w:firstLine="0"/>
                                            <w:jc w:val="left"/>
                                          </w:pPr>
                                          <w:r>
                                            <w:rPr>
                                              <w:sz w:val="12"/>
                                            </w:rPr>
                                            <w:t xml:space="preserve">органи, яким </w:t>
                                          </w:r>
                                        </w:p>
                                      </w:txbxContent>
                                    </wps:txbx>
                                    <wps:bodyPr horzOverflow="overflow" vert="horz" lIns="0" tIns="0" rIns="0" bIns="0" rtlCol="0">
                                      <a:noAutofit/>
                                    </wps:bodyPr>
                                  </wps:wsp>
                                  <wps:wsp>
                                    <wps:cNvPr id="5443" name="Rectangle 5443"/>
                                    <wps:cNvSpPr/>
                                    <wps:spPr>
                                      <a:xfrm rot="-5399999">
                                        <a:off x="-14728" y="120610"/>
                                        <a:ext cx="667581" cy="95080"/>
                                      </a:xfrm>
                                      <a:prstGeom prst="rect">
                                        <a:avLst/>
                                      </a:prstGeom>
                                      <a:ln>
                                        <a:noFill/>
                                      </a:ln>
                                    </wps:spPr>
                                    <wps:txbx>
                                      <w:txbxContent>
                                        <w:p w:rsidR="002608E3" w:rsidRDefault="00E84806">
                                          <w:pPr>
                                            <w:spacing w:after="160" w:line="259" w:lineRule="auto"/>
                                            <w:ind w:left="0" w:firstLine="0"/>
                                            <w:jc w:val="left"/>
                                          </w:pPr>
                                          <w:r>
                                            <w:rPr>
                                              <w:sz w:val="12"/>
                                            </w:rPr>
                                            <w:t xml:space="preserve">направлено на </w:t>
                                          </w:r>
                                        </w:p>
                                      </w:txbxContent>
                                    </wps:txbx>
                                    <wps:bodyPr horzOverflow="overflow" vert="horz" lIns="0" tIns="0" rIns="0" bIns="0" rtlCol="0">
                                      <a:noAutofit/>
                                    </wps:bodyPr>
                                  </wps:wsp>
                                  <wps:wsp>
                                    <wps:cNvPr id="5444" name="Rectangle 5444"/>
                                    <wps:cNvSpPr/>
                                    <wps:spPr>
                                      <a:xfrm rot="-5399999">
                                        <a:off x="197084" y="242457"/>
                                        <a:ext cx="423888" cy="95080"/>
                                      </a:xfrm>
                                      <a:prstGeom prst="rect">
                                        <a:avLst/>
                                      </a:prstGeom>
                                      <a:ln>
                                        <a:noFill/>
                                      </a:ln>
                                    </wps:spPr>
                                    <wps:txbx>
                                      <w:txbxContent>
                                        <w:p w:rsidR="002608E3" w:rsidRDefault="00E84806">
                                          <w:pPr>
                                            <w:spacing w:after="160" w:line="259" w:lineRule="auto"/>
                                            <w:ind w:left="0" w:firstLine="0"/>
                                            <w:jc w:val="left"/>
                                          </w:pPr>
                                          <w:r>
                                            <w:rPr>
                                              <w:sz w:val="12"/>
                                            </w:rPr>
                                            <w:t xml:space="preserve">розгляд і </w:t>
                                          </w:r>
                                        </w:p>
                                      </w:txbxContent>
                                    </wps:txbx>
                                    <wps:bodyPr horzOverflow="overflow" vert="horz" lIns="0" tIns="0" rIns="0" bIns="0" rtlCol="0">
                                      <a:noAutofit/>
                                    </wps:bodyPr>
                                  </wps:wsp>
                                  <wps:wsp>
                                    <wps:cNvPr id="5445" name="Rectangle 5445"/>
                                    <wps:cNvSpPr/>
                                    <wps:spPr>
                                      <a:xfrm rot="-5399999">
                                        <a:off x="233019" y="187347"/>
                                        <a:ext cx="534106" cy="95080"/>
                                      </a:xfrm>
                                      <a:prstGeom prst="rect">
                                        <a:avLst/>
                                      </a:prstGeom>
                                      <a:ln>
                                        <a:noFill/>
                                      </a:ln>
                                    </wps:spPr>
                                    <wps:txbx>
                                      <w:txbxContent>
                                        <w:p w:rsidR="002608E3" w:rsidRDefault="00E84806">
                                          <w:pPr>
                                            <w:spacing w:after="160" w:line="259" w:lineRule="auto"/>
                                            <w:ind w:left="0" w:firstLine="0"/>
                                            <w:jc w:val="left"/>
                                          </w:pPr>
                                          <w:r>
                                            <w:rPr>
                                              <w:sz w:val="12"/>
                                            </w:rPr>
                                            <w:t xml:space="preserve">врахування </w:t>
                                          </w:r>
                                        </w:p>
                                      </w:txbxContent>
                                    </wps:txbx>
                                    <wps:bodyPr horzOverflow="overflow" vert="horz" lIns="0" tIns="0" rIns="0" bIns="0" rtlCol="0">
                                      <a:noAutofit/>
                                    </wps:bodyPr>
                                  </wps:wsp>
                                  <wps:wsp>
                                    <wps:cNvPr id="5446" name="Rectangle 5446"/>
                                    <wps:cNvSpPr/>
                                    <wps:spPr>
                                      <a:xfrm rot="-5399999">
                                        <a:off x="392843" y="257204"/>
                                        <a:ext cx="394392" cy="95080"/>
                                      </a:xfrm>
                                      <a:prstGeom prst="rect">
                                        <a:avLst/>
                                      </a:prstGeom>
                                      <a:ln>
                                        <a:noFill/>
                                      </a:ln>
                                    </wps:spPr>
                                    <wps:txbx>
                                      <w:txbxContent>
                                        <w:p w:rsidR="002608E3" w:rsidRDefault="00E84806">
                                          <w:pPr>
                                            <w:spacing w:after="160" w:line="259" w:lineRule="auto"/>
                                            <w:ind w:left="0" w:firstLine="0"/>
                                            <w:jc w:val="left"/>
                                          </w:pPr>
                                          <w:r>
                                            <w:rPr>
                                              <w:sz w:val="12"/>
                                            </w:rPr>
                                            <w:t xml:space="preserve">рішення </w:t>
                                          </w:r>
                                        </w:p>
                                      </w:txbxContent>
                                    </wps:txbx>
                                    <wps:bodyPr horzOverflow="overflow" vert="horz" lIns="0" tIns="0" rIns="0" bIns="0" rtlCol="0">
                                      <a:noAutofit/>
                                    </wps:bodyPr>
                                  </wps:wsp>
                                  <wps:wsp>
                                    <wps:cNvPr id="5447" name="Rectangle 5447"/>
                                    <wps:cNvSpPr/>
                                    <wps:spPr>
                                      <a:xfrm rot="-5399999">
                                        <a:off x="446786" y="220637"/>
                                        <a:ext cx="467526" cy="95080"/>
                                      </a:xfrm>
                                      <a:prstGeom prst="rect">
                                        <a:avLst/>
                                      </a:prstGeom>
                                      <a:ln>
                                        <a:noFill/>
                                      </a:ln>
                                    </wps:spPr>
                                    <wps:txbx>
                                      <w:txbxContent>
                                        <w:p w:rsidR="002608E3" w:rsidRDefault="00E84806">
                                          <w:pPr>
                                            <w:spacing w:after="160" w:line="259" w:lineRule="auto"/>
                                            <w:ind w:left="0" w:firstLine="0"/>
                                            <w:jc w:val="left"/>
                                          </w:pPr>
                                          <w:r>
                                            <w:rPr>
                                              <w:sz w:val="12"/>
                                            </w:rPr>
                                            <w:t xml:space="preserve">загальних </w:t>
                                          </w:r>
                                        </w:p>
                                      </w:txbxContent>
                                    </wps:txbx>
                                    <wps:bodyPr horzOverflow="overflow" vert="horz" lIns="0" tIns="0" rIns="0" bIns="0" rtlCol="0">
                                      <a:noAutofit/>
                                    </wps:bodyPr>
                                  </wps:wsp>
                                  <wps:wsp>
                                    <wps:cNvPr id="5448" name="Rectangle 5448"/>
                                    <wps:cNvSpPr/>
                                    <wps:spPr>
                                      <a:xfrm rot="-5399999">
                                        <a:off x="618386" y="302269"/>
                                        <a:ext cx="304263" cy="95080"/>
                                      </a:xfrm>
                                      <a:prstGeom prst="rect">
                                        <a:avLst/>
                                      </a:prstGeom>
                                      <a:ln>
                                        <a:noFill/>
                                      </a:ln>
                                    </wps:spPr>
                                    <wps:txbx>
                                      <w:txbxContent>
                                        <w:p w:rsidR="002608E3" w:rsidRDefault="00E84806">
                                          <w:pPr>
                                            <w:spacing w:after="160" w:line="259" w:lineRule="auto"/>
                                            <w:ind w:left="0" w:firstLine="0"/>
                                            <w:jc w:val="left"/>
                                          </w:pPr>
                                          <w:r>
                                            <w:rPr>
                                              <w:sz w:val="12"/>
                                            </w:rPr>
                                            <w:t xml:space="preserve">зборів </w:t>
                                          </w:r>
                                        </w:p>
                                      </w:txbxContent>
                                    </wps:txbx>
                                    <wps:bodyPr horzOverflow="overflow" vert="horz" lIns="0" tIns="0" rIns="0" bIns="0" rtlCol="0">
                                      <a:noAutofit/>
                                    </wps:bodyPr>
                                  </wps:wsp>
                                  <wps:wsp>
                                    <wps:cNvPr id="5449" name="Rectangle 5449"/>
                                    <wps:cNvSpPr/>
                                    <wps:spPr>
                                      <a:xfrm rot="-5399999">
                                        <a:off x="582989" y="175829"/>
                                        <a:ext cx="557143" cy="95080"/>
                                      </a:xfrm>
                                      <a:prstGeom prst="rect">
                                        <a:avLst/>
                                      </a:prstGeom>
                                      <a:ln>
                                        <a:noFill/>
                                      </a:ln>
                                    </wps:spPr>
                                    <wps:txbx>
                                      <w:txbxContent>
                                        <w:p w:rsidR="002608E3" w:rsidRDefault="00E84806">
                                          <w:pPr>
                                            <w:spacing w:after="160" w:line="259" w:lineRule="auto"/>
                                            <w:ind w:left="0" w:firstLine="0"/>
                                            <w:jc w:val="left"/>
                                          </w:pPr>
                                          <w:r>
                                            <w:rPr>
                                              <w:sz w:val="12"/>
                                            </w:rPr>
                                            <w:t xml:space="preserve">громадян за </w:t>
                                          </w:r>
                                        </w:p>
                                      </w:txbxContent>
                                    </wps:txbx>
                                    <wps:bodyPr horzOverflow="overflow" vert="horz" lIns="0" tIns="0" rIns="0" bIns="0" rtlCol="0">
                                      <a:noAutofit/>
                                    </wps:bodyPr>
                                  </wps:wsp>
                                  <wps:wsp>
                                    <wps:cNvPr id="5450" name="Rectangle 5450"/>
                                    <wps:cNvSpPr/>
                                    <wps:spPr>
                                      <a:xfrm rot="-5399999">
                                        <a:off x="783295" y="286167"/>
                                        <a:ext cx="336466" cy="95080"/>
                                      </a:xfrm>
                                      <a:prstGeom prst="rect">
                                        <a:avLst/>
                                      </a:prstGeom>
                                      <a:ln>
                                        <a:noFill/>
                                      </a:ln>
                                    </wps:spPr>
                                    <wps:txbx>
                                      <w:txbxContent>
                                        <w:p w:rsidR="002608E3" w:rsidRDefault="00E84806">
                                          <w:pPr>
                                            <w:spacing w:after="160" w:line="259" w:lineRule="auto"/>
                                            <w:ind w:left="0" w:firstLine="0"/>
                                            <w:jc w:val="left"/>
                                          </w:pPr>
                                          <w:r>
                                            <w:rPr>
                                              <w:sz w:val="12"/>
                                            </w:rPr>
                                            <w:t xml:space="preserve">місцем </w:t>
                                          </w:r>
                                        </w:p>
                                      </w:txbxContent>
                                    </wps:txbx>
                                    <wps:bodyPr horzOverflow="overflow" vert="horz" lIns="0" tIns="0" rIns="0" bIns="0" rtlCol="0">
                                      <a:noAutofit/>
                                    </wps:bodyPr>
                                  </wps:wsp>
                                  <wps:wsp>
                                    <wps:cNvPr id="5451" name="Rectangle 5451"/>
                                    <wps:cNvSpPr/>
                                    <wps:spPr>
                                      <a:xfrm rot="-5399999">
                                        <a:off x="756777" y="169139"/>
                                        <a:ext cx="570522" cy="95080"/>
                                      </a:xfrm>
                                      <a:prstGeom prst="rect">
                                        <a:avLst/>
                                      </a:prstGeom>
                                      <a:ln>
                                        <a:noFill/>
                                      </a:ln>
                                    </wps:spPr>
                                    <wps:txbx>
                                      <w:txbxContent>
                                        <w:p w:rsidR="002608E3" w:rsidRDefault="00E84806">
                                          <w:pPr>
                                            <w:spacing w:after="160" w:line="259" w:lineRule="auto"/>
                                            <w:ind w:left="0" w:firstLine="0"/>
                                            <w:jc w:val="left"/>
                                          </w:pPr>
                                          <w:r>
                                            <w:rPr>
                                              <w:sz w:val="12"/>
                                            </w:rPr>
                                            <w:t>проживання,</w:t>
                                          </w:r>
                                        </w:p>
                                      </w:txbxContent>
                                    </wps:txbx>
                                    <wps:bodyPr horzOverflow="overflow" vert="horz" lIns="0" tIns="0" rIns="0" bIns="0" rtlCol="0">
                                      <a:noAutofit/>
                                    </wps:bodyPr>
                                  </wps:wsp>
                                  <wps:wsp>
                                    <wps:cNvPr id="5452" name="Rectangle 5452"/>
                                    <wps:cNvSpPr/>
                                    <wps:spPr>
                                      <a:xfrm rot="-5399999">
                                        <a:off x="1026709" y="5635"/>
                                        <a:ext cx="29092" cy="105855"/>
                                      </a:xfrm>
                                      <a:prstGeom prst="rect">
                                        <a:avLst/>
                                      </a:prstGeom>
                                      <a:ln>
                                        <a:noFill/>
                                      </a:ln>
                                    </wps:spPr>
                                    <wps:txbx>
                                      <w:txbxContent>
                                        <w:p w:rsidR="002608E3" w:rsidRDefault="00E84806">
                                          <w:pPr>
                                            <w:spacing w:after="160" w:line="259" w:lineRule="auto"/>
                                            <w:ind w:left="0" w:firstLine="0"/>
                                            <w:jc w:val="left"/>
                                          </w:pPr>
                                          <w:r>
                                            <w:t xml:space="preserve"> </w:t>
                                          </w:r>
                                        </w:p>
                                      </w:txbxContent>
                                    </wps:txbx>
                                    <wps:bodyPr horzOverflow="overflow" vert="horz" lIns="0" tIns="0" rIns="0" bIns="0" rtlCol="0">
                                      <a:noAutofit/>
                                    </wps:bodyPr>
                                  </wps:wsp>
                                </wpg:wgp>
                              </a:graphicData>
                            </a:graphic>
                          </wp:inline>
                        </w:drawing>
                      </mc:Choice>
                      <mc:Fallback xmlns:a="http://schemas.openxmlformats.org/drawingml/2006/main">
                        <w:pict>
                          <v:group id="Group 101070" style="width:84.088pt;height:39.5229pt;mso-position-horizontal-relative:char;mso-position-vertical-relative:line" coordsize="10679,5019">
                            <v:rect id="Rectangle 5440" style="position:absolute;width:4312;height:950;left:-1680;top:2387;rotation:270;" filled="f" stroked="f">
                              <v:textbox inset="0,0,0,0" style="layout-flow:vertical;mso-layout-flow-alt:bottom-to-top">
                                <w:txbxContent>
                                  <w:p>
                                    <w:pPr>
                                      <w:spacing w:before="0" w:after="160" w:line="259" w:lineRule="auto"/>
                                      <w:ind w:left="0" w:firstLine="0"/>
                                      <w:jc w:val="left"/>
                                    </w:pPr>
                                    <w:r>
                                      <w:rPr>
                                        <w:sz w:val="12"/>
                                      </w:rPr>
                                      <w:t xml:space="preserve">Посадові </w:t>
                                    </w:r>
                                  </w:p>
                                </w:txbxContent>
                              </v:textbox>
                            </v:rect>
                            <v:rect id="Rectangle 5441" style="position:absolute;width:4046;height:950;left:-637;top:2520;rotation:270;" filled="f" stroked="f">
                              <v:textbox inset="0,0,0,0" style="layout-flow:vertical;mso-layout-flow-alt:bottom-to-top">
                                <w:txbxContent>
                                  <w:p>
                                    <w:pPr>
                                      <w:spacing w:before="0" w:after="160" w:line="259" w:lineRule="auto"/>
                                      <w:ind w:left="0" w:firstLine="0"/>
                                      <w:jc w:val="left"/>
                                    </w:pPr>
                                    <w:r>
                                      <w:rPr>
                                        <w:sz w:val="12"/>
                                      </w:rPr>
                                      <w:t xml:space="preserve">особи та </w:t>
                                    </w:r>
                                  </w:p>
                                </w:txbxContent>
                              </v:textbox>
                            </v:rect>
                            <v:rect id="Rectangle 5442" style="position:absolute;width:6051;height:950;left:-740;top:1518;rotation:270;" filled="f" stroked="f">
                              <v:textbox inset="0,0,0,0" style="layout-flow:vertical;mso-layout-flow-alt:bottom-to-top">
                                <w:txbxContent>
                                  <w:p>
                                    <w:pPr>
                                      <w:spacing w:before="0" w:after="160" w:line="259" w:lineRule="auto"/>
                                      <w:ind w:left="0" w:firstLine="0"/>
                                      <w:jc w:val="left"/>
                                    </w:pPr>
                                    <w:r>
                                      <w:rPr>
                                        <w:sz w:val="12"/>
                                      </w:rPr>
                                      <w:t xml:space="preserve">органи, яким </w:t>
                                    </w:r>
                                  </w:p>
                                </w:txbxContent>
                              </v:textbox>
                            </v:rect>
                            <v:rect id="Rectangle 5443" style="position:absolute;width:6675;height:950;left:-147;top:1206;rotation:270;" filled="f" stroked="f">
                              <v:textbox inset="0,0,0,0" style="layout-flow:vertical;mso-layout-flow-alt:bottom-to-top">
                                <w:txbxContent>
                                  <w:p>
                                    <w:pPr>
                                      <w:spacing w:before="0" w:after="160" w:line="259" w:lineRule="auto"/>
                                      <w:ind w:left="0" w:firstLine="0"/>
                                      <w:jc w:val="left"/>
                                    </w:pPr>
                                    <w:r>
                                      <w:rPr>
                                        <w:sz w:val="12"/>
                                      </w:rPr>
                                      <w:t xml:space="preserve">направлено на </w:t>
                                    </w:r>
                                  </w:p>
                                </w:txbxContent>
                              </v:textbox>
                            </v:rect>
                            <v:rect id="Rectangle 5444" style="position:absolute;width:4238;height:950;left:1970;top:2424;rotation:270;" filled="f" stroked="f">
                              <v:textbox inset="0,0,0,0" style="layout-flow:vertical;mso-layout-flow-alt:bottom-to-top">
                                <w:txbxContent>
                                  <w:p>
                                    <w:pPr>
                                      <w:spacing w:before="0" w:after="160" w:line="259" w:lineRule="auto"/>
                                      <w:ind w:left="0" w:firstLine="0"/>
                                      <w:jc w:val="left"/>
                                    </w:pPr>
                                    <w:r>
                                      <w:rPr>
                                        <w:sz w:val="12"/>
                                      </w:rPr>
                                      <w:t xml:space="preserve">розгляд і </w:t>
                                    </w:r>
                                  </w:p>
                                </w:txbxContent>
                              </v:textbox>
                            </v:rect>
                            <v:rect id="Rectangle 5445" style="position:absolute;width:5341;height:950;left:2330;top:1873;rotation:270;" filled="f" stroked="f">
                              <v:textbox inset="0,0,0,0" style="layout-flow:vertical;mso-layout-flow-alt:bottom-to-top">
                                <w:txbxContent>
                                  <w:p>
                                    <w:pPr>
                                      <w:spacing w:before="0" w:after="160" w:line="259" w:lineRule="auto"/>
                                      <w:ind w:left="0" w:firstLine="0"/>
                                      <w:jc w:val="left"/>
                                    </w:pPr>
                                    <w:r>
                                      <w:rPr>
                                        <w:sz w:val="12"/>
                                      </w:rPr>
                                      <w:t xml:space="preserve">врахування </w:t>
                                    </w:r>
                                  </w:p>
                                </w:txbxContent>
                              </v:textbox>
                            </v:rect>
                            <v:rect id="Rectangle 5446" style="position:absolute;width:3943;height:950;left:3928;top:2572;rotation:270;" filled="f" stroked="f">
                              <v:textbox inset="0,0,0,0" style="layout-flow:vertical;mso-layout-flow-alt:bottom-to-top">
                                <w:txbxContent>
                                  <w:p>
                                    <w:pPr>
                                      <w:spacing w:before="0" w:after="160" w:line="259" w:lineRule="auto"/>
                                      <w:ind w:left="0" w:firstLine="0"/>
                                      <w:jc w:val="left"/>
                                    </w:pPr>
                                    <w:r>
                                      <w:rPr>
                                        <w:sz w:val="12"/>
                                      </w:rPr>
                                      <w:t xml:space="preserve">рішення </w:t>
                                    </w:r>
                                  </w:p>
                                </w:txbxContent>
                              </v:textbox>
                            </v:rect>
                            <v:rect id="Rectangle 5447" style="position:absolute;width:4675;height:950;left:4467;top:2206;rotation:270;" filled="f" stroked="f">
                              <v:textbox inset="0,0,0,0" style="layout-flow:vertical;mso-layout-flow-alt:bottom-to-top">
                                <w:txbxContent>
                                  <w:p>
                                    <w:pPr>
                                      <w:spacing w:before="0" w:after="160" w:line="259" w:lineRule="auto"/>
                                      <w:ind w:left="0" w:firstLine="0"/>
                                      <w:jc w:val="left"/>
                                    </w:pPr>
                                    <w:r>
                                      <w:rPr>
                                        <w:sz w:val="12"/>
                                      </w:rPr>
                                      <w:t xml:space="preserve">загальних </w:t>
                                    </w:r>
                                  </w:p>
                                </w:txbxContent>
                              </v:textbox>
                            </v:rect>
                            <v:rect id="Rectangle 5448" style="position:absolute;width:3042;height:950;left:6183;top:3022;rotation:270;" filled="f" stroked="f">
                              <v:textbox inset="0,0,0,0" style="layout-flow:vertical;mso-layout-flow-alt:bottom-to-top">
                                <w:txbxContent>
                                  <w:p>
                                    <w:pPr>
                                      <w:spacing w:before="0" w:after="160" w:line="259" w:lineRule="auto"/>
                                      <w:ind w:left="0" w:firstLine="0"/>
                                      <w:jc w:val="left"/>
                                    </w:pPr>
                                    <w:r>
                                      <w:rPr>
                                        <w:sz w:val="12"/>
                                      </w:rPr>
                                      <w:t xml:space="preserve">зборів </w:t>
                                    </w:r>
                                  </w:p>
                                </w:txbxContent>
                              </v:textbox>
                            </v:rect>
                            <v:rect id="Rectangle 5449" style="position:absolute;width:5571;height:950;left:5829;top:1758;rotation:270;" filled="f" stroked="f">
                              <v:textbox inset="0,0,0,0" style="layout-flow:vertical;mso-layout-flow-alt:bottom-to-top">
                                <w:txbxContent>
                                  <w:p>
                                    <w:pPr>
                                      <w:spacing w:before="0" w:after="160" w:line="259" w:lineRule="auto"/>
                                      <w:ind w:left="0" w:firstLine="0"/>
                                      <w:jc w:val="left"/>
                                    </w:pPr>
                                    <w:r>
                                      <w:rPr>
                                        <w:sz w:val="12"/>
                                      </w:rPr>
                                      <w:t xml:space="preserve">громадян за </w:t>
                                    </w:r>
                                  </w:p>
                                </w:txbxContent>
                              </v:textbox>
                            </v:rect>
                            <v:rect id="Rectangle 5450" style="position:absolute;width:3364;height:950;left:7832;top:2861;rotation:270;" filled="f" stroked="f">
                              <v:textbox inset="0,0,0,0" style="layout-flow:vertical;mso-layout-flow-alt:bottom-to-top">
                                <w:txbxContent>
                                  <w:p>
                                    <w:pPr>
                                      <w:spacing w:before="0" w:after="160" w:line="259" w:lineRule="auto"/>
                                      <w:ind w:left="0" w:firstLine="0"/>
                                      <w:jc w:val="left"/>
                                    </w:pPr>
                                    <w:r>
                                      <w:rPr>
                                        <w:sz w:val="12"/>
                                      </w:rPr>
                                      <w:t xml:space="preserve">місцем </w:t>
                                    </w:r>
                                  </w:p>
                                </w:txbxContent>
                              </v:textbox>
                            </v:rect>
                            <v:rect id="Rectangle 5451" style="position:absolute;width:5705;height:950;left:7567;top:1691;rotation:270;" filled="f" stroked="f">
                              <v:textbox inset="0,0,0,0" style="layout-flow:vertical;mso-layout-flow-alt:bottom-to-top">
                                <w:txbxContent>
                                  <w:p>
                                    <w:pPr>
                                      <w:spacing w:before="0" w:after="160" w:line="259" w:lineRule="auto"/>
                                      <w:ind w:left="0" w:firstLine="0"/>
                                      <w:jc w:val="left"/>
                                    </w:pPr>
                                    <w:r>
                                      <w:rPr>
                                        <w:sz w:val="12"/>
                                      </w:rPr>
                                      <w:t xml:space="preserve">проживання,</w:t>
                                    </w:r>
                                  </w:p>
                                </w:txbxContent>
                              </v:textbox>
                            </v:rect>
                            <v:rect id="Rectangle 5452" style="position:absolute;width:290;height:1058;left:10267;top:56;rotation:270;" filled="f" stroked="f">
                              <v:textbox inset="0,0,0,0" style="layout-flow:vertical;mso-layout-flow-alt:bottom-to-top">
                                <w:txbxContent>
                                  <w:p>
                                    <w:pPr>
                                      <w:spacing w:before="0" w:after="160" w:line="259" w:lineRule="auto"/>
                                      <w:ind w:left="0" w:firstLine="0"/>
                                      <w:jc w:val="left"/>
                                    </w:pPr>
                                    <w:r>
                                      <w:rPr/>
                                      <w:t xml:space="preserve"> </w:t>
                                    </w:r>
                                  </w:p>
                                </w:txbxContent>
                              </v:textbox>
                            </v:rect>
                          </v:group>
                        </w:pict>
                      </mc:Fallback>
                    </mc:AlternateContent>
                  </w:r>
                </w:p>
              </w:tc>
              <w:tc>
                <w:tcPr>
                  <w:tcW w:w="235" w:type="dxa"/>
                  <w:tcBorders>
                    <w:top w:val="single" w:sz="4" w:space="0" w:color="000000"/>
                    <w:left w:val="single" w:sz="4" w:space="0" w:color="000000"/>
                    <w:bottom w:val="single" w:sz="4" w:space="0" w:color="000000"/>
                    <w:right w:val="single" w:sz="4" w:space="0" w:color="000000"/>
                  </w:tcBorders>
                </w:tcPr>
                <w:p w:rsidR="002608E3" w:rsidRDefault="002608E3">
                  <w:pPr>
                    <w:spacing w:after="160" w:line="259" w:lineRule="auto"/>
                    <w:ind w:left="0" w:firstLine="0"/>
                    <w:jc w:val="left"/>
                  </w:pPr>
                </w:p>
              </w:tc>
            </w:tr>
            <w:tr w:rsidR="002608E3">
              <w:trPr>
                <w:trHeight w:val="845"/>
              </w:trPr>
              <w:tc>
                <w:tcPr>
                  <w:tcW w:w="1943" w:type="dxa"/>
                  <w:tcBorders>
                    <w:top w:val="single" w:sz="4" w:space="0" w:color="000000"/>
                    <w:left w:val="single" w:sz="4" w:space="0" w:color="000000"/>
                    <w:bottom w:val="single" w:sz="4" w:space="0" w:color="000000"/>
                    <w:right w:val="single" w:sz="4" w:space="0" w:color="000000"/>
                  </w:tcBorders>
                </w:tcPr>
                <w:p w:rsidR="002608E3" w:rsidRDefault="00E84806">
                  <w:pPr>
                    <w:spacing w:after="0" w:line="259" w:lineRule="auto"/>
                    <w:ind w:left="10" w:firstLine="0"/>
                    <w:jc w:val="left"/>
                  </w:pPr>
                  <w:r>
                    <w:rPr>
                      <w:rFonts w:ascii="Calibri" w:eastAsia="Calibri" w:hAnsi="Calibri" w:cs="Calibri"/>
                      <w:noProof/>
                      <w:sz w:val="22"/>
                    </w:rPr>
                    <mc:AlternateContent>
                      <mc:Choice Requires="wpg">
                        <w:drawing>
                          <wp:inline distT="0" distB="0" distL="0" distR="0">
                            <wp:extent cx="615921" cy="431312"/>
                            <wp:effectExtent l="0" t="0" r="0" b="0"/>
                            <wp:docPr id="101089" name="Group 101089"/>
                            <wp:cNvGraphicFramePr/>
                            <a:graphic xmlns:a="http://schemas.openxmlformats.org/drawingml/2006/main">
                              <a:graphicData uri="http://schemas.microsoft.com/office/word/2010/wordprocessingGroup">
                                <wpg:wgp>
                                  <wpg:cNvGrpSpPr/>
                                  <wpg:grpSpPr>
                                    <a:xfrm>
                                      <a:off x="0" y="0"/>
                                      <a:ext cx="615921" cy="431312"/>
                                      <a:chOff x="0" y="0"/>
                                      <a:chExt cx="615921" cy="431312"/>
                                    </a:xfrm>
                                  </wpg:grpSpPr>
                                  <wps:wsp>
                                    <wps:cNvPr id="5432" name="Rectangle 5432"/>
                                    <wps:cNvSpPr/>
                                    <wps:spPr>
                                      <a:xfrm rot="-5399999">
                                        <a:off x="-165407" y="170824"/>
                                        <a:ext cx="425895" cy="95080"/>
                                      </a:xfrm>
                                      <a:prstGeom prst="rect">
                                        <a:avLst/>
                                      </a:prstGeom>
                                      <a:ln>
                                        <a:noFill/>
                                      </a:ln>
                                    </wps:spPr>
                                    <wps:txbx>
                                      <w:txbxContent>
                                        <w:p w:rsidR="002608E3" w:rsidRDefault="00E84806">
                                          <w:pPr>
                                            <w:spacing w:after="160" w:line="259" w:lineRule="auto"/>
                                            <w:ind w:left="0" w:firstLine="0"/>
                                            <w:jc w:val="left"/>
                                          </w:pPr>
                                          <w:r>
                                            <w:rPr>
                                              <w:sz w:val="12"/>
                                            </w:rPr>
                                            <w:t xml:space="preserve">Рішення, </w:t>
                                          </w:r>
                                        </w:p>
                                      </w:txbxContent>
                                    </wps:txbx>
                                    <wps:bodyPr horzOverflow="overflow" vert="horz" lIns="0" tIns="0" rIns="0" bIns="0" rtlCol="0">
                                      <a:noAutofit/>
                                    </wps:bodyPr>
                                  </wps:wsp>
                                  <wps:wsp>
                                    <wps:cNvPr id="5433" name="Rectangle 5433"/>
                                    <wps:cNvSpPr/>
                                    <wps:spPr>
                                      <a:xfrm rot="-5399999">
                                        <a:off x="-73610" y="171577"/>
                                        <a:ext cx="424390" cy="95080"/>
                                      </a:xfrm>
                                      <a:prstGeom prst="rect">
                                        <a:avLst/>
                                      </a:prstGeom>
                                      <a:ln>
                                        <a:noFill/>
                                      </a:ln>
                                    </wps:spPr>
                                    <wps:txbx>
                                      <w:txbxContent>
                                        <w:p w:rsidR="002608E3" w:rsidRDefault="00E84806">
                                          <w:pPr>
                                            <w:spacing w:after="160" w:line="259" w:lineRule="auto"/>
                                            <w:ind w:left="0" w:firstLine="0"/>
                                            <w:jc w:val="left"/>
                                          </w:pPr>
                                          <w:r>
                                            <w:rPr>
                                              <w:sz w:val="12"/>
                                            </w:rPr>
                                            <w:t xml:space="preserve">прийняті </w:t>
                                          </w:r>
                                        </w:p>
                                      </w:txbxContent>
                                    </wps:txbx>
                                    <wps:bodyPr horzOverflow="overflow" vert="horz" lIns="0" tIns="0" rIns="0" bIns="0" rtlCol="0">
                                      <a:noAutofit/>
                                    </wps:bodyPr>
                                  </wps:wsp>
                                  <wps:wsp>
                                    <wps:cNvPr id="5434" name="Rectangle 5434"/>
                                    <wps:cNvSpPr/>
                                    <wps:spPr>
                                      <a:xfrm rot="-5399999">
                                        <a:off x="-39897" y="115323"/>
                                        <a:ext cx="536897" cy="95080"/>
                                      </a:xfrm>
                                      <a:prstGeom prst="rect">
                                        <a:avLst/>
                                      </a:prstGeom>
                                      <a:ln>
                                        <a:noFill/>
                                      </a:ln>
                                    </wps:spPr>
                                    <wps:txbx>
                                      <w:txbxContent>
                                        <w:p w:rsidR="002608E3" w:rsidRDefault="00E84806">
                                          <w:pPr>
                                            <w:spacing w:after="160" w:line="259" w:lineRule="auto"/>
                                            <w:ind w:left="0" w:firstLine="0"/>
                                            <w:jc w:val="left"/>
                                          </w:pPr>
                                          <w:r>
                                            <w:rPr>
                                              <w:sz w:val="12"/>
                                            </w:rPr>
                                            <w:t xml:space="preserve">загальними </w:t>
                                          </w:r>
                                        </w:p>
                                      </w:txbxContent>
                                    </wps:txbx>
                                    <wps:bodyPr horzOverflow="overflow" vert="horz" lIns="0" tIns="0" rIns="0" bIns="0" rtlCol="0">
                                      <a:noAutofit/>
                                    </wps:bodyPr>
                                  </wps:wsp>
                                  <wps:wsp>
                                    <wps:cNvPr id="5435" name="Rectangle 5435"/>
                                    <wps:cNvSpPr/>
                                    <wps:spPr>
                                      <a:xfrm rot="-5399999">
                                        <a:off x="121786" y="186497"/>
                                        <a:ext cx="394549" cy="95080"/>
                                      </a:xfrm>
                                      <a:prstGeom prst="rect">
                                        <a:avLst/>
                                      </a:prstGeom>
                                      <a:ln>
                                        <a:noFill/>
                                      </a:ln>
                                    </wps:spPr>
                                    <wps:txbx>
                                      <w:txbxContent>
                                        <w:p w:rsidR="002608E3" w:rsidRDefault="00E84806">
                                          <w:pPr>
                                            <w:spacing w:after="160" w:line="259" w:lineRule="auto"/>
                                            <w:ind w:left="0" w:firstLine="0"/>
                                            <w:jc w:val="left"/>
                                          </w:pPr>
                                          <w:r>
                                            <w:rPr>
                                              <w:sz w:val="12"/>
                                            </w:rPr>
                                            <w:t xml:space="preserve">зборами </w:t>
                                          </w:r>
                                        </w:p>
                                      </w:txbxContent>
                                    </wps:txbx>
                                    <wps:bodyPr horzOverflow="overflow" vert="horz" lIns="0" tIns="0" rIns="0" bIns="0" rtlCol="0">
                                      <a:noAutofit/>
                                    </wps:bodyPr>
                                  </wps:wsp>
                                  <wps:wsp>
                                    <wps:cNvPr id="5436" name="Rectangle 5436"/>
                                    <wps:cNvSpPr/>
                                    <wps:spPr>
                                      <a:xfrm rot="-5399999">
                                        <a:off x="130457" y="105200"/>
                                        <a:ext cx="557143" cy="95080"/>
                                      </a:xfrm>
                                      <a:prstGeom prst="rect">
                                        <a:avLst/>
                                      </a:prstGeom>
                                      <a:ln>
                                        <a:noFill/>
                                      </a:ln>
                                    </wps:spPr>
                                    <wps:txbx>
                                      <w:txbxContent>
                                        <w:p w:rsidR="002608E3" w:rsidRDefault="00E84806">
                                          <w:pPr>
                                            <w:spacing w:after="160" w:line="259" w:lineRule="auto"/>
                                            <w:ind w:left="0" w:firstLine="0"/>
                                            <w:jc w:val="left"/>
                                          </w:pPr>
                                          <w:r>
                                            <w:rPr>
                                              <w:sz w:val="12"/>
                                            </w:rPr>
                                            <w:t xml:space="preserve">громадян за </w:t>
                                          </w:r>
                                        </w:p>
                                      </w:txbxContent>
                                    </wps:txbx>
                                    <wps:bodyPr horzOverflow="overflow" vert="horz" lIns="0" tIns="0" rIns="0" bIns="0" rtlCol="0">
                                      <a:noAutofit/>
                                    </wps:bodyPr>
                                  </wps:wsp>
                                  <wps:wsp>
                                    <wps:cNvPr id="5437" name="Rectangle 5437"/>
                                    <wps:cNvSpPr/>
                                    <wps:spPr>
                                      <a:xfrm rot="-5399999">
                                        <a:off x="331463" y="215162"/>
                                        <a:ext cx="337218" cy="95080"/>
                                      </a:xfrm>
                                      <a:prstGeom prst="rect">
                                        <a:avLst/>
                                      </a:prstGeom>
                                      <a:ln>
                                        <a:noFill/>
                                      </a:ln>
                                    </wps:spPr>
                                    <wps:txbx>
                                      <w:txbxContent>
                                        <w:p w:rsidR="002608E3" w:rsidRDefault="00E84806">
                                          <w:pPr>
                                            <w:spacing w:after="160" w:line="259" w:lineRule="auto"/>
                                            <w:ind w:left="0" w:firstLine="0"/>
                                            <w:jc w:val="left"/>
                                          </w:pPr>
                                          <w:r>
                                            <w:rPr>
                                              <w:sz w:val="12"/>
                                            </w:rPr>
                                            <w:t xml:space="preserve">місцем </w:t>
                                          </w:r>
                                        </w:p>
                                      </w:txbxContent>
                                    </wps:txbx>
                                    <wps:bodyPr horzOverflow="overflow" vert="horz" lIns="0" tIns="0" rIns="0" bIns="0" rtlCol="0">
                                      <a:noAutofit/>
                                    </wps:bodyPr>
                                  </wps:wsp>
                                  <wps:wsp>
                                    <wps:cNvPr id="5438" name="Rectangle 5438"/>
                                    <wps:cNvSpPr/>
                                    <wps:spPr>
                                      <a:xfrm rot="-5399999">
                                        <a:off x="317813" y="111545"/>
                                        <a:ext cx="544454" cy="95080"/>
                                      </a:xfrm>
                                      <a:prstGeom prst="rect">
                                        <a:avLst/>
                                      </a:prstGeom>
                                      <a:ln>
                                        <a:noFill/>
                                      </a:ln>
                                    </wps:spPr>
                                    <wps:txbx>
                                      <w:txbxContent>
                                        <w:p w:rsidR="002608E3" w:rsidRDefault="00E84806">
                                          <w:pPr>
                                            <w:spacing w:after="160" w:line="259" w:lineRule="auto"/>
                                            <w:ind w:left="0" w:firstLine="0"/>
                                            <w:jc w:val="left"/>
                                          </w:pPr>
                                          <w:r>
                                            <w:rPr>
                                              <w:sz w:val="12"/>
                                            </w:rPr>
                                            <w:t>проживання</w:t>
                                          </w:r>
                                        </w:p>
                                      </w:txbxContent>
                                    </wps:txbx>
                                    <wps:bodyPr horzOverflow="overflow" vert="horz" lIns="0" tIns="0" rIns="0" bIns="0" rtlCol="0">
                                      <a:noAutofit/>
                                    </wps:bodyPr>
                                  </wps:wsp>
                                  <wps:wsp>
                                    <wps:cNvPr id="5439" name="Rectangle 5439"/>
                                    <wps:cNvSpPr/>
                                    <wps:spPr>
                                      <a:xfrm rot="-5399999">
                                        <a:off x="574712" y="-45599"/>
                                        <a:ext cx="29092" cy="105856"/>
                                      </a:xfrm>
                                      <a:prstGeom prst="rect">
                                        <a:avLst/>
                                      </a:prstGeom>
                                      <a:ln>
                                        <a:noFill/>
                                      </a:ln>
                                    </wps:spPr>
                                    <wps:txbx>
                                      <w:txbxContent>
                                        <w:p w:rsidR="002608E3" w:rsidRDefault="00E84806">
                                          <w:pPr>
                                            <w:spacing w:after="160" w:line="259" w:lineRule="auto"/>
                                            <w:ind w:left="0" w:firstLine="0"/>
                                            <w:jc w:val="left"/>
                                          </w:pPr>
                                          <w:r>
                                            <w:t xml:space="preserve"> </w:t>
                                          </w:r>
                                        </w:p>
                                      </w:txbxContent>
                                    </wps:txbx>
                                    <wps:bodyPr horzOverflow="overflow" vert="horz" lIns="0" tIns="0" rIns="0" bIns="0" rtlCol="0">
                                      <a:noAutofit/>
                                    </wps:bodyPr>
                                  </wps:wsp>
                                </wpg:wgp>
                              </a:graphicData>
                            </a:graphic>
                          </wp:inline>
                        </w:drawing>
                      </mc:Choice>
                      <mc:Fallback xmlns:a="http://schemas.openxmlformats.org/drawingml/2006/main">
                        <w:pict>
                          <v:group id="Group 101089" style="width:48.4977pt;height:33.9615pt;mso-position-horizontal-relative:char;mso-position-vertical-relative:line" coordsize="6159,4313">
                            <v:rect id="Rectangle 5432" style="position:absolute;width:4258;height:950;left:-1654;top:1708;rotation:270;" filled="f" stroked="f">
                              <v:textbox inset="0,0,0,0" style="layout-flow:vertical;mso-layout-flow-alt:bottom-to-top">
                                <w:txbxContent>
                                  <w:p>
                                    <w:pPr>
                                      <w:spacing w:before="0" w:after="160" w:line="259" w:lineRule="auto"/>
                                      <w:ind w:left="0" w:firstLine="0"/>
                                      <w:jc w:val="left"/>
                                    </w:pPr>
                                    <w:r>
                                      <w:rPr>
                                        <w:sz w:val="12"/>
                                      </w:rPr>
                                      <w:t xml:space="preserve">Рішення, </w:t>
                                    </w:r>
                                  </w:p>
                                </w:txbxContent>
                              </v:textbox>
                            </v:rect>
                            <v:rect id="Rectangle 5433" style="position:absolute;width:4243;height:950;left:-736;top:1715;rotation:270;" filled="f" stroked="f">
                              <v:textbox inset="0,0,0,0" style="layout-flow:vertical;mso-layout-flow-alt:bottom-to-top">
                                <w:txbxContent>
                                  <w:p>
                                    <w:pPr>
                                      <w:spacing w:before="0" w:after="160" w:line="259" w:lineRule="auto"/>
                                      <w:ind w:left="0" w:firstLine="0"/>
                                      <w:jc w:val="left"/>
                                    </w:pPr>
                                    <w:r>
                                      <w:rPr>
                                        <w:sz w:val="12"/>
                                      </w:rPr>
                                      <w:t xml:space="preserve">прийняті </w:t>
                                    </w:r>
                                  </w:p>
                                </w:txbxContent>
                              </v:textbox>
                            </v:rect>
                            <v:rect id="Rectangle 5434" style="position:absolute;width:5368;height:950;left:-398;top:1153;rotation:270;" filled="f" stroked="f">
                              <v:textbox inset="0,0,0,0" style="layout-flow:vertical;mso-layout-flow-alt:bottom-to-top">
                                <w:txbxContent>
                                  <w:p>
                                    <w:pPr>
                                      <w:spacing w:before="0" w:after="160" w:line="259" w:lineRule="auto"/>
                                      <w:ind w:left="0" w:firstLine="0"/>
                                      <w:jc w:val="left"/>
                                    </w:pPr>
                                    <w:r>
                                      <w:rPr>
                                        <w:sz w:val="12"/>
                                      </w:rPr>
                                      <w:t xml:space="preserve">загальними </w:t>
                                    </w:r>
                                  </w:p>
                                </w:txbxContent>
                              </v:textbox>
                            </v:rect>
                            <v:rect id="Rectangle 5435" style="position:absolute;width:3945;height:950;left:1217;top:1864;rotation:270;" filled="f" stroked="f">
                              <v:textbox inset="0,0,0,0" style="layout-flow:vertical;mso-layout-flow-alt:bottom-to-top">
                                <w:txbxContent>
                                  <w:p>
                                    <w:pPr>
                                      <w:spacing w:before="0" w:after="160" w:line="259" w:lineRule="auto"/>
                                      <w:ind w:left="0" w:firstLine="0"/>
                                      <w:jc w:val="left"/>
                                    </w:pPr>
                                    <w:r>
                                      <w:rPr>
                                        <w:sz w:val="12"/>
                                      </w:rPr>
                                      <w:t xml:space="preserve">зборами </w:t>
                                    </w:r>
                                  </w:p>
                                </w:txbxContent>
                              </v:textbox>
                            </v:rect>
                            <v:rect id="Rectangle 5436" style="position:absolute;width:5571;height:950;left:1304;top:1052;rotation:270;" filled="f" stroked="f">
                              <v:textbox inset="0,0,0,0" style="layout-flow:vertical;mso-layout-flow-alt:bottom-to-top">
                                <w:txbxContent>
                                  <w:p>
                                    <w:pPr>
                                      <w:spacing w:before="0" w:after="160" w:line="259" w:lineRule="auto"/>
                                      <w:ind w:left="0" w:firstLine="0"/>
                                      <w:jc w:val="left"/>
                                    </w:pPr>
                                    <w:r>
                                      <w:rPr>
                                        <w:sz w:val="12"/>
                                      </w:rPr>
                                      <w:t xml:space="preserve">громадян за </w:t>
                                    </w:r>
                                  </w:p>
                                </w:txbxContent>
                              </v:textbox>
                            </v:rect>
                            <v:rect id="Rectangle 5437" style="position:absolute;width:3372;height:950;left:3314;top:2151;rotation:270;" filled="f" stroked="f">
                              <v:textbox inset="0,0,0,0" style="layout-flow:vertical;mso-layout-flow-alt:bottom-to-top">
                                <w:txbxContent>
                                  <w:p>
                                    <w:pPr>
                                      <w:spacing w:before="0" w:after="160" w:line="259" w:lineRule="auto"/>
                                      <w:ind w:left="0" w:firstLine="0"/>
                                      <w:jc w:val="left"/>
                                    </w:pPr>
                                    <w:r>
                                      <w:rPr>
                                        <w:sz w:val="12"/>
                                      </w:rPr>
                                      <w:t xml:space="preserve">місцем </w:t>
                                    </w:r>
                                  </w:p>
                                </w:txbxContent>
                              </v:textbox>
                            </v:rect>
                            <v:rect id="Rectangle 5438" style="position:absolute;width:5444;height:950;left:3178;top:1115;rotation:270;" filled="f" stroked="f">
                              <v:textbox inset="0,0,0,0" style="layout-flow:vertical;mso-layout-flow-alt:bottom-to-top">
                                <w:txbxContent>
                                  <w:p>
                                    <w:pPr>
                                      <w:spacing w:before="0" w:after="160" w:line="259" w:lineRule="auto"/>
                                      <w:ind w:left="0" w:firstLine="0"/>
                                      <w:jc w:val="left"/>
                                    </w:pPr>
                                    <w:r>
                                      <w:rPr>
                                        <w:sz w:val="12"/>
                                      </w:rPr>
                                      <w:t xml:space="preserve">проживання</w:t>
                                    </w:r>
                                  </w:p>
                                </w:txbxContent>
                              </v:textbox>
                            </v:rect>
                            <v:rect id="Rectangle 5439" style="position:absolute;width:290;height:1058;left:5747;top:-455;rotation:270;" filled="f" stroked="f">
                              <v:textbox inset="0,0,0,0" style="layout-flow:vertical;mso-layout-flow-alt:bottom-to-top">
                                <w:txbxContent>
                                  <w:p>
                                    <w:pPr>
                                      <w:spacing w:before="0" w:after="160" w:line="259" w:lineRule="auto"/>
                                      <w:ind w:left="0" w:firstLine="0"/>
                                      <w:jc w:val="left"/>
                                    </w:pPr>
                                    <w:r>
                                      <w:rPr/>
                                      <w:t xml:space="preserve"> </w:t>
                                    </w:r>
                                  </w:p>
                                </w:txbxContent>
                              </v:textbox>
                            </v:rect>
                          </v:group>
                        </w:pict>
                      </mc:Fallback>
                    </mc:AlternateContent>
                  </w:r>
                </w:p>
              </w:tc>
              <w:tc>
                <w:tcPr>
                  <w:tcW w:w="235" w:type="dxa"/>
                  <w:tcBorders>
                    <w:top w:val="single" w:sz="4" w:space="0" w:color="000000"/>
                    <w:left w:val="single" w:sz="4" w:space="0" w:color="000000"/>
                    <w:bottom w:val="single" w:sz="4" w:space="0" w:color="000000"/>
                    <w:right w:val="single" w:sz="4" w:space="0" w:color="000000"/>
                  </w:tcBorders>
                </w:tcPr>
                <w:p w:rsidR="002608E3" w:rsidRDefault="002608E3">
                  <w:pPr>
                    <w:spacing w:after="160" w:line="259" w:lineRule="auto"/>
                    <w:ind w:left="0" w:firstLine="0"/>
                    <w:jc w:val="left"/>
                  </w:pPr>
                </w:p>
              </w:tc>
            </w:tr>
            <w:tr w:rsidR="002608E3">
              <w:trPr>
                <w:trHeight w:val="972"/>
              </w:trPr>
              <w:tc>
                <w:tcPr>
                  <w:tcW w:w="1943" w:type="dxa"/>
                  <w:tcBorders>
                    <w:top w:val="single" w:sz="4" w:space="0" w:color="000000"/>
                    <w:left w:val="single" w:sz="4" w:space="0" w:color="000000"/>
                    <w:bottom w:val="single" w:sz="4" w:space="0" w:color="000000"/>
                    <w:right w:val="single" w:sz="4" w:space="0" w:color="000000"/>
                  </w:tcBorders>
                </w:tcPr>
                <w:p w:rsidR="002608E3" w:rsidRDefault="00E84806">
                  <w:pPr>
                    <w:spacing w:after="0" w:line="259" w:lineRule="auto"/>
                    <w:ind w:left="10" w:firstLine="0"/>
                    <w:jc w:val="left"/>
                  </w:pPr>
                  <w:r>
                    <w:rPr>
                      <w:rFonts w:ascii="Calibri" w:eastAsia="Calibri" w:hAnsi="Calibri" w:cs="Calibri"/>
                      <w:noProof/>
                      <w:sz w:val="22"/>
                    </w:rPr>
                    <mc:AlternateContent>
                      <mc:Choice Requires="wpg">
                        <w:drawing>
                          <wp:inline distT="0" distB="0" distL="0" distR="0">
                            <wp:extent cx="977411" cy="576096"/>
                            <wp:effectExtent l="0" t="0" r="0" b="0"/>
                            <wp:docPr id="101173" name="Group 101173"/>
                            <wp:cNvGraphicFramePr/>
                            <a:graphic xmlns:a="http://schemas.openxmlformats.org/drawingml/2006/main">
                              <a:graphicData uri="http://schemas.microsoft.com/office/word/2010/wordprocessingGroup">
                                <wpg:wgp>
                                  <wpg:cNvGrpSpPr/>
                                  <wpg:grpSpPr>
                                    <a:xfrm>
                                      <a:off x="0" y="0"/>
                                      <a:ext cx="977411" cy="576096"/>
                                      <a:chOff x="0" y="0"/>
                                      <a:chExt cx="977411" cy="576096"/>
                                    </a:xfrm>
                                  </wpg:grpSpPr>
                                  <wps:wsp>
                                    <wps:cNvPr id="5420" name="Rectangle 5420"/>
                                    <wps:cNvSpPr/>
                                    <wps:spPr>
                                      <a:xfrm rot="-5399999">
                                        <a:off x="-300459" y="180556"/>
                                        <a:ext cx="696000" cy="95080"/>
                                      </a:xfrm>
                                      <a:prstGeom prst="rect">
                                        <a:avLst/>
                                      </a:prstGeom>
                                      <a:ln>
                                        <a:noFill/>
                                      </a:ln>
                                    </wps:spPr>
                                    <wps:txbx>
                                      <w:txbxContent>
                                        <w:p w:rsidR="002608E3" w:rsidRDefault="00E84806">
                                          <w:pPr>
                                            <w:spacing w:after="160" w:line="259" w:lineRule="auto"/>
                                            <w:ind w:left="0" w:firstLine="0"/>
                                            <w:jc w:val="left"/>
                                          </w:pPr>
                                          <w:r>
                                            <w:rPr>
                                              <w:sz w:val="12"/>
                                            </w:rPr>
                                            <w:t xml:space="preserve">Прізвище, ім'я, </w:t>
                                          </w:r>
                                        </w:p>
                                      </w:txbxContent>
                                    </wps:txbx>
                                    <wps:bodyPr horzOverflow="overflow" vert="horz" lIns="0" tIns="0" rIns="0" bIns="0" rtlCol="0">
                                      <a:noAutofit/>
                                    </wps:bodyPr>
                                  </wps:wsp>
                                  <wps:wsp>
                                    <wps:cNvPr id="5421" name="Rectangle 5421"/>
                                    <wps:cNvSpPr/>
                                    <wps:spPr>
                                      <a:xfrm rot="-5399999">
                                        <a:off x="-141654" y="248317"/>
                                        <a:ext cx="560477" cy="95080"/>
                                      </a:xfrm>
                                      <a:prstGeom prst="rect">
                                        <a:avLst/>
                                      </a:prstGeom>
                                      <a:ln>
                                        <a:noFill/>
                                      </a:ln>
                                    </wps:spPr>
                                    <wps:txbx>
                                      <w:txbxContent>
                                        <w:p w:rsidR="002608E3" w:rsidRDefault="00E84806">
                                          <w:pPr>
                                            <w:spacing w:after="160" w:line="259" w:lineRule="auto"/>
                                            <w:ind w:left="0" w:firstLine="0"/>
                                            <w:jc w:val="left"/>
                                          </w:pPr>
                                          <w:r>
                                            <w:rPr>
                                              <w:sz w:val="12"/>
                                            </w:rPr>
                                            <w:t xml:space="preserve">по батькові, </w:t>
                                          </w:r>
                                        </w:p>
                                      </w:txbxContent>
                                    </wps:txbx>
                                    <wps:bodyPr horzOverflow="overflow" vert="horz" lIns="0" tIns="0" rIns="0" bIns="0" rtlCol="0">
                                      <a:noAutofit/>
                                    </wps:bodyPr>
                                  </wps:wsp>
                                  <wps:wsp>
                                    <wps:cNvPr id="5422" name="Rectangle 5422"/>
                                    <wps:cNvSpPr/>
                                    <wps:spPr>
                                      <a:xfrm rot="-5399999">
                                        <a:off x="65376" y="365382"/>
                                        <a:ext cx="326349" cy="95080"/>
                                      </a:xfrm>
                                      <a:prstGeom prst="rect">
                                        <a:avLst/>
                                      </a:prstGeom>
                                      <a:ln>
                                        <a:noFill/>
                                      </a:ln>
                                    </wps:spPr>
                                    <wps:txbx>
                                      <w:txbxContent>
                                        <w:p w:rsidR="002608E3" w:rsidRDefault="00E84806">
                                          <w:pPr>
                                            <w:spacing w:after="160" w:line="259" w:lineRule="auto"/>
                                            <w:ind w:left="0" w:firstLine="0"/>
                                            <w:jc w:val="left"/>
                                          </w:pPr>
                                          <w:r>
                                            <w:rPr>
                                              <w:sz w:val="12"/>
                                            </w:rPr>
                                            <w:t xml:space="preserve">посада </w:t>
                                          </w:r>
                                        </w:p>
                                      </w:txbxContent>
                                    </wps:txbx>
                                    <wps:bodyPr horzOverflow="overflow" vert="horz" lIns="0" tIns="0" rIns="0" bIns="0" rtlCol="0">
                                      <a:noAutofit/>
                                    </wps:bodyPr>
                                  </wps:wsp>
                                  <wps:wsp>
                                    <wps:cNvPr id="5423" name="Rectangle 5423"/>
                                    <wps:cNvSpPr/>
                                    <wps:spPr>
                                      <a:xfrm rot="-5399999">
                                        <a:off x="-47982" y="161512"/>
                                        <a:ext cx="734088" cy="95080"/>
                                      </a:xfrm>
                                      <a:prstGeom prst="rect">
                                        <a:avLst/>
                                      </a:prstGeom>
                                      <a:ln>
                                        <a:noFill/>
                                      </a:ln>
                                    </wps:spPr>
                                    <wps:txbx>
                                      <w:txbxContent>
                                        <w:p w:rsidR="002608E3" w:rsidRDefault="00E84806">
                                          <w:pPr>
                                            <w:spacing w:after="160" w:line="259" w:lineRule="auto"/>
                                            <w:ind w:left="0" w:firstLine="0"/>
                                            <w:jc w:val="left"/>
                                          </w:pPr>
                                          <w:r>
                                            <w:rPr>
                                              <w:sz w:val="12"/>
                                            </w:rPr>
                                            <w:t xml:space="preserve">головуючого на </w:t>
                                          </w:r>
                                        </w:p>
                                      </w:txbxContent>
                                    </wps:txbx>
                                    <wps:bodyPr horzOverflow="overflow" vert="horz" lIns="0" tIns="0" rIns="0" bIns="0" rtlCol="0">
                                      <a:noAutofit/>
                                    </wps:bodyPr>
                                  </wps:wsp>
                                  <wps:wsp>
                                    <wps:cNvPr id="5424" name="Rectangle 5424"/>
                                    <wps:cNvSpPr/>
                                    <wps:spPr>
                                      <a:xfrm rot="-5399999">
                                        <a:off x="175579" y="295106"/>
                                        <a:ext cx="466899" cy="95080"/>
                                      </a:xfrm>
                                      <a:prstGeom prst="rect">
                                        <a:avLst/>
                                      </a:prstGeom>
                                      <a:ln>
                                        <a:noFill/>
                                      </a:ln>
                                    </wps:spPr>
                                    <wps:txbx>
                                      <w:txbxContent>
                                        <w:p w:rsidR="002608E3" w:rsidRDefault="00E84806">
                                          <w:pPr>
                                            <w:spacing w:after="160" w:line="259" w:lineRule="auto"/>
                                            <w:ind w:left="0" w:firstLine="0"/>
                                            <w:jc w:val="left"/>
                                          </w:pPr>
                                          <w:r>
                                            <w:rPr>
                                              <w:sz w:val="12"/>
                                            </w:rPr>
                                            <w:t xml:space="preserve">загальних </w:t>
                                          </w:r>
                                        </w:p>
                                      </w:txbxContent>
                                    </wps:txbx>
                                    <wps:bodyPr horzOverflow="overflow" vert="horz" lIns="0" tIns="0" rIns="0" bIns="0" rtlCol="0">
                                      <a:noAutofit/>
                                    </wps:bodyPr>
                                  </wps:wsp>
                                  <wps:wsp>
                                    <wps:cNvPr id="5425" name="Rectangle 5425"/>
                                    <wps:cNvSpPr/>
                                    <wps:spPr>
                                      <a:xfrm rot="-5399999">
                                        <a:off x="116968" y="145452"/>
                                        <a:ext cx="766208" cy="95080"/>
                                      </a:xfrm>
                                      <a:prstGeom prst="rect">
                                        <a:avLst/>
                                      </a:prstGeom>
                                      <a:ln>
                                        <a:noFill/>
                                      </a:ln>
                                    </wps:spPr>
                                    <wps:txbx>
                                      <w:txbxContent>
                                        <w:p w:rsidR="002608E3" w:rsidRDefault="00E84806">
                                          <w:pPr>
                                            <w:spacing w:after="160" w:line="259" w:lineRule="auto"/>
                                            <w:ind w:left="0" w:firstLine="0"/>
                                            <w:jc w:val="left"/>
                                          </w:pPr>
                                          <w:r>
                                            <w:rPr>
                                              <w:sz w:val="12"/>
                                            </w:rPr>
                                            <w:t xml:space="preserve">зборах громадян </w:t>
                                          </w:r>
                                        </w:p>
                                      </w:txbxContent>
                                    </wps:txbx>
                                    <wps:bodyPr horzOverflow="overflow" vert="horz" lIns="0" tIns="0" rIns="0" bIns="0" rtlCol="0">
                                      <a:noAutofit/>
                                    </wps:bodyPr>
                                  </wps:wsp>
                                  <wps:wsp>
                                    <wps:cNvPr id="5426" name="Rectangle 5426"/>
                                    <wps:cNvSpPr/>
                                    <wps:spPr>
                                      <a:xfrm rot="-5399999">
                                        <a:off x="364597" y="303113"/>
                                        <a:ext cx="450886" cy="95080"/>
                                      </a:xfrm>
                                      <a:prstGeom prst="rect">
                                        <a:avLst/>
                                      </a:prstGeom>
                                      <a:ln>
                                        <a:noFill/>
                                      </a:ln>
                                    </wps:spPr>
                                    <wps:txbx>
                                      <w:txbxContent>
                                        <w:p w:rsidR="002608E3" w:rsidRDefault="00E84806">
                                          <w:pPr>
                                            <w:spacing w:after="160" w:line="259" w:lineRule="auto"/>
                                            <w:ind w:left="0" w:firstLine="0"/>
                                            <w:jc w:val="left"/>
                                          </w:pPr>
                                          <w:r>
                                            <w:rPr>
                                              <w:sz w:val="12"/>
                                            </w:rPr>
                                            <w:t xml:space="preserve">за місцем </w:t>
                                          </w:r>
                                        </w:p>
                                      </w:txbxContent>
                                    </wps:txbx>
                                    <wps:bodyPr horzOverflow="overflow" vert="horz" lIns="0" tIns="0" rIns="0" bIns="0" rtlCol="0">
                                      <a:noAutofit/>
                                    </wps:bodyPr>
                                  </wps:wsp>
                                  <wps:wsp>
                                    <wps:cNvPr id="5427" name="Rectangle 5427"/>
                                    <wps:cNvSpPr/>
                                    <wps:spPr>
                                      <a:xfrm rot="-5399999">
                                        <a:off x="382161" y="230167"/>
                                        <a:ext cx="596778" cy="95080"/>
                                      </a:xfrm>
                                      <a:prstGeom prst="rect">
                                        <a:avLst/>
                                      </a:prstGeom>
                                      <a:ln>
                                        <a:noFill/>
                                      </a:ln>
                                    </wps:spPr>
                                    <wps:txbx>
                                      <w:txbxContent>
                                        <w:p w:rsidR="002608E3" w:rsidRDefault="00E84806">
                                          <w:pPr>
                                            <w:spacing w:after="160" w:line="259" w:lineRule="auto"/>
                                            <w:ind w:left="0" w:firstLine="0"/>
                                            <w:jc w:val="left"/>
                                          </w:pPr>
                                          <w:r>
                                            <w:rPr>
                                              <w:sz w:val="12"/>
                                            </w:rPr>
                                            <w:t xml:space="preserve">проживання, </w:t>
                                          </w:r>
                                        </w:p>
                                      </w:txbxContent>
                                    </wps:txbx>
                                    <wps:bodyPr horzOverflow="overflow" vert="horz" lIns="0" tIns="0" rIns="0" bIns="0" rtlCol="0">
                                      <a:noAutofit/>
                                    </wps:bodyPr>
                                  </wps:wsp>
                                  <wps:wsp>
                                    <wps:cNvPr id="5428" name="Rectangle 5428"/>
                                    <wps:cNvSpPr/>
                                    <wps:spPr>
                                      <a:xfrm rot="-5399999">
                                        <a:off x="388777" y="146816"/>
                                        <a:ext cx="763479" cy="95080"/>
                                      </a:xfrm>
                                      <a:prstGeom prst="rect">
                                        <a:avLst/>
                                      </a:prstGeom>
                                      <a:ln>
                                        <a:noFill/>
                                      </a:ln>
                                    </wps:spPr>
                                    <wps:txbx>
                                      <w:txbxContent>
                                        <w:p w:rsidR="002608E3" w:rsidRDefault="00E84806">
                                          <w:pPr>
                                            <w:spacing w:after="160" w:line="259" w:lineRule="auto"/>
                                            <w:ind w:left="0" w:firstLine="0"/>
                                            <w:jc w:val="left"/>
                                          </w:pPr>
                                          <w:r>
                                            <w:rPr>
                                              <w:sz w:val="12"/>
                                            </w:rPr>
                                            <w:t xml:space="preserve">секретаря зборів </w:t>
                                          </w:r>
                                        </w:p>
                                      </w:txbxContent>
                                    </wps:txbx>
                                    <wps:bodyPr horzOverflow="overflow" vert="horz" lIns="0" tIns="0" rIns="0" bIns="0" rtlCol="0">
                                      <a:noAutofit/>
                                    </wps:bodyPr>
                                  </wps:wsp>
                                  <wps:wsp>
                                    <wps:cNvPr id="5429" name="Rectangle 5429"/>
                                    <wps:cNvSpPr/>
                                    <wps:spPr>
                                      <a:xfrm rot="-5399999">
                                        <a:off x="646575" y="313570"/>
                                        <a:ext cx="429972" cy="95080"/>
                                      </a:xfrm>
                                      <a:prstGeom prst="rect">
                                        <a:avLst/>
                                      </a:prstGeom>
                                      <a:ln>
                                        <a:noFill/>
                                      </a:ln>
                                    </wps:spPr>
                                    <wps:txbx>
                                      <w:txbxContent>
                                        <w:p w:rsidR="002608E3" w:rsidRDefault="00E84806">
                                          <w:pPr>
                                            <w:spacing w:after="160" w:line="259" w:lineRule="auto"/>
                                            <w:ind w:left="0" w:firstLine="0"/>
                                            <w:jc w:val="left"/>
                                          </w:pPr>
                                          <w:r>
                                            <w:rPr>
                                              <w:sz w:val="12"/>
                                            </w:rPr>
                                            <w:t xml:space="preserve">та членів </w:t>
                                          </w:r>
                                        </w:p>
                                      </w:txbxContent>
                                    </wps:txbx>
                                    <wps:bodyPr horzOverflow="overflow" vert="horz" lIns="0" tIns="0" rIns="0" bIns="0" rtlCol="0">
                                      <a:noAutofit/>
                                    </wps:bodyPr>
                                  </wps:wsp>
                                  <wps:wsp>
                                    <wps:cNvPr id="5430" name="Rectangle 5430"/>
                                    <wps:cNvSpPr/>
                                    <wps:spPr>
                                      <a:xfrm rot="-5399999">
                                        <a:off x="770339" y="347367"/>
                                        <a:ext cx="362377" cy="95080"/>
                                      </a:xfrm>
                                      <a:prstGeom prst="rect">
                                        <a:avLst/>
                                      </a:prstGeom>
                                      <a:ln>
                                        <a:noFill/>
                                      </a:ln>
                                    </wps:spPr>
                                    <wps:txbx>
                                      <w:txbxContent>
                                        <w:p w:rsidR="002608E3" w:rsidRDefault="00E84806">
                                          <w:pPr>
                                            <w:spacing w:after="160" w:line="259" w:lineRule="auto"/>
                                            <w:ind w:left="0" w:firstLine="0"/>
                                            <w:jc w:val="left"/>
                                          </w:pPr>
                                          <w:r>
                                            <w:rPr>
                                              <w:sz w:val="12"/>
                                            </w:rPr>
                                            <w:t>президії</w:t>
                                          </w:r>
                                        </w:p>
                                      </w:txbxContent>
                                    </wps:txbx>
                                    <wps:bodyPr horzOverflow="overflow" vert="horz" lIns="0" tIns="0" rIns="0" bIns="0" rtlCol="0">
                                      <a:noAutofit/>
                                    </wps:bodyPr>
                                  </wps:wsp>
                                  <wps:wsp>
                                    <wps:cNvPr id="5431" name="Rectangle 5431"/>
                                    <wps:cNvSpPr/>
                                    <wps:spPr>
                                      <a:xfrm rot="-5399999">
                                        <a:off x="936203" y="236023"/>
                                        <a:ext cx="29092" cy="105855"/>
                                      </a:xfrm>
                                      <a:prstGeom prst="rect">
                                        <a:avLst/>
                                      </a:prstGeom>
                                      <a:ln>
                                        <a:noFill/>
                                      </a:ln>
                                    </wps:spPr>
                                    <wps:txbx>
                                      <w:txbxContent>
                                        <w:p w:rsidR="002608E3" w:rsidRDefault="00E84806">
                                          <w:pPr>
                                            <w:spacing w:after="160" w:line="259" w:lineRule="auto"/>
                                            <w:ind w:left="0" w:firstLine="0"/>
                                            <w:jc w:val="left"/>
                                          </w:pPr>
                                          <w:r>
                                            <w:t xml:space="preserve"> </w:t>
                                          </w:r>
                                        </w:p>
                                      </w:txbxContent>
                                    </wps:txbx>
                                    <wps:bodyPr horzOverflow="overflow" vert="horz" lIns="0" tIns="0" rIns="0" bIns="0" rtlCol="0">
                                      <a:noAutofit/>
                                    </wps:bodyPr>
                                  </wps:wsp>
                                </wpg:wgp>
                              </a:graphicData>
                            </a:graphic>
                          </wp:inline>
                        </w:drawing>
                      </mc:Choice>
                      <mc:Fallback xmlns:a="http://schemas.openxmlformats.org/drawingml/2006/main">
                        <w:pict>
                          <v:group id="Group 101173" style="width:76.9615pt;height:45.3619pt;mso-position-horizontal-relative:char;mso-position-vertical-relative:line" coordsize="9774,5760">
                            <v:rect id="Rectangle 5420" style="position:absolute;width:6960;height:950;left:-3004;top:1805;rotation:270;" filled="f" stroked="f">
                              <v:textbox inset="0,0,0,0" style="layout-flow:vertical;mso-layout-flow-alt:bottom-to-top">
                                <w:txbxContent>
                                  <w:p>
                                    <w:pPr>
                                      <w:spacing w:before="0" w:after="160" w:line="259" w:lineRule="auto"/>
                                      <w:ind w:left="0" w:firstLine="0"/>
                                      <w:jc w:val="left"/>
                                    </w:pPr>
                                    <w:r>
                                      <w:rPr>
                                        <w:sz w:val="12"/>
                                      </w:rPr>
                                      <w:t xml:space="preserve">Прізвище, ім'я, </w:t>
                                    </w:r>
                                  </w:p>
                                </w:txbxContent>
                              </v:textbox>
                            </v:rect>
                            <v:rect id="Rectangle 5421" style="position:absolute;width:5604;height:950;left:-1416;top:2483;rotation:270;" filled="f" stroked="f">
                              <v:textbox inset="0,0,0,0" style="layout-flow:vertical;mso-layout-flow-alt:bottom-to-top">
                                <w:txbxContent>
                                  <w:p>
                                    <w:pPr>
                                      <w:spacing w:before="0" w:after="160" w:line="259" w:lineRule="auto"/>
                                      <w:ind w:left="0" w:firstLine="0"/>
                                      <w:jc w:val="left"/>
                                    </w:pPr>
                                    <w:r>
                                      <w:rPr>
                                        <w:sz w:val="12"/>
                                      </w:rPr>
                                      <w:t xml:space="preserve">по батькові, </w:t>
                                    </w:r>
                                  </w:p>
                                </w:txbxContent>
                              </v:textbox>
                            </v:rect>
                            <v:rect id="Rectangle 5422" style="position:absolute;width:3263;height:950;left:653;top:3653;rotation:270;" filled="f" stroked="f">
                              <v:textbox inset="0,0,0,0" style="layout-flow:vertical;mso-layout-flow-alt:bottom-to-top">
                                <w:txbxContent>
                                  <w:p>
                                    <w:pPr>
                                      <w:spacing w:before="0" w:after="160" w:line="259" w:lineRule="auto"/>
                                      <w:ind w:left="0" w:firstLine="0"/>
                                      <w:jc w:val="left"/>
                                    </w:pPr>
                                    <w:r>
                                      <w:rPr>
                                        <w:sz w:val="12"/>
                                      </w:rPr>
                                      <w:t xml:space="preserve">посада </w:t>
                                    </w:r>
                                  </w:p>
                                </w:txbxContent>
                              </v:textbox>
                            </v:rect>
                            <v:rect id="Rectangle 5423" style="position:absolute;width:7340;height:950;left:-479;top:1615;rotation:270;" filled="f" stroked="f">
                              <v:textbox inset="0,0,0,0" style="layout-flow:vertical;mso-layout-flow-alt:bottom-to-top">
                                <w:txbxContent>
                                  <w:p>
                                    <w:pPr>
                                      <w:spacing w:before="0" w:after="160" w:line="259" w:lineRule="auto"/>
                                      <w:ind w:left="0" w:firstLine="0"/>
                                      <w:jc w:val="left"/>
                                    </w:pPr>
                                    <w:r>
                                      <w:rPr>
                                        <w:sz w:val="12"/>
                                      </w:rPr>
                                      <w:t xml:space="preserve">головуючого на </w:t>
                                    </w:r>
                                  </w:p>
                                </w:txbxContent>
                              </v:textbox>
                            </v:rect>
                            <v:rect id="Rectangle 5424" style="position:absolute;width:4668;height:950;left:1755;top:2951;rotation:270;" filled="f" stroked="f">
                              <v:textbox inset="0,0,0,0" style="layout-flow:vertical;mso-layout-flow-alt:bottom-to-top">
                                <w:txbxContent>
                                  <w:p>
                                    <w:pPr>
                                      <w:spacing w:before="0" w:after="160" w:line="259" w:lineRule="auto"/>
                                      <w:ind w:left="0" w:firstLine="0"/>
                                      <w:jc w:val="left"/>
                                    </w:pPr>
                                    <w:r>
                                      <w:rPr>
                                        <w:sz w:val="12"/>
                                      </w:rPr>
                                      <w:t xml:space="preserve">загальних </w:t>
                                    </w:r>
                                  </w:p>
                                </w:txbxContent>
                              </v:textbox>
                            </v:rect>
                            <v:rect id="Rectangle 5425" style="position:absolute;width:7662;height:950;left:1169;top:1454;rotation:270;" filled="f" stroked="f">
                              <v:textbox inset="0,0,0,0" style="layout-flow:vertical;mso-layout-flow-alt:bottom-to-top">
                                <w:txbxContent>
                                  <w:p>
                                    <w:pPr>
                                      <w:spacing w:before="0" w:after="160" w:line="259" w:lineRule="auto"/>
                                      <w:ind w:left="0" w:firstLine="0"/>
                                      <w:jc w:val="left"/>
                                    </w:pPr>
                                    <w:r>
                                      <w:rPr>
                                        <w:sz w:val="12"/>
                                      </w:rPr>
                                      <w:t xml:space="preserve">зборах громадян </w:t>
                                    </w:r>
                                  </w:p>
                                </w:txbxContent>
                              </v:textbox>
                            </v:rect>
                            <v:rect id="Rectangle 5426" style="position:absolute;width:4508;height:950;left:3645;top:3031;rotation:270;" filled="f" stroked="f">
                              <v:textbox inset="0,0,0,0" style="layout-flow:vertical;mso-layout-flow-alt:bottom-to-top">
                                <w:txbxContent>
                                  <w:p>
                                    <w:pPr>
                                      <w:spacing w:before="0" w:after="160" w:line="259" w:lineRule="auto"/>
                                      <w:ind w:left="0" w:firstLine="0"/>
                                      <w:jc w:val="left"/>
                                    </w:pPr>
                                    <w:r>
                                      <w:rPr>
                                        <w:sz w:val="12"/>
                                      </w:rPr>
                                      <w:t xml:space="preserve">за місцем </w:t>
                                    </w:r>
                                  </w:p>
                                </w:txbxContent>
                              </v:textbox>
                            </v:rect>
                            <v:rect id="Rectangle 5427" style="position:absolute;width:5967;height:950;left:3821;top:2301;rotation:270;" filled="f" stroked="f">
                              <v:textbox inset="0,0,0,0" style="layout-flow:vertical;mso-layout-flow-alt:bottom-to-top">
                                <w:txbxContent>
                                  <w:p>
                                    <w:pPr>
                                      <w:spacing w:before="0" w:after="160" w:line="259" w:lineRule="auto"/>
                                      <w:ind w:left="0" w:firstLine="0"/>
                                      <w:jc w:val="left"/>
                                    </w:pPr>
                                    <w:r>
                                      <w:rPr>
                                        <w:sz w:val="12"/>
                                      </w:rPr>
                                      <w:t xml:space="preserve">проживання, </w:t>
                                    </w:r>
                                  </w:p>
                                </w:txbxContent>
                              </v:textbox>
                            </v:rect>
                            <v:rect id="Rectangle 5428" style="position:absolute;width:7634;height:950;left:3887;top:1468;rotation:270;" filled="f" stroked="f">
                              <v:textbox inset="0,0,0,0" style="layout-flow:vertical;mso-layout-flow-alt:bottom-to-top">
                                <w:txbxContent>
                                  <w:p>
                                    <w:pPr>
                                      <w:spacing w:before="0" w:after="160" w:line="259" w:lineRule="auto"/>
                                      <w:ind w:left="0" w:firstLine="0"/>
                                      <w:jc w:val="left"/>
                                    </w:pPr>
                                    <w:r>
                                      <w:rPr>
                                        <w:sz w:val="12"/>
                                      </w:rPr>
                                      <w:t xml:space="preserve">секретаря зборів </w:t>
                                    </w:r>
                                  </w:p>
                                </w:txbxContent>
                              </v:textbox>
                            </v:rect>
                            <v:rect id="Rectangle 5429" style="position:absolute;width:4299;height:950;left:6465;top:3135;rotation:270;" filled="f" stroked="f">
                              <v:textbox inset="0,0,0,0" style="layout-flow:vertical;mso-layout-flow-alt:bottom-to-top">
                                <w:txbxContent>
                                  <w:p>
                                    <w:pPr>
                                      <w:spacing w:before="0" w:after="160" w:line="259" w:lineRule="auto"/>
                                      <w:ind w:left="0" w:firstLine="0"/>
                                      <w:jc w:val="left"/>
                                    </w:pPr>
                                    <w:r>
                                      <w:rPr>
                                        <w:sz w:val="12"/>
                                      </w:rPr>
                                      <w:t xml:space="preserve">та членів </w:t>
                                    </w:r>
                                  </w:p>
                                </w:txbxContent>
                              </v:textbox>
                            </v:rect>
                            <v:rect id="Rectangle 5430" style="position:absolute;width:3623;height:950;left:7703;top:3473;rotation:270;" filled="f" stroked="f">
                              <v:textbox inset="0,0,0,0" style="layout-flow:vertical;mso-layout-flow-alt:bottom-to-top">
                                <w:txbxContent>
                                  <w:p>
                                    <w:pPr>
                                      <w:spacing w:before="0" w:after="160" w:line="259" w:lineRule="auto"/>
                                      <w:ind w:left="0" w:firstLine="0"/>
                                      <w:jc w:val="left"/>
                                    </w:pPr>
                                    <w:r>
                                      <w:rPr>
                                        <w:sz w:val="12"/>
                                      </w:rPr>
                                      <w:t xml:space="preserve">президії</w:t>
                                    </w:r>
                                  </w:p>
                                </w:txbxContent>
                              </v:textbox>
                            </v:rect>
                            <v:rect id="Rectangle 5431" style="position:absolute;width:290;height:1058;left:9362;top:2360;rotation:270;" filled="f" stroked="f">
                              <v:textbox inset="0,0,0,0" style="layout-flow:vertical;mso-layout-flow-alt:bottom-to-top">
                                <w:txbxContent>
                                  <w:p>
                                    <w:pPr>
                                      <w:spacing w:before="0" w:after="160" w:line="259" w:lineRule="auto"/>
                                      <w:ind w:left="0" w:firstLine="0"/>
                                      <w:jc w:val="left"/>
                                    </w:pPr>
                                    <w:r>
                                      <w:rPr/>
                                      <w:t xml:space="preserve"> </w:t>
                                    </w:r>
                                  </w:p>
                                </w:txbxContent>
                              </v:textbox>
                            </v:rect>
                          </v:group>
                        </w:pict>
                      </mc:Fallback>
                    </mc:AlternateContent>
                  </w:r>
                </w:p>
              </w:tc>
              <w:tc>
                <w:tcPr>
                  <w:tcW w:w="235" w:type="dxa"/>
                  <w:tcBorders>
                    <w:top w:val="single" w:sz="4" w:space="0" w:color="000000"/>
                    <w:left w:val="single" w:sz="4" w:space="0" w:color="000000"/>
                    <w:bottom w:val="single" w:sz="4" w:space="0" w:color="000000"/>
                    <w:right w:val="single" w:sz="4" w:space="0" w:color="000000"/>
                  </w:tcBorders>
                </w:tcPr>
                <w:p w:rsidR="002608E3" w:rsidRDefault="002608E3">
                  <w:pPr>
                    <w:spacing w:after="160" w:line="259" w:lineRule="auto"/>
                    <w:ind w:left="0" w:firstLine="0"/>
                    <w:jc w:val="left"/>
                  </w:pPr>
                </w:p>
              </w:tc>
            </w:tr>
            <w:tr w:rsidR="002608E3">
              <w:trPr>
                <w:trHeight w:val="992"/>
              </w:trPr>
              <w:tc>
                <w:tcPr>
                  <w:tcW w:w="1943" w:type="dxa"/>
                  <w:tcBorders>
                    <w:top w:val="single" w:sz="4" w:space="0" w:color="000000"/>
                    <w:left w:val="single" w:sz="4" w:space="0" w:color="000000"/>
                    <w:bottom w:val="single" w:sz="4" w:space="0" w:color="000000"/>
                    <w:right w:val="single" w:sz="4" w:space="0" w:color="000000"/>
                  </w:tcBorders>
                </w:tcPr>
                <w:p w:rsidR="002608E3" w:rsidRDefault="00E84806">
                  <w:pPr>
                    <w:spacing w:after="0" w:line="259" w:lineRule="auto"/>
                    <w:ind w:left="10" w:firstLine="0"/>
                    <w:jc w:val="left"/>
                  </w:pPr>
                  <w:r>
                    <w:rPr>
                      <w:rFonts w:ascii="Calibri" w:eastAsia="Calibri" w:hAnsi="Calibri" w:cs="Calibri"/>
                      <w:noProof/>
                      <w:sz w:val="22"/>
                    </w:rPr>
                    <w:lastRenderedPageBreak/>
                    <mc:AlternateContent>
                      <mc:Choice Requires="wpg">
                        <w:drawing>
                          <wp:inline distT="0" distB="0" distL="0" distR="0">
                            <wp:extent cx="615921" cy="579130"/>
                            <wp:effectExtent l="0" t="0" r="0" b="0"/>
                            <wp:docPr id="101189" name="Group 101189"/>
                            <wp:cNvGraphicFramePr/>
                            <a:graphic xmlns:a="http://schemas.openxmlformats.org/drawingml/2006/main">
                              <a:graphicData uri="http://schemas.microsoft.com/office/word/2010/wordprocessingGroup">
                                <wpg:wgp>
                                  <wpg:cNvGrpSpPr/>
                                  <wpg:grpSpPr>
                                    <a:xfrm>
                                      <a:off x="0" y="0"/>
                                      <a:ext cx="615921" cy="579130"/>
                                      <a:chOff x="0" y="0"/>
                                      <a:chExt cx="615921" cy="579130"/>
                                    </a:xfrm>
                                  </wpg:grpSpPr>
                                  <wps:wsp>
                                    <wps:cNvPr id="5412" name="Rectangle 5412"/>
                                    <wps:cNvSpPr/>
                                    <wps:spPr>
                                      <a:xfrm rot="-5399999">
                                        <a:off x="-228705" y="255344"/>
                                        <a:ext cx="552492" cy="95080"/>
                                      </a:xfrm>
                                      <a:prstGeom prst="rect">
                                        <a:avLst/>
                                      </a:prstGeom>
                                      <a:ln>
                                        <a:noFill/>
                                      </a:ln>
                                    </wps:spPr>
                                    <wps:txbx>
                                      <w:txbxContent>
                                        <w:p w:rsidR="002608E3" w:rsidRDefault="00E84806">
                                          <w:pPr>
                                            <w:spacing w:after="160" w:line="259" w:lineRule="auto"/>
                                            <w:ind w:left="0" w:firstLine="0"/>
                                            <w:jc w:val="left"/>
                                          </w:pPr>
                                          <w:r>
                                            <w:rPr>
                                              <w:sz w:val="12"/>
                                            </w:rPr>
                                            <w:t xml:space="preserve">Дата, час та </w:t>
                                          </w:r>
                                        </w:p>
                                      </w:txbxContent>
                                    </wps:txbx>
                                    <wps:bodyPr horzOverflow="overflow" vert="horz" lIns="0" tIns="0" rIns="0" bIns="0" rtlCol="0">
                                      <a:noAutofit/>
                                    </wps:bodyPr>
                                  </wps:wsp>
                                  <wps:wsp>
                                    <wps:cNvPr id="5413" name="Rectangle 5413"/>
                                    <wps:cNvSpPr/>
                                    <wps:spPr>
                                      <a:xfrm rot="-5399999">
                                        <a:off x="3228" y="396234"/>
                                        <a:ext cx="270712" cy="95080"/>
                                      </a:xfrm>
                                      <a:prstGeom prst="rect">
                                        <a:avLst/>
                                      </a:prstGeom>
                                      <a:ln>
                                        <a:noFill/>
                                      </a:ln>
                                    </wps:spPr>
                                    <wps:txbx>
                                      <w:txbxContent>
                                        <w:p w:rsidR="002608E3" w:rsidRDefault="00E84806">
                                          <w:pPr>
                                            <w:spacing w:after="160" w:line="259" w:lineRule="auto"/>
                                            <w:ind w:left="0" w:firstLine="0"/>
                                            <w:jc w:val="left"/>
                                          </w:pPr>
                                          <w:r>
                                            <w:rPr>
                                              <w:sz w:val="12"/>
                                            </w:rPr>
                                            <w:t xml:space="preserve">місце </w:t>
                                          </w:r>
                                        </w:p>
                                      </w:txbxContent>
                                    </wps:txbx>
                                    <wps:bodyPr horzOverflow="overflow" vert="horz" lIns="0" tIns="0" rIns="0" bIns="0" rtlCol="0">
                                      <a:noAutofit/>
                                    </wps:bodyPr>
                                  </wps:wsp>
                                  <wps:wsp>
                                    <wps:cNvPr id="5414" name="Rectangle 5414"/>
                                    <wps:cNvSpPr/>
                                    <wps:spPr>
                                      <a:xfrm rot="-5399999">
                                        <a:off x="-42097" y="260941"/>
                                        <a:ext cx="541298" cy="95080"/>
                                      </a:xfrm>
                                      <a:prstGeom prst="rect">
                                        <a:avLst/>
                                      </a:prstGeom>
                                      <a:ln>
                                        <a:noFill/>
                                      </a:ln>
                                    </wps:spPr>
                                    <wps:txbx>
                                      <w:txbxContent>
                                        <w:p w:rsidR="002608E3" w:rsidRDefault="00E84806">
                                          <w:pPr>
                                            <w:spacing w:after="160" w:line="259" w:lineRule="auto"/>
                                            <w:ind w:left="0" w:firstLine="0"/>
                                            <w:jc w:val="left"/>
                                          </w:pPr>
                                          <w:r>
                                            <w:rPr>
                                              <w:sz w:val="12"/>
                                            </w:rPr>
                                            <w:t xml:space="preserve">проведення </w:t>
                                          </w:r>
                                        </w:p>
                                      </w:txbxContent>
                                    </wps:txbx>
                                    <wps:bodyPr horzOverflow="overflow" vert="horz" lIns="0" tIns="0" rIns="0" bIns="0" rtlCol="0">
                                      <a:noAutofit/>
                                    </wps:bodyPr>
                                  </wps:wsp>
                                  <wps:wsp>
                                    <wps:cNvPr id="5415" name="Rectangle 5415"/>
                                    <wps:cNvSpPr/>
                                    <wps:spPr>
                                      <a:xfrm rot="-5399999">
                                        <a:off x="-66059" y="146469"/>
                                        <a:ext cx="770242" cy="95080"/>
                                      </a:xfrm>
                                      <a:prstGeom prst="rect">
                                        <a:avLst/>
                                      </a:prstGeom>
                                      <a:ln>
                                        <a:noFill/>
                                      </a:ln>
                                    </wps:spPr>
                                    <wps:txbx>
                                      <w:txbxContent>
                                        <w:p w:rsidR="002608E3" w:rsidRDefault="00E84806">
                                          <w:pPr>
                                            <w:spacing w:after="160" w:line="259" w:lineRule="auto"/>
                                            <w:ind w:left="0" w:firstLine="0"/>
                                            <w:jc w:val="left"/>
                                          </w:pPr>
                                          <w:r>
                                            <w:rPr>
                                              <w:sz w:val="12"/>
                                            </w:rPr>
                                            <w:t xml:space="preserve">загальних зборів </w:t>
                                          </w:r>
                                        </w:p>
                                      </w:txbxContent>
                                    </wps:txbx>
                                    <wps:bodyPr horzOverflow="overflow" vert="horz" lIns="0" tIns="0" rIns="0" bIns="0" rtlCol="0">
                                      <a:noAutofit/>
                                    </wps:bodyPr>
                                  </wps:wsp>
                                  <wps:wsp>
                                    <wps:cNvPr id="5416" name="Rectangle 5416"/>
                                    <wps:cNvSpPr/>
                                    <wps:spPr>
                                      <a:xfrm rot="-5399999">
                                        <a:off x="130415" y="252976"/>
                                        <a:ext cx="557227" cy="95080"/>
                                      </a:xfrm>
                                      <a:prstGeom prst="rect">
                                        <a:avLst/>
                                      </a:prstGeom>
                                      <a:ln>
                                        <a:noFill/>
                                      </a:ln>
                                    </wps:spPr>
                                    <wps:txbx>
                                      <w:txbxContent>
                                        <w:p w:rsidR="002608E3" w:rsidRDefault="00E84806">
                                          <w:pPr>
                                            <w:spacing w:after="160" w:line="259" w:lineRule="auto"/>
                                            <w:ind w:left="0" w:firstLine="0"/>
                                            <w:jc w:val="left"/>
                                          </w:pPr>
                                          <w:r>
                                            <w:rPr>
                                              <w:sz w:val="12"/>
                                            </w:rPr>
                                            <w:t xml:space="preserve">громадян за </w:t>
                                          </w:r>
                                        </w:p>
                                      </w:txbxContent>
                                    </wps:txbx>
                                    <wps:bodyPr horzOverflow="overflow" vert="horz" lIns="0" tIns="0" rIns="0" bIns="0" rtlCol="0">
                                      <a:noAutofit/>
                                    </wps:bodyPr>
                                  </wps:wsp>
                                  <wps:wsp>
                                    <wps:cNvPr id="5417" name="Rectangle 5417"/>
                                    <wps:cNvSpPr/>
                                    <wps:spPr>
                                      <a:xfrm rot="-5399999">
                                        <a:off x="332106" y="363624"/>
                                        <a:ext cx="335933" cy="95080"/>
                                      </a:xfrm>
                                      <a:prstGeom prst="rect">
                                        <a:avLst/>
                                      </a:prstGeom>
                                      <a:ln>
                                        <a:noFill/>
                                      </a:ln>
                                    </wps:spPr>
                                    <wps:txbx>
                                      <w:txbxContent>
                                        <w:p w:rsidR="002608E3" w:rsidRDefault="00E84806">
                                          <w:pPr>
                                            <w:spacing w:after="160" w:line="259" w:lineRule="auto"/>
                                            <w:ind w:left="0" w:firstLine="0"/>
                                            <w:jc w:val="left"/>
                                          </w:pPr>
                                          <w:r>
                                            <w:rPr>
                                              <w:sz w:val="12"/>
                                            </w:rPr>
                                            <w:t xml:space="preserve">місцем </w:t>
                                          </w:r>
                                        </w:p>
                                      </w:txbxContent>
                                    </wps:txbx>
                                    <wps:bodyPr horzOverflow="overflow" vert="horz" lIns="0" tIns="0" rIns="0" bIns="0" rtlCol="0">
                                      <a:noAutofit/>
                                    </wps:bodyPr>
                                  </wps:wsp>
                                  <wps:wsp>
                                    <wps:cNvPr id="5418" name="Rectangle 5418"/>
                                    <wps:cNvSpPr/>
                                    <wps:spPr>
                                      <a:xfrm rot="-5399999">
                                        <a:off x="318158" y="259707"/>
                                        <a:ext cx="543764" cy="95080"/>
                                      </a:xfrm>
                                      <a:prstGeom prst="rect">
                                        <a:avLst/>
                                      </a:prstGeom>
                                      <a:ln>
                                        <a:noFill/>
                                      </a:ln>
                                    </wps:spPr>
                                    <wps:txbx>
                                      <w:txbxContent>
                                        <w:p w:rsidR="002608E3" w:rsidRDefault="00E84806">
                                          <w:pPr>
                                            <w:spacing w:after="160" w:line="259" w:lineRule="auto"/>
                                            <w:ind w:left="0" w:firstLine="0"/>
                                            <w:jc w:val="left"/>
                                          </w:pPr>
                                          <w:r>
                                            <w:rPr>
                                              <w:sz w:val="12"/>
                                            </w:rPr>
                                            <w:t>проживання</w:t>
                                          </w:r>
                                        </w:p>
                                      </w:txbxContent>
                                    </wps:txbx>
                                    <wps:bodyPr horzOverflow="overflow" vert="horz" lIns="0" tIns="0" rIns="0" bIns="0" rtlCol="0">
                                      <a:noAutofit/>
                                    </wps:bodyPr>
                                  </wps:wsp>
                                  <wps:wsp>
                                    <wps:cNvPr id="5419" name="Rectangle 5419"/>
                                    <wps:cNvSpPr/>
                                    <wps:spPr>
                                      <a:xfrm rot="-5399999">
                                        <a:off x="574712" y="102757"/>
                                        <a:ext cx="29092" cy="105855"/>
                                      </a:xfrm>
                                      <a:prstGeom prst="rect">
                                        <a:avLst/>
                                      </a:prstGeom>
                                      <a:ln>
                                        <a:noFill/>
                                      </a:ln>
                                    </wps:spPr>
                                    <wps:txbx>
                                      <w:txbxContent>
                                        <w:p w:rsidR="002608E3" w:rsidRDefault="00E84806">
                                          <w:pPr>
                                            <w:spacing w:after="160" w:line="259" w:lineRule="auto"/>
                                            <w:ind w:left="0" w:firstLine="0"/>
                                            <w:jc w:val="left"/>
                                          </w:pPr>
                                          <w:r>
                                            <w:t xml:space="preserve"> </w:t>
                                          </w:r>
                                        </w:p>
                                      </w:txbxContent>
                                    </wps:txbx>
                                    <wps:bodyPr horzOverflow="overflow" vert="horz" lIns="0" tIns="0" rIns="0" bIns="0" rtlCol="0">
                                      <a:noAutofit/>
                                    </wps:bodyPr>
                                  </wps:wsp>
                                </wpg:wgp>
                              </a:graphicData>
                            </a:graphic>
                          </wp:inline>
                        </w:drawing>
                      </mc:Choice>
                      <mc:Fallback xmlns:a="http://schemas.openxmlformats.org/drawingml/2006/main">
                        <w:pict>
                          <v:group id="Group 101189" style="width:48.4977pt;height:45.6008pt;mso-position-horizontal-relative:char;mso-position-vertical-relative:line" coordsize="6159,5791">
                            <v:rect id="Rectangle 5412" style="position:absolute;width:5524;height:950;left:-2287;top:2553;rotation:270;" filled="f" stroked="f">
                              <v:textbox inset="0,0,0,0" style="layout-flow:vertical;mso-layout-flow-alt:bottom-to-top">
                                <w:txbxContent>
                                  <w:p>
                                    <w:pPr>
                                      <w:spacing w:before="0" w:after="160" w:line="259" w:lineRule="auto"/>
                                      <w:ind w:left="0" w:firstLine="0"/>
                                      <w:jc w:val="left"/>
                                    </w:pPr>
                                    <w:r>
                                      <w:rPr>
                                        <w:sz w:val="12"/>
                                      </w:rPr>
                                      <w:t xml:space="preserve">Дата, час та </w:t>
                                    </w:r>
                                  </w:p>
                                </w:txbxContent>
                              </v:textbox>
                            </v:rect>
                            <v:rect id="Rectangle 5413" style="position:absolute;width:2707;height:950;left:32;top:3962;rotation:270;" filled="f" stroked="f">
                              <v:textbox inset="0,0,0,0" style="layout-flow:vertical;mso-layout-flow-alt:bottom-to-top">
                                <w:txbxContent>
                                  <w:p>
                                    <w:pPr>
                                      <w:spacing w:before="0" w:after="160" w:line="259" w:lineRule="auto"/>
                                      <w:ind w:left="0" w:firstLine="0"/>
                                      <w:jc w:val="left"/>
                                    </w:pPr>
                                    <w:r>
                                      <w:rPr>
                                        <w:sz w:val="12"/>
                                      </w:rPr>
                                      <w:t xml:space="preserve">місце </w:t>
                                    </w:r>
                                  </w:p>
                                </w:txbxContent>
                              </v:textbox>
                            </v:rect>
                            <v:rect id="Rectangle 5414" style="position:absolute;width:5412;height:950;left:-420;top:2609;rotation:270;" filled="f" stroked="f">
                              <v:textbox inset="0,0,0,0" style="layout-flow:vertical;mso-layout-flow-alt:bottom-to-top">
                                <w:txbxContent>
                                  <w:p>
                                    <w:pPr>
                                      <w:spacing w:before="0" w:after="160" w:line="259" w:lineRule="auto"/>
                                      <w:ind w:left="0" w:firstLine="0"/>
                                      <w:jc w:val="left"/>
                                    </w:pPr>
                                    <w:r>
                                      <w:rPr>
                                        <w:sz w:val="12"/>
                                      </w:rPr>
                                      <w:t xml:space="preserve">проведення </w:t>
                                    </w:r>
                                  </w:p>
                                </w:txbxContent>
                              </v:textbox>
                            </v:rect>
                            <v:rect id="Rectangle 5415" style="position:absolute;width:7702;height:950;left:-660;top:1464;rotation:270;" filled="f" stroked="f">
                              <v:textbox inset="0,0,0,0" style="layout-flow:vertical;mso-layout-flow-alt:bottom-to-top">
                                <w:txbxContent>
                                  <w:p>
                                    <w:pPr>
                                      <w:spacing w:before="0" w:after="160" w:line="259" w:lineRule="auto"/>
                                      <w:ind w:left="0" w:firstLine="0"/>
                                      <w:jc w:val="left"/>
                                    </w:pPr>
                                    <w:r>
                                      <w:rPr>
                                        <w:sz w:val="12"/>
                                      </w:rPr>
                                      <w:t xml:space="preserve">загальних зборів </w:t>
                                    </w:r>
                                  </w:p>
                                </w:txbxContent>
                              </v:textbox>
                            </v:rect>
                            <v:rect id="Rectangle 5416" style="position:absolute;width:5572;height:950;left:1304;top:2529;rotation:270;" filled="f" stroked="f">
                              <v:textbox inset="0,0,0,0" style="layout-flow:vertical;mso-layout-flow-alt:bottom-to-top">
                                <w:txbxContent>
                                  <w:p>
                                    <w:pPr>
                                      <w:spacing w:before="0" w:after="160" w:line="259" w:lineRule="auto"/>
                                      <w:ind w:left="0" w:firstLine="0"/>
                                      <w:jc w:val="left"/>
                                    </w:pPr>
                                    <w:r>
                                      <w:rPr>
                                        <w:sz w:val="12"/>
                                      </w:rPr>
                                      <w:t xml:space="preserve">громадян за </w:t>
                                    </w:r>
                                  </w:p>
                                </w:txbxContent>
                              </v:textbox>
                            </v:rect>
                            <v:rect id="Rectangle 5417" style="position:absolute;width:3359;height:950;left:3321;top:3636;rotation:270;" filled="f" stroked="f">
                              <v:textbox inset="0,0,0,0" style="layout-flow:vertical;mso-layout-flow-alt:bottom-to-top">
                                <w:txbxContent>
                                  <w:p>
                                    <w:pPr>
                                      <w:spacing w:before="0" w:after="160" w:line="259" w:lineRule="auto"/>
                                      <w:ind w:left="0" w:firstLine="0"/>
                                      <w:jc w:val="left"/>
                                    </w:pPr>
                                    <w:r>
                                      <w:rPr>
                                        <w:sz w:val="12"/>
                                      </w:rPr>
                                      <w:t xml:space="preserve">місцем </w:t>
                                    </w:r>
                                  </w:p>
                                </w:txbxContent>
                              </v:textbox>
                            </v:rect>
                            <v:rect id="Rectangle 5418" style="position:absolute;width:5437;height:950;left:3181;top:2597;rotation:270;" filled="f" stroked="f">
                              <v:textbox inset="0,0,0,0" style="layout-flow:vertical;mso-layout-flow-alt:bottom-to-top">
                                <w:txbxContent>
                                  <w:p>
                                    <w:pPr>
                                      <w:spacing w:before="0" w:after="160" w:line="259" w:lineRule="auto"/>
                                      <w:ind w:left="0" w:firstLine="0"/>
                                      <w:jc w:val="left"/>
                                    </w:pPr>
                                    <w:r>
                                      <w:rPr>
                                        <w:sz w:val="12"/>
                                      </w:rPr>
                                      <w:t xml:space="preserve">проживання</w:t>
                                    </w:r>
                                  </w:p>
                                </w:txbxContent>
                              </v:textbox>
                            </v:rect>
                            <v:rect id="Rectangle 5419" style="position:absolute;width:290;height:1058;left:5747;top:1027;rotation:270;" filled="f" stroked="f">
                              <v:textbox inset="0,0,0,0" style="layout-flow:vertical;mso-layout-flow-alt:bottom-to-top">
                                <w:txbxContent>
                                  <w:p>
                                    <w:pPr>
                                      <w:spacing w:before="0" w:after="160" w:line="259" w:lineRule="auto"/>
                                      <w:ind w:left="0" w:firstLine="0"/>
                                      <w:jc w:val="left"/>
                                    </w:pPr>
                                    <w:r>
                                      <w:rPr/>
                                      <w:t xml:space="preserve"> </w:t>
                                    </w:r>
                                  </w:p>
                                </w:txbxContent>
                              </v:textbox>
                            </v:rect>
                          </v:group>
                        </w:pict>
                      </mc:Fallback>
                    </mc:AlternateContent>
                  </w:r>
                </w:p>
              </w:tc>
              <w:tc>
                <w:tcPr>
                  <w:tcW w:w="235" w:type="dxa"/>
                  <w:tcBorders>
                    <w:top w:val="single" w:sz="4" w:space="0" w:color="000000"/>
                    <w:left w:val="single" w:sz="4" w:space="0" w:color="000000"/>
                    <w:bottom w:val="single" w:sz="4" w:space="0" w:color="000000"/>
                    <w:right w:val="single" w:sz="4" w:space="0" w:color="000000"/>
                  </w:tcBorders>
                </w:tcPr>
                <w:p w:rsidR="002608E3" w:rsidRDefault="00E84806">
                  <w:pPr>
                    <w:spacing w:after="0" w:line="259" w:lineRule="auto"/>
                    <w:ind w:left="10" w:firstLine="0"/>
                    <w:jc w:val="left"/>
                  </w:pPr>
                  <w:r>
                    <w:rPr>
                      <w:rFonts w:ascii="Calibri" w:eastAsia="Calibri" w:hAnsi="Calibri" w:cs="Calibri"/>
                      <w:noProof/>
                      <w:sz w:val="22"/>
                    </w:rPr>
                    <mc:AlternateContent>
                      <mc:Choice Requires="wpg">
                        <w:drawing>
                          <wp:inline distT="0" distB="0" distL="0" distR="0">
                            <wp:extent cx="71489" cy="6362981"/>
                            <wp:effectExtent l="0" t="0" r="0" b="0"/>
                            <wp:docPr id="101200" name="Group 101200"/>
                            <wp:cNvGraphicFramePr/>
                            <a:graphic xmlns:a="http://schemas.openxmlformats.org/drawingml/2006/main">
                              <a:graphicData uri="http://schemas.microsoft.com/office/word/2010/wordprocessingGroup">
                                <wpg:wgp>
                                  <wpg:cNvGrpSpPr/>
                                  <wpg:grpSpPr>
                                    <a:xfrm>
                                      <a:off x="0" y="0"/>
                                      <a:ext cx="71489" cy="6362981"/>
                                      <a:chOff x="0" y="0"/>
                                      <a:chExt cx="71489" cy="6362981"/>
                                    </a:xfrm>
                                  </wpg:grpSpPr>
                                  <wps:wsp>
                                    <wps:cNvPr id="5508" name="Rectangle 5508"/>
                                    <wps:cNvSpPr/>
                                    <wps:spPr>
                                      <a:xfrm rot="-5399999">
                                        <a:off x="-4183841" y="2084058"/>
                                        <a:ext cx="8462765" cy="95081"/>
                                      </a:xfrm>
                                      <a:prstGeom prst="rect">
                                        <a:avLst/>
                                      </a:prstGeom>
                                      <a:ln>
                                        <a:noFill/>
                                      </a:ln>
                                    </wps:spPr>
                                    <wps:txbx>
                                      <w:txbxContent>
                                        <w:p w:rsidR="002608E3" w:rsidRDefault="00E84806">
                                          <w:pPr>
                                            <w:spacing w:after="160" w:line="259" w:lineRule="auto"/>
                                            <w:ind w:left="0" w:firstLine="0"/>
                                            <w:jc w:val="left"/>
                                          </w:pPr>
                                          <w:r>
                                            <w:rPr>
                                              <w:sz w:val="12"/>
                                            </w:rPr>
                                            <w:t xml:space="preserve">            </w:t>
                                          </w:r>
                                        </w:p>
                                      </w:txbxContent>
                                    </wps:txbx>
                                    <wps:bodyPr horzOverflow="overflow" vert="horz" lIns="0" tIns="0" rIns="0" bIns="0" rtlCol="0">
                                      <a:noAutofit/>
                                    </wps:bodyPr>
                                  </wps:wsp>
                                </wpg:wgp>
                              </a:graphicData>
                            </a:graphic>
                          </wp:inline>
                        </w:drawing>
                      </mc:Choice>
                      <mc:Fallback xmlns:a="http://schemas.openxmlformats.org/drawingml/2006/main">
                        <w:pict>
                          <v:group id="Group 101200" style="width:5.62906pt;height:501.022pt;mso-position-horizontal-relative:char;mso-position-vertical-relative:line" coordsize="714,63629">
                            <v:rect id="Rectangle 5508" style="position:absolute;width:84627;height:950;left:-41838;top:20840;rotation:270;" filled="f" stroked="f">
                              <v:textbox inset="0,0,0,0" style="layout-flow:vertical;mso-layout-flow-alt:bottom-to-top">
                                <w:txbxContent>
                                  <w:p>
                                    <w:pPr>
                                      <w:spacing w:before="0" w:after="160" w:line="259" w:lineRule="auto"/>
                                      <w:ind w:left="0" w:firstLine="0"/>
                                      <w:jc w:val="left"/>
                                    </w:pPr>
                                    <w:r>
                                      <w:rPr>
                                        <w:sz w:val="12"/>
                                      </w:rPr>
                                      <w:t xml:space="preserve">            </w:t>
                                    </w:r>
                                  </w:p>
                                </w:txbxContent>
                              </v:textbox>
                            </v:rect>
                          </v:group>
                        </w:pict>
                      </mc:Fallback>
                    </mc:AlternateContent>
                  </w:r>
                </w:p>
              </w:tc>
            </w:tr>
            <w:tr w:rsidR="002608E3">
              <w:trPr>
                <w:trHeight w:val="877"/>
              </w:trPr>
              <w:tc>
                <w:tcPr>
                  <w:tcW w:w="1943" w:type="dxa"/>
                  <w:tcBorders>
                    <w:top w:val="single" w:sz="4" w:space="0" w:color="000000"/>
                    <w:left w:val="single" w:sz="4" w:space="0" w:color="000000"/>
                    <w:bottom w:val="single" w:sz="4" w:space="0" w:color="000000"/>
                    <w:right w:val="single" w:sz="4" w:space="0" w:color="000000"/>
                  </w:tcBorders>
                </w:tcPr>
                <w:p w:rsidR="002608E3" w:rsidRDefault="00E84806">
                  <w:pPr>
                    <w:spacing w:after="0" w:line="259" w:lineRule="auto"/>
                    <w:ind w:left="10" w:firstLine="0"/>
                    <w:jc w:val="left"/>
                  </w:pPr>
                  <w:r>
                    <w:rPr>
                      <w:rFonts w:ascii="Calibri" w:eastAsia="Calibri" w:hAnsi="Calibri" w:cs="Calibri"/>
                      <w:noProof/>
                      <w:sz w:val="22"/>
                    </w:rPr>
                    <w:lastRenderedPageBreak/>
                    <mc:AlternateContent>
                      <mc:Choice Requires="wpg">
                        <w:drawing>
                          <wp:inline distT="0" distB="0" distL="0" distR="0">
                            <wp:extent cx="525952" cy="503064"/>
                            <wp:effectExtent l="0" t="0" r="0" b="0"/>
                            <wp:docPr id="101226" name="Group 101226"/>
                            <wp:cNvGraphicFramePr/>
                            <a:graphic xmlns:a="http://schemas.openxmlformats.org/drawingml/2006/main">
                              <a:graphicData uri="http://schemas.microsoft.com/office/word/2010/wordprocessingGroup">
                                <wpg:wgp>
                                  <wpg:cNvGrpSpPr/>
                                  <wpg:grpSpPr>
                                    <a:xfrm>
                                      <a:off x="0" y="0"/>
                                      <a:ext cx="525952" cy="503064"/>
                                      <a:chOff x="0" y="0"/>
                                      <a:chExt cx="525952" cy="503064"/>
                                    </a:xfrm>
                                  </wpg:grpSpPr>
                                  <wps:wsp>
                                    <wps:cNvPr id="5405" name="Rectangle 5405"/>
                                    <wps:cNvSpPr/>
                                    <wps:spPr>
                                      <a:xfrm rot="-5399999">
                                        <a:off x="-249761" y="158223"/>
                                        <a:ext cx="594604" cy="95080"/>
                                      </a:xfrm>
                                      <a:prstGeom prst="rect">
                                        <a:avLst/>
                                      </a:prstGeom>
                                      <a:ln>
                                        <a:noFill/>
                                      </a:ln>
                                    </wps:spPr>
                                    <wps:txbx>
                                      <w:txbxContent>
                                        <w:p w:rsidR="002608E3" w:rsidRDefault="00E84806">
                                          <w:pPr>
                                            <w:spacing w:after="160" w:line="259" w:lineRule="auto"/>
                                            <w:ind w:left="0" w:firstLine="0"/>
                                            <w:jc w:val="left"/>
                                          </w:pPr>
                                          <w:r>
                                            <w:rPr>
                                              <w:sz w:val="12"/>
                                            </w:rPr>
                                            <w:t xml:space="preserve">Питання, що </w:t>
                                          </w:r>
                                        </w:p>
                                      </w:txbxContent>
                                    </wps:txbx>
                                    <wps:bodyPr horzOverflow="overflow" vert="horz" lIns="0" tIns="0" rIns="0" bIns="0" rtlCol="0">
                                      <a:noAutofit/>
                                    </wps:bodyPr>
                                  </wps:wsp>
                                  <wps:wsp>
                                    <wps:cNvPr id="5406" name="Rectangle 5406"/>
                                    <wps:cNvSpPr/>
                                    <wps:spPr>
                                      <a:xfrm rot="-5399999">
                                        <a:off x="-158555" y="158385"/>
                                        <a:ext cx="594279" cy="95080"/>
                                      </a:xfrm>
                                      <a:prstGeom prst="rect">
                                        <a:avLst/>
                                      </a:prstGeom>
                                      <a:ln>
                                        <a:noFill/>
                                      </a:ln>
                                    </wps:spPr>
                                    <wps:txbx>
                                      <w:txbxContent>
                                        <w:p w:rsidR="002608E3" w:rsidRDefault="00E84806">
                                          <w:pPr>
                                            <w:spacing w:after="160" w:line="259" w:lineRule="auto"/>
                                            <w:ind w:left="0" w:firstLine="0"/>
                                            <w:jc w:val="left"/>
                                          </w:pPr>
                                          <w:r>
                                            <w:rPr>
                                              <w:sz w:val="12"/>
                                            </w:rPr>
                                            <w:t xml:space="preserve">вносяться на </w:t>
                                          </w:r>
                                        </w:p>
                                      </w:txbxContent>
                                    </wps:txbx>
                                    <wps:bodyPr horzOverflow="overflow" vert="horz" lIns="0" tIns="0" rIns="0" bIns="0" rtlCol="0">
                                      <a:noAutofit/>
                                    </wps:bodyPr>
                                  </wps:wsp>
                                  <wps:wsp>
                                    <wps:cNvPr id="5407" name="Rectangle 5407"/>
                                    <wps:cNvSpPr/>
                                    <wps:spPr>
                                      <a:xfrm rot="-5399999">
                                        <a:off x="-105986" y="120987"/>
                                        <a:ext cx="669076" cy="95080"/>
                                      </a:xfrm>
                                      <a:prstGeom prst="rect">
                                        <a:avLst/>
                                      </a:prstGeom>
                                      <a:ln>
                                        <a:noFill/>
                                      </a:ln>
                                    </wps:spPr>
                                    <wps:txbx>
                                      <w:txbxContent>
                                        <w:p w:rsidR="002608E3" w:rsidRDefault="00E84806">
                                          <w:pPr>
                                            <w:spacing w:after="160" w:line="259" w:lineRule="auto"/>
                                            <w:ind w:left="0" w:firstLine="0"/>
                                            <w:jc w:val="left"/>
                                          </w:pPr>
                                          <w:r>
                                            <w:rPr>
                                              <w:sz w:val="12"/>
                                            </w:rPr>
                                            <w:t xml:space="preserve">загальні збори </w:t>
                                          </w:r>
                                        </w:p>
                                      </w:txbxContent>
                                    </wps:txbx>
                                    <wps:bodyPr horzOverflow="overflow" vert="horz" lIns="0" tIns="0" rIns="0" bIns="0" rtlCol="0">
                                      <a:noAutofit/>
                                    </wps:bodyPr>
                                  </wps:wsp>
                                  <wps:wsp>
                                    <wps:cNvPr id="5408" name="Rectangle 5408"/>
                                    <wps:cNvSpPr/>
                                    <wps:spPr>
                                      <a:xfrm rot="-5399999">
                                        <a:off x="40678" y="177141"/>
                                        <a:ext cx="556767" cy="95080"/>
                                      </a:xfrm>
                                      <a:prstGeom prst="rect">
                                        <a:avLst/>
                                      </a:prstGeom>
                                      <a:ln>
                                        <a:noFill/>
                                      </a:ln>
                                    </wps:spPr>
                                    <wps:txbx>
                                      <w:txbxContent>
                                        <w:p w:rsidR="002608E3" w:rsidRDefault="00E84806">
                                          <w:pPr>
                                            <w:spacing w:after="160" w:line="259" w:lineRule="auto"/>
                                            <w:ind w:left="0" w:firstLine="0"/>
                                            <w:jc w:val="left"/>
                                          </w:pPr>
                                          <w:r>
                                            <w:rPr>
                                              <w:sz w:val="12"/>
                                            </w:rPr>
                                            <w:t xml:space="preserve">громадян за </w:t>
                                          </w:r>
                                        </w:p>
                                      </w:txbxContent>
                                    </wps:txbx>
                                    <wps:bodyPr horzOverflow="overflow" vert="horz" lIns="0" tIns="0" rIns="0" bIns="0" rtlCol="0">
                                      <a:noAutofit/>
                                    </wps:bodyPr>
                                  </wps:wsp>
                                  <wps:wsp>
                                    <wps:cNvPr id="5409" name="Rectangle 5409"/>
                                    <wps:cNvSpPr/>
                                    <wps:spPr>
                                      <a:xfrm rot="-5399999">
                                        <a:off x="240795" y="287291"/>
                                        <a:ext cx="336466" cy="95080"/>
                                      </a:xfrm>
                                      <a:prstGeom prst="rect">
                                        <a:avLst/>
                                      </a:prstGeom>
                                      <a:ln>
                                        <a:noFill/>
                                      </a:ln>
                                    </wps:spPr>
                                    <wps:txbx>
                                      <w:txbxContent>
                                        <w:p w:rsidR="002608E3" w:rsidRDefault="00E84806">
                                          <w:pPr>
                                            <w:spacing w:after="160" w:line="259" w:lineRule="auto"/>
                                            <w:ind w:left="0" w:firstLine="0"/>
                                            <w:jc w:val="left"/>
                                          </w:pPr>
                                          <w:r>
                                            <w:rPr>
                                              <w:sz w:val="12"/>
                                            </w:rPr>
                                            <w:t xml:space="preserve">місцем </w:t>
                                          </w:r>
                                        </w:p>
                                      </w:txbxContent>
                                    </wps:txbx>
                                    <wps:bodyPr horzOverflow="overflow" vert="horz" lIns="0" tIns="0" rIns="0" bIns="0" rtlCol="0">
                                      <a:noAutofit/>
                                    </wps:bodyPr>
                                  </wps:wsp>
                                  <wps:wsp>
                                    <wps:cNvPr id="5410" name="Rectangle 5410"/>
                                    <wps:cNvSpPr/>
                                    <wps:spPr>
                                      <a:xfrm rot="-5399999">
                                        <a:off x="228128" y="183580"/>
                                        <a:ext cx="543889" cy="95080"/>
                                      </a:xfrm>
                                      <a:prstGeom prst="rect">
                                        <a:avLst/>
                                      </a:prstGeom>
                                      <a:ln>
                                        <a:noFill/>
                                      </a:ln>
                                    </wps:spPr>
                                    <wps:txbx>
                                      <w:txbxContent>
                                        <w:p w:rsidR="002608E3" w:rsidRDefault="00E84806">
                                          <w:pPr>
                                            <w:spacing w:after="160" w:line="259" w:lineRule="auto"/>
                                            <w:ind w:left="0" w:firstLine="0"/>
                                            <w:jc w:val="left"/>
                                          </w:pPr>
                                          <w:r>
                                            <w:rPr>
                                              <w:sz w:val="12"/>
                                            </w:rPr>
                                            <w:t>проживання</w:t>
                                          </w:r>
                                        </w:p>
                                      </w:txbxContent>
                                    </wps:txbx>
                                    <wps:bodyPr horzOverflow="overflow" vert="horz" lIns="0" tIns="0" rIns="0" bIns="0" rtlCol="0">
                                      <a:noAutofit/>
                                    </wps:bodyPr>
                                  </wps:wsp>
                                  <wps:wsp>
                                    <wps:cNvPr id="5411" name="Rectangle 5411"/>
                                    <wps:cNvSpPr/>
                                    <wps:spPr>
                                      <a:xfrm rot="-5399999">
                                        <a:off x="484743" y="26692"/>
                                        <a:ext cx="29092" cy="105855"/>
                                      </a:xfrm>
                                      <a:prstGeom prst="rect">
                                        <a:avLst/>
                                      </a:prstGeom>
                                      <a:ln>
                                        <a:noFill/>
                                      </a:ln>
                                    </wps:spPr>
                                    <wps:txbx>
                                      <w:txbxContent>
                                        <w:p w:rsidR="002608E3" w:rsidRDefault="00E84806">
                                          <w:pPr>
                                            <w:spacing w:after="160" w:line="259" w:lineRule="auto"/>
                                            <w:ind w:left="0" w:firstLine="0"/>
                                            <w:jc w:val="left"/>
                                          </w:pPr>
                                          <w:r>
                                            <w:t xml:space="preserve"> </w:t>
                                          </w:r>
                                        </w:p>
                                      </w:txbxContent>
                                    </wps:txbx>
                                    <wps:bodyPr horzOverflow="overflow" vert="horz" lIns="0" tIns="0" rIns="0" bIns="0" rtlCol="0">
                                      <a:noAutofit/>
                                    </wps:bodyPr>
                                  </wps:wsp>
                                </wpg:wgp>
                              </a:graphicData>
                            </a:graphic>
                          </wp:inline>
                        </w:drawing>
                      </mc:Choice>
                      <mc:Fallback xmlns:a="http://schemas.openxmlformats.org/drawingml/2006/main">
                        <w:pict>
                          <v:group id="Group 101226" style="width:41.4135pt;height:39.6114pt;mso-position-horizontal-relative:char;mso-position-vertical-relative:line" coordsize="5259,5030">
                            <v:rect id="Rectangle 5405" style="position:absolute;width:5946;height:950;left:-2497;top:1582;rotation:270;" filled="f" stroked="f">
                              <v:textbox inset="0,0,0,0" style="layout-flow:vertical;mso-layout-flow-alt:bottom-to-top">
                                <w:txbxContent>
                                  <w:p>
                                    <w:pPr>
                                      <w:spacing w:before="0" w:after="160" w:line="259" w:lineRule="auto"/>
                                      <w:ind w:left="0" w:firstLine="0"/>
                                      <w:jc w:val="left"/>
                                    </w:pPr>
                                    <w:r>
                                      <w:rPr>
                                        <w:sz w:val="12"/>
                                      </w:rPr>
                                      <w:t xml:space="preserve">Питання, що </w:t>
                                    </w:r>
                                  </w:p>
                                </w:txbxContent>
                              </v:textbox>
                            </v:rect>
                            <v:rect id="Rectangle 5406" style="position:absolute;width:5942;height:950;left:-1585;top:1583;rotation:270;" filled="f" stroked="f">
                              <v:textbox inset="0,0,0,0" style="layout-flow:vertical;mso-layout-flow-alt:bottom-to-top">
                                <w:txbxContent>
                                  <w:p>
                                    <w:pPr>
                                      <w:spacing w:before="0" w:after="160" w:line="259" w:lineRule="auto"/>
                                      <w:ind w:left="0" w:firstLine="0"/>
                                      <w:jc w:val="left"/>
                                    </w:pPr>
                                    <w:r>
                                      <w:rPr>
                                        <w:sz w:val="12"/>
                                      </w:rPr>
                                      <w:t xml:space="preserve">вносяться на </w:t>
                                    </w:r>
                                  </w:p>
                                </w:txbxContent>
                              </v:textbox>
                            </v:rect>
                            <v:rect id="Rectangle 5407" style="position:absolute;width:6690;height:950;left:-1059;top:1209;rotation:270;" filled="f" stroked="f">
                              <v:textbox inset="0,0,0,0" style="layout-flow:vertical;mso-layout-flow-alt:bottom-to-top">
                                <w:txbxContent>
                                  <w:p>
                                    <w:pPr>
                                      <w:spacing w:before="0" w:after="160" w:line="259" w:lineRule="auto"/>
                                      <w:ind w:left="0" w:firstLine="0"/>
                                      <w:jc w:val="left"/>
                                    </w:pPr>
                                    <w:r>
                                      <w:rPr>
                                        <w:sz w:val="12"/>
                                      </w:rPr>
                                      <w:t xml:space="preserve">загальні збори </w:t>
                                    </w:r>
                                  </w:p>
                                </w:txbxContent>
                              </v:textbox>
                            </v:rect>
                            <v:rect id="Rectangle 5408" style="position:absolute;width:5567;height:950;left:406;top:1771;rotation:270;" filled="f" stroked="f">
                              <v:textbox inset="0,0,0,0" style="layout-flow:vertical;mso-layout-flow-alt:bottom-to-top">
                                <w:txbxContent>
                                  <w:p>
                                    <w:pPr>
                                      <w:spacing w:before="0" w:after="160" w:line="259" w:lineRule="auto"/>
                                      <w:ind w:left="0" w:firstLine="0"/>
                                      <w:jc w:val="left"/>
                                    </w:pPr>
                                    <w:r>
                                      <w:rPr>
                                        <w:sz w:val="12"/>
                                      </w:rPr>
                                      <w:t xml:space="preserve">громадян за </w:t>
                                    </w:r>
                                  </w:p>
                                </w:txbxContent>
                              </v:textbox>
                            </v:rect>
                            <v:rect id="Rectangle 5409" style="position:absolute;width:3364;height:950;left:2407;top:2872;rotation:270;" filled="f" stroked="f">
                              <v:textbox inset="0,0,0,0" style="layout-flow:vertical;mso-layout-flow-alt:bottom-to-top">
                                <w:txbxContent>
                                  <w:p>
                                    <w:pPr>
                                      <w:spacing w:before="0" w:after="160" w:line="259" w:lineRule="auto"/>
                                      <w:ind w:left="0" w:firstLine="0"/>
                                      <w:jc w:val="left"/>
                                    </w:pPr>
                                    <w:r>
                                      <w:rPr>
                                        <w:sz w:val="12"/>
                                      </w:rPr>
                                      <w:t xml:space="preserve">місцем </w:t>
                                    </w:r>
                                  </w:p>
                                </w:txbxContent>
                              </v:textbox>
                            </v:rect>
                            <v:rect id="Rectangle 5410" style="position:absolute;width:5438;height:950;left:2281;top:1835;rotation:270;" filled="f" stroked="f">
                              <v:textbox inset="0,0,0,0" style="layout-flow:vertical;mso-layout-flow-alt:bottom-to-top">
                                <w:txbxContent>
                                  <w:p>
                                    <w:pPr>
                                      <w:spacing w:before="0" w:after="160" w:line="259" w:lineRule="auto"/>
                                      <w:ind w:left="0" w:firstLine="0"/>
                                      <w:jc w:val="left"/>
                                    </w:pPr>
                                    <w:r>
                                      <w:rPr>
                                        <w:sz w:val="12"/>
                                      </w:rPr>
                                      <w:t xml:space="preserve">проживання</w:t>
                                    </w:r>
                                  </w:p>
                                </w:txbxContent>
                              </v:textbox>
                            </v:rect>
                            <v:rect id="Rectangle 5411" style="position:absolute;width:290;height:1058;left:4847;top:266;rotation:270;" filled="f" stroked="f">
                              <v:textbox inset="0,0,0,0" style="layout-flow:vertical;mso-layout-flow-alt:bottom-to-top">
                                <w:txbxContent>
                                  <w:p>
                                    <w:pPr>
                                      <w:spacing w:before="0" w:after="160" w:line="259" w:lineRule="auto"/>
                                      <w:ind w:left="0" w:firstLine="0"/>
                                      <w:jc w:val="left"/>
                                    </w:pPr>
                                    <w:r>
                                      <w:rPr/>
                                      <w:t xml:space="preserve"> </w:t>
                                    </w:r>
                                  </w:p>
                                </w:txbxContent>
                              </v:textbox>
                            </v:rect>
                          </v:group>
                        </w:pict>
                      </mc:Fallback>
                    </mc:AlternateContent>
                  </w:r>
                </w:p>
              </w:tc>
              <w:tc>
                <w:tcPr>
                  <w:tcW w:w="235" w:type="dxa"/>
                  <w:tcBorders>
                    <w:top w:val="single" w:sz="4" w:space="0" w:color="000000"/>
                    <w:left w:val="single" w:sz="4" w:space="0" w:color="000000"/>
                    <w:bottom w:val="single" w:sz="4" w:space="0" w:color="000000"/>
                    <w:right w:val="single" w:sz="4" w:space="0" w:color="000000"/>
                  </w:tcBorders>
                </w:tcPr>
                <w:p w:rsidR="002608E3" w:rsidRDefault="002608E3">
                  <w:pPr>
                    <w:spacing w:after="160" w:line="259" w:lineRule="auto"/>
                    <w:ind w:left="0" w:firstLine="0"/>
                    <w:jc w:val="left"/>
                  </w:pPr>
                </w:p>
              </w:tc>
            </w:tr>
            <w:tr w:rsidR="002608E3">
              <w:trPr>
                <w:trHeight w:val="636"/>
              </w:trPr>
              <w:tc>
                <w:tcPr>
                  <w:tcW w:w="1943" w:type="dxa"/>
                  <w:tcBorders>
                    <w:top w:val="single" w:sz="4" w:space="0" w:color="000000"/>
                    <w:left w:val="single" w:sz="4" w:space="0" w:color="000000"/>
                    <w:bottom w:val="single" w:sz="4" w:space="0" w:color="000000"/>
                    <w:right w:val="single" w:sz="4" w:space="0" w:color="000000"/>
                  </w:tcBorders>
                </w:tcPr>
                <w:p w:rsidR="002608E3" w:rsidRDefault="00E84806">
                  <w:pPr>
                    <w:spacing w:after="0" w:line="259" w:lineRule="auto"/>
                    <w:ind w:left="10" w:firstLine="0"/>
                    <w:jc w:val="left"/>
                  </w:pPr>
                  <w:r>
                    <w:rPr>
                      <w:rFonts w:ascii="Calibri" w:eastAsia="Calibri" w:hAnsi="Calibri" w:cs="Calibri"/>
                      <w:noProof/>
                      <w:sz w:val="22"/>
                    </w:rPr>
                    <mc:AlternateContent>
                      <mc:Choice Requires="wpg">
                        <w:drawing>
                          <wp:inline distT="0" distB="0" distL="0" distR="0">
                            <wp:extent cx="254430" cy="349409"/>
                            <wp:effectExtent l="0" t="0" r="0" b="0"/>
                            <wp:docPr id="101255" name="Group 101255"/>
                            <wp:cNvGraphicFramePr/>
                            <a:graphic xmlns:a="http://schemas.openxmlformats.org/drawingml/2006/main">
                              <a:graphicData uri="http://schemas.microsoft.com/office/word/2010/wordprocessingGroup">
                                <wpg:wgp>
                                  <wpg:cNvGrpSpPr/>
                                  <wpg:grpSpPr>
                                    <a:xfrm>
                                      <a:off x="0" y="0"/>
                                      <a:ext cx="254430" cy="349409"/>
                                      <a:chOff x="0" y="0"/>
                                      <a:chExt cx="254430" cy="349409"/>
                                    </a:xfrm>
                                  </wpg:grpSpPr>
                                  <wps:wsp>
                                    <wps:cNvPr id="5401" name="Rectangle 5401"/>
                                    <wps:cNvSpPr/>
                                    <wps:spPr>
                                      <a:xfrm rot="-5399999">
                                        <a:off x="-175154" y="79175"/>
                                        <a:ext cx="445388" cy="95080"/>
                                      </a:xfrm>
                                      <a:prstGeom prst="rect">
                                        <a:avLst/>
                                      </a:prstGeom>
                                      <a:ln>
                                        <a:noFill/>
                                      </a:ln>
                                    </wps:spPr>
                                    <wps:txbx>
                                      <w:txbxContent>
                                        <w:p w:rsidR="002608E3" w:rsidRDefault="00E84806">
                                          <w:pPr>
                                            <w:spacing w:after="160" w:line="259" w:lineRule="auto"/>
                                            <w:ind w:left="0" w:firstLine="0"/>
                                            <w:jc w:val="left"/>
                                          </w:pPr>
                                          <w:r>
                                            <w:rPr>
                                              <w:sz w:val="12"/>
                                            </w:rPr>
                                            <w:t xml:space="preserve">Кількість </w:t>
                                          </w:r>
                                        </w:p>
                                      </w:txbxContent>
                                    </wps:txbx>
                                    <wps:bodyPr horzOverflow="overflow" vert="horz" lIns="0" tIns="0" rIns="0" bIns="0" rtlCol="0">
                                      <a:noAutofit/>
                                    </wps:bodyPr>
                                  </wps:wsp>
                                  <wps:wsp>
                                    <wps:cNvPr id="5402" name="Rectangle 5402"/>
                                    <wps:cNvSpPr/>
                                    <wps:spPr>
                                      <a:xfrm rot="-5399999">
                                        <a:off x="-93772" y="69512"/>
                                        <a:ext cx="464714" cy="95080"/>
                                      </a:xfrm>
                                      <a:prstGeom prst="rect">
                                        <a:avLst/>
                                      </a:prstGeom>
                                      <a:ln>
                                        <a:noFill/>
                                      </a:ln>
                                    </wps:spPr>
                                    <wps:txbx>
                                      <w:txbxContent>
                                        <w:p w:rsidR="002608E3" w:rsidRDefault="00E84806">
                                          <w:pPr>
                                            <w:spacing w:after="160" w:line="259" w:lineRule="auto"/>
                                            <w:ind w:left="0" w:firstLine="0"/>
                                            <w:jc w:val="left"/>
                                          </w:pPr>
                                          <w:r>
                                            <w:rPr>
                                              <w:sz w:val="12"/>
                                            </w:rPr>
                                            <w:t xml:space="preserve">учасників </w:t>
                                          </w:r>
                                        </w:p>
                                      </w:txbxContent>
                                    </wps:txbx>
                                    <wps:bodyPr horzOverflow="overflow" vert="horz" lIns="0" tIns="0" rIns="0" bIns="0" rtlCol="0">
                                      <a:noAutofit/>
                                    </wps:bodyPr>
                                  </wps:wsp>
                                  <wps:wsp>
                                    <wps:cNvPr id="5403" name="Rectangle 5403"/>
                                    <wps:cNvSpPr/>
                                    <wps:spPr>
                                      <a:xfrm rot="-5399999">
                                        <a:off x="89537" y="162855"/>
                                        <a:ext cx="278028" cy="95080"/>
                                      </a:xfrm>
                                      <a:prstGeom prst="rect">
                                        <a:avLst/>
                                      </a:prstGeom>
                                      <a:ln>
                                        <a:noFill/>
                                      </a:ln>
                                    </wps:spPr>
                                    <wps:txbx>
                                      <w:txbxContent>
                                        <w:p w:rsidR="002608E3" w:rsidRDefault="00E84806">
                                          <w:pPr>
                                            <w:spacing w:after="160" w:line="259" w:lineRule="auto"/>
                                            <w:ind w:left="0" w:firstLine="0"/>
                                            <w:jc w:val="left"/>
                                          </w:pPr>
                                          <w:r>
                                            <w:rPr>
                                              <w:sz w:val="12"/>
                                            </w:rPr>
                                            <w:t>зборів</w:t>
                                          </w:r>
                                        </w:p>
                                      </w:txbxContent>
                                    </wps:txbx>
                                    <wps:bodyPr horzOverflow="overflow" vert="horz" lIns="0" tIns="0" rIns="0" bIns="0" rtlCol="0">
                                      <a:noAutofit/>
                                    </wps:bodyPr>
                                  </wps:wsp>
                                  <wps:wsp>
                                    <wps:cNvPr id="5404" name="Rectangle 5404"/>
                                    <wps:cNvSpPr/>
                                    <wps:spPr>
                                      <a:xfrm rot="-5399999">
                                        <a:off x="213221" y="73446"/>
                                        <a:ext cx="29092" cy="105855"/>
                                      </a:xfrm>
                                      <a:prstGeom prst="rect">
                                        <a:avLst/>
                                      </a:prstGeom>
                                      <a:ln>
                                        <a:noFill/>
                                      </a:ln>
                                    </wps:spPr>
                                    <wps:txbx>
                                      <w:txbxContent>
                                        <w:p w:rsidR="002608E3" w:rsidRDefault="00E84806">
                                          <w:pPr>
                                            <w:spacing w:after="160" w:line="259" w:lineRule="auto"/>
                                            <w:ind w:left="0" w:firstLine="0"/>
                                            <w:jc w:val="left"/>
                                          </w:pPr>
                                          <w:r>
                                            <w:t xml:space="preserve"> </w:t>
                                          </w:r>
                                        </w:p>
                                      </w:txbxContent>
                                    </wps:txbx>
                                    <wps:bodyPr horzOverflow="overflow" vert="horz" lIns="0" tIns="0" rIns="0" bIns="0" rtlCol="0">
                                      <a:noAutofit/>
                                    </wps:bodyPr>
                                  </wps:wsp>
                                </wpg:wgp>
                              </a:graphicData>
                            </a:graphic>
                          </wp:inline>
                        </w:drawing>
                      </mc:Choice>
                      <mc:Fallback xmlns:a="http://schemas.openxmlformats.org/drawingml/2006/main">
                        <w:pict>
                          <v:group id="Group 101255" style="width:20.0338pt;height:27.5125pt;mso-position-horizontal-relative:char;mso-position-vertical-relative:line" coordsize="2544,3494">
                            <v:rect id="Rectangle 5401" style="position:absolute;width:4453;height:950;left:-1751;top:791;rotation:270;" filled="f" stroked="f">
                              <v:textbox inset="0,0,0,0" style="layout-flow:vertical;mso-layout-flow-alt:bottom-to-top">
                                <w:txbxContent>
                                  <w:p>
                                    <w:pPr>
                                      <w:spacing w:before="0" w:after="160" w:line="259" w:lineRule="auto"/>
                                      <w:ind w:left="0" w:firstLine="0"/>
                                      <w:jc w:val="left"/>
                                    </w:pPr>
                                    <w:r>
                                      <w:rPr>
                                        <w:sz w:val="12"/>
                                      </w:rPr>
                                      <w:t xml:space="preserve">Кількість </w:t>
                                    </w:r>
                                  </w:p>
                                </w:txbxContent>
                              </v:textbox>
                            </v:rect>
                            <v:rect id="Rectangle 5402" style="position:absolute;width:4647;height:950;left:-937;top:695;rotation:270;" filled="f" stroked="f">
                              <v:textbox inset="0,0,0,0" style="layout-flow:vertical;mso-layout-flow-alt:bottom-to-top">
                                <w:txbxContent>
                                  <w:p>
                                    <w:pPr>
                                      <w:spacing w:before="0" w:after="160" w:line="259" w:lineRule="auto"/>
                                      <w:ind w:left="0" w:firstLine="0"/>
                                      <w:jc w:val="left"/>
                                    </w:pPr>
                                    <w:r>
                                      <w:rPr>
                                        <w:sz w:val="12"/>
                                      </w:rPr>
                                      <w:t xml:space="preserve">учасників </w:t>
                                    </w:r>
                                  </w:p>
                                </w:txbxContent>
                              </v:textbox>
                            </v:rect>
                            <v:rect id="Rectangle 5403" style="position:absolute;width:2780;height:950;left:895;top:1628;rotation:270;" filled="f" stroked="f">
                              <v:textbox inset="0,0,0,0" style="layout-flow:vertical;mso-layout-flow-alt:bottom-to-top">
                                <w:txbxContent>
                                  <w:p>
                                    <w:pPr>
                                      <w:spacing w:before="0" w:after="160" w:line="259" w:lineRule="auto"/>
                                      <w:ind w:left="0" w:firstLine="0"/>
                                      <w:jc w:val="left"/>
                                    </w:pPr>
                                    <w:r>
                                      <w:rPr>
                                        <w:sz w:val="12"/>
                                      </w:rPr>
                                      <w:t xml:space="preserve">зборів</w:t>
                                    </w:r>
                                  </w:p>
                                </w:txbxContent>
                              </v:textbox>
                            </v:rect>
                            <v:rect id="Rectangle 5404" style="position:absolute;width:290;height:1058;left:2132;top:734;rotation:270;" filled="f" stroked="f">
                              <v:textbox inset="0,0,0,0" style="layout-flow:vertical;mso-layout-flow-alt:bottom-to-top">
                                <w:txbxContent>
                                  <w:p>
                                    <w:pPr>
                                      <w:spacing w:before="0" w:after="160" w:line="259" w:lineRule="auto"/>
                                      <w:ind w:left="0" w:firstLine="0"/>
                                      <w:jc w:val="left"/>
                                    </w:pPr>
                                    <w:r>
                                      <w:rPr/>
                                      <w:t xml:space="preserve"> </w:t>
                                    </w:r>
                                  </w:p>
                                </w:txbxContent>
                              </v:textbox>
                            </v:rect>
                          </v:group>
                        </w:pict>
                      </mc:Fallback>
                    </mc:AlternateContent>
                  </w:r>
                </w:p>
              </w:tc>
              <w:tc>
                <w:tcPr>
                  <w:tcW w:w="235" w:type="dxa"/>
                  <w:tcBorders>
                    <w:top w:val="single" w:sz="4" w:space="0" w:color="000000"/>
                    <w:left w:val="single" w:sz="4" w:space="0" w:color="000000"/>
                    <w:bottom w:val="single" w:sz="4" w:space="0" w:color="000000"/>
                    <w:right w:val="single" w:sz="4" w:space="0" w:color="000000"/>
                  </w:tcBorders>
                </w:tcPr>
                <w:p w:rsidR="002608E3" w:rsidRDefault="002608E3">
                  <w:pPr>
                    <w:spacing w:after="160" w:line="259" w:lineRule="auto"/>
                    <w:ind w:left="0" w:firstLine="0"/>
                    <w:jc w:val="left"/>
                  </w:pPr>
                </w:p>
              </w:tc>
            </w:tr>
            <w:tr w:rsidR="002608E3">
              <w:trPr>
                <w:trHeight w:val="728"/>
              </w:trPr>
              <w:tc>
                <w:tcPr>
                  <w:tcW w:w="1943" w:type="dxa"/>
                  <w:tcBorders>
                    <w:top w:val="single" w:sz="4" w:space="0" w:color="000000"/>
                    <w:left w:val="single" w:sz="4" w:space="0" w:color="000000"/>
                    <w:bottom w:val="single" w:sz="4" w:space="0" w:color="000000"/>
                    <w:right w:val="single" w:sz="4" w:space="0" w:color="000000"/>
                  </w:tcBorders>
                </w:tcPr>
                <w:p w:rsidR="002608E3" w:rsidRDefault="00E84806">
                  <w:pPr>
                    <w:spacing w:after="0" w:line="259" w:lineRule="auto"/>
                    <w:ind w:left="10" w:firstLine="0"/>
                    <w:jc w:val="left"/>
                  </w:pPr>
                  <w:r>
                    <w:rPr>
                      <w:rFonts w:ascii="Calibri" w:eastAsia="Calibri" w:hAnsi="Calibri" w:cs="Calibri"/>
                      <w:noProof/>
                      <w:sz w:val="22"/>
                    </w:rPr>
                    <mc:AlternateContent>
                      <mc:Choice Requires="wpg">
                        <w:drawing>
                          <wp:inline distT="0" distB="0" distL="0" distR="0">
                            <wp:extent cx="254430" cy="378515"/>
                            <wp:effectExtent l="0" t="0" r="0" b="0"/>
                            <wp:docPr id="101271" name="Group 101271"/>
                            <wp:cNvGraphicFramePr/>
                            <a:graphic xmlns:a="http://schemas.openxmlformats.org/drawingml/2006/main">
                              <a:graphicData uri="http://schemas.microsoft.com/office/word/2010/wordprocessingGroup">
                                <wpg:wgp>
                                  <wpg:cNvGrpSpPr/>
                                  <wpg:grpSpPr>
                                    <a:xfrm>
                                      <a:off x="0" y="0"/>
                                      <a:ext cx="254430" cy="378515"/>
                                      <a:chOff x="0" y="0"/>
                                      <a:chExt cx="254430" cy="378515"/>
                                    </a:xfrm>
                                  </wpg:grpSpPr>
                                  <wps:wsp>
                                    <wps:cNvPr id="5397" name="Rectangle 5397"/>
                                    <wps:cNvSpPr/>
                                    <wps:spPr>
                                      <a:xfrm rot="-5399999">
                                        <a:off x="-187926" y="95509"/>
                                        <a:ext cx="470934" cy="95080"/>
                                      </a:xfrm>
                                      <a:prstGeom prst="rect">
                                        <a:avLst/>
                                      </a:prstGeom>
                                      <a:ln>
                                        <a:noFill/>
                                      </a:ln>
                                    </wps:spPr>
                                    <wps:txbx>
                                      <w:txbxContent>
                                        <w:p w:rsidR="002608E3" w:rsidRDefault="00E84806">
                                          <w:pPr>
                                            <w:spacing w:after="160" w:line="259" w:lineRule="auto"/>
                                            <w:ind w:left="0" w:firstLine="0"/>
                                            <w:jc w:val="left"/>
                                          </w:pPr>
                                          <w:r>
                                            <w:rPr>
                                              <w:sz w:val="12"/>
                                            </w:rPr>
                                            <w:t xml:space="preserve">Відомості </w:t>
                                          </w:r>
                                        </w:p>
                                      </w:txbxContent>
                                    </wps:txbx>
                                    <wps:bodyPr horzOverflow="overflow" vert="horz" lIns="0" tIns="0" rIns="0" bIns="0" rtlCol="0">
                                      <a:noAutofit/>
                                    </wps:bodyPr>
                                  </wps:wsp>
                                  <wps:wsp>
                                    <wps:cNvPr id="5398" name="Rectangle 5398"/>
                                    <wps:cNvSpPr/>
                                    <wps:spPr>
                                      <a:xfrm rot="-5399999">
                                        <a:off x="45257" y="237648"/>
                                        <a:ext cx="186655" cy="95080"/>
                                      </a:xfrm>
                                      <a:prstGeom prst="rect">
                                        <a:avLst/>
                                      </a:prstGeom>
                                      <a:ln>
                                        <a:noFill/>
                                      </a:ln>
                                    </wps:spPr>
                                    <wps:txbx>
                                      <w:txbxContent>
                                        <w:p w:rsidR="002608E3" w:rsidRDefault="00E84806">
                                          <w:pPr>
                                            <w:spacing w:after="160" w:line="259" w:lineRule="auto"/>
                                            <w:ind w:left="0" w:firstLine="0"/>
                                            <w:jc w:val="left"/>
                                          </w:pPr>
                                          <w:r>
                                            <w:rPr>
                                              <w:sz w:val="12"/>
                                            </w:rPr>
                                            <w:t xml:space="preserve">про </w:t>
                                          </w:r>
                                        </w:p>
                                      </w:txbxContent>
                                    </wps:txbx>
                                    <wps:bodyPr horzOverflow="overflow" vert="horz" lIns="0" tIns="0" rIns="0" bIns="0" rtlCol="0">
                                      <a:noAutofit/>
                                    </wps:bodyPr>
                                  </wps:wsp>
                                  <wps:wsp>
                                    <wps:cNvPr id="5399" name="Rectangle 5399"/>
                                    <wps:cNvSpPr/>
                                    <wps:spPr>
                                      <a:xfrm rot="-5399999">
                                        <a:off x="-9021" y="93402"/>
                                        <a:ext cx="475145" cy="95080"/>
                                      </a:xfrm>
                                      <a:prstGeom prst="rect">
                                        <a:avLst/>
                                      </a:prstGeom>
                                      <a:ln>
                                        <a:noFill/>
                                      </a:ln>
                                    </wps:spPr>
                                    <wps:txbx>
                                      <w:txbxContent>
                                        <w:p w:rsidR="002608E3" w:rsidRDefault="00E84806">
                                          <w:pPr>
                                            <w:spacing w:after="160" w:line="259" w:lineRule="auto"/>
                                            <w:ind w:left="0" w:firstLine="0"/>
                                            <w:jc w:val="left"/>
                                          </w:pPr>
                                          <w:r>
                                            <w:rPr>
                                              <w:sz w:val="12"/>
                                            </w:rPr>
                                            <w:t>ініціаторів</w:t>
                                          </w:r>
                                        </w:p>
                                      </w:txbxContent>
                                    </wps:txbx>
                                    <wps:bodyPr horzOverflow="overflow" vert="horz" lIns="0" tIns="0" rIns="0" bIns="0" rtlCol="0">
                                      <a:noAutofit/>
                                    </wps:bodyPr>
                                  </wps:wsp>
                                  <wps:wsp>
                                    <wps:cNvPr id="5400" name="Rectangle 5400"/>
                                    <wps:cNvSpPr/>
                                    <wps:spPr>
                                      <a:xfrm rot="-5399999">
                                        <a:off x="213221" y="-45599"/>
                                        <a:ext cx="29092" cy="105855"/>
                                      </a:xfrm>
                                      <a:prstGeom prst="rect">
                                        <a:avLst/>
                                      </a:prstGeom>
                                      <a:ln>
                                        <a:noFill/>
                                      </a:ln>
                                    </wps:spPr>
                                    <wps:txbx>
                                      <w:txbxContent>
                                        <w:p w:rsidR="002608E3" w:rsidRDefault="00E84806">
                                          <w:pPr>
                                            <w:spacing w:after="160" w:line="259" w:lineRule="auto"/>
                                            <w:ind w:left="0" w:firstLine="0"/>
                                            <w:jc w:val="left"/>
                                          </w:pPr>
                                          <w:r>
                                            <w:t xml:space="preserve"> </w:t>
                                          </w:r>
                                        </w:p>
                                      </w:txbxContent>
                                    </wps:txbx>
                                    <wps:bodyPr horzOverflow="overflow" vert="horz" lIns="0" tIns="0" rIns="0" bIns="0" rtlCol="0">
                                      <a:noAutofit/>
                                    </wps:bodyPr>
                                  </wps:wsp>
                                </wpg:wgp>
                              </a:graphicData>
                            </a:graphic>
                          </wp:inline>
                        </w:drawing>
                      </mc:Choice>
                      <mc:Fallback xmlns:a="http://schemas.openxmlformats.org/drawingml/2006/main">
                        <w:pict>
                          <v:group id="Group 101271" style="width:20.0338pt;height:29.8044pt;mso-position-horizontal-relative:char;mso-position-vertical-relative:line" coordsize="2544,3785">
                            <v:rect id="Rectangle 5397" style="position:absolute;width:4709;height:950;left:-1879;top:955;rotation:270;" filled="f" stroked="f">
                              <v:textbox inset="0,0,0,0" style="layout-flow:vertical;mso-layout-flow-alt:bottom-to-top">
                                <w:txbxContent>
                                  <w:p>
                                    <w:pPr>
                                      <w:spacing w:before="0" w:after="160" w:line="259" w:lineRule="auto"/>
                                      <w:ind w:left="0" w:firstLine="0"/>
                                      <w:jc w:val="left"/>
                                    </w:pPr>
                                    <w:r>
                                      <w:rPr>
                                        <w:sz w:val="12"/>
                                      </w:rPr>
                                      <w:t xml:space="preserve">Відомості </w:t>
                                    </w:r>
                                  </w:p>
                                </w:txbxContent>
                              </v:textbox>
                            </v:rect>
                            <v:rect id="Rectangle 5398" style="position:absolute;width:1866;height:950;left:452;top:2376;rotation:270;" filled="f" stroked="f">
                              <v:textbox inset="0,0,0,0" style="layout-flow:vertical;mso-layout-flow-alt:bottom-to-top">
                                <w:txbxContent>
                                  <w:p>
                                    <w:pPr>
                                      <w:spacing w:before="0" w:after="160" w:line="259" w:lineRule="auto"/>
                                      <w:ind w:left="0" w:firstLine="0"/>
                                      <w:jc w:val="left"/>
                                    </w:pPr>
                                    <w:r>
                                      <w:rPr>
                                        <w:sz w:val="12"/>
                                      </w:rPr>
                                      <w:t xml:space="preserve">про </w:t>
                                    </w:r>
                                  </w:p>
                                </w:txbxContent>
                              </v:textbox>
                            </v:rect>
                            <v:rect id="Rectangle 5399" style="position:absolute;width:4751;height:950;left:-90;top:934;rotation:270;" filled="f" stroked="f">
                              <v:textbox inset="0,0,0,0" style="layout-flow:vertical;mso-layout-flow-alt:bottom-to-top">
                                <w:txbxContent>
                                  <w:p>
                                    <w:pPr>
                                      <w:spacing w:before="0" w:after="160" w:line="259" w:lineRule="auto"/>
                                      <w:ind w:left="0" w:firstLine="0"/>
                                      <w:jc w:val="left"/>
                                    </w:pPr>
                                    <w:r>
                                      <w:rPr>
                                        <w:sz w:val="12"/>
                                      </w:rPr>
                                      <w:t xml:space="preserve">ініціаторів</w:t>
                                    </w:r>
                                  </w:p>
                                </w:txbxContent>
                              </v:textbox>
                            </v:rect>
                            <v:rect id="Rectangle 5400" style="position:absolute;width:290;height:1058;left:2132;top:-455;rotation:270;" filled="f" stroked="f">
                              <v:textbox inset="0,0,0,0" style="layout-flow:vertical;mso-layout-flow-alt:bottom-to-top">
                                <w:txbxContent>
                                  <w:p>
                                    <w:pPr>
                                      <w:spacing w:before="0" w:after="160" w:line="259" w:lineRule="auto"/>
                                      <w:ind w:left="0" w:firstLine="0"/>
                                      <w:jc w:val="left"/>
                                    </w:pPr>
                                    <w:r>
                                      <w:rPr/>
                                      <w:t xml:space="preserve"> </w:t>
                                    </w:r>
                                  </w:p>
                                </w:txbxContent>
                              </v:textbox>
                            </v:rect>
                          </v:group>
                        </w:pict>
                      </mc:Fallback>
                    </mc:AlternateContent>
                  </w:r>
                </w:p>
              </w:tc>
              <w:tc>
                <w:tcPr>
                  <w:tcW w:w="235" w:type="dxa"/>
                  <w:tcBorders>
                    <w:top w:val="single" w:sz="4" w:space="0" w:color="000000"/>
                    <w:left w:val="single" w:sz="4" w:space="0" w:color="000000"/>
                    <w:bottom w:val="single" w:sz="4" w:space="0" w:color="000000"/>
                    <w:right w:val="single" w:sz="4" w:space="0" w:color="000000"/>
                  </w:tcBorders>
                </w:tcPr>
                <w:p w:rsidR="002608E3" w:rsidRDefault="002608E3">
                  <w:pPr>
                    <w:spacing w:after="160" w:line="259" w:lineRule="auto"/>
                    <w:ind w:left="0" w:firstLine="0"/>
                    <w:jc w:val="left"/>
                  </w:pPr>
                </w:p>
              </w:tc>
            </w:tr>
            <w:tr w:rsidR="002608E3">
              <w:trPr>
                <w:trHeight w:val="780"/>
              </w:trPr>
              <w:tc>
                <w:tcPr>
                  <w:tcW w:w="1943" w:type="dxa"/>
                  <w:tcBorders>
                    <w:top w:val="single" w:sz="4" w:space="0" w:color="000000"/>
                    <w:left w:val="single" w:sz="4" w:space="0" w:color="000000"/>
                    <w:bottom w:val="single" w:sz="4" w:space="0" w:color="000000"/>
                    <w:right w:val="single" w:sz="4" w:space="0" w:color="000000"/>
                  </w:tcBorders>
                </w:tcPr>
                <w:p w:rsidR="002608E3" w:rsidRDefault="00E84806">
                  <w:pPr>
                    <w:spacing w:after="0" w:line="259" w:lineRule="auto"/>
                    <w:ind w:left="10" w:firstLine="0"/>
                    <w:jc w:val="left"/>
                  </w:pPr>
                  <w:r>
                    <w:rPr>
                      <w:rFonts w:ascii="Calibri" w:eastAsia="Calibri" w:hAnsi="Calibri" w:cs="Calibri"/>
                      <w:noProof/>
                      <w:sz w:val="22"/>
                    </w:rPr>
                    <mc:AlternateContent>
                      <mc:Choice Requires="wpg">
                        <w:drawing>
                          <wp:inline distT="0" distB="0" distL="0" distR="0">
                            <wp:extent cx="706428" cy="429027"/>
                            <wp:effectExtent l="0" t="0" r="0" b="0"/>
                            <wp:docPr id="101292" name="Group 101292"/>
                            <wp:cNvGraphicFramePr/>
                            <a:graphic xmlns:a="http://schemas.openxmlformats.org/drawingml/2006/main">
                              <a:graphicData uri="http://schemas.microsoft.com/office/word/2010/wordprocessingGroup">
                                <wpg:wgp>
                                  <wpg:cNvGrpSpPr/>
                                  <wpg:grpSpPr>
                                    <a:xfrm>
                                      <a:off x="0" y="0"/>
                                      <a:ext cx="706428" cy="429027"/>
                                      <a:chOff x="0" y="0"/>
                                      <a:chExt cx="706428" cy="429027"/>
                                    </a:xfrm>
                                  </wpg:grpSpPr>
                                  <wps:wsp>
                                    <wps:cNvPr id="5388" name="Rectangle 5388"/>
                                    <wps:cNvSpPr/>
                                    <wps:spPr>
                                      <a:xfrm rot="-5399999">
                                        <a:off x="-54984" y="278962"/>
                                        <a:ext cx="205051" cy="95080"/>
                                      </a:xfrm>
                                      <a:prstGeom prst="rect">
                                        <a:avLst/>
                                      </a:prstGeom>
                                      <a:ln>
                                        <a:noFill/>
                                      </a:ln>
                                    </wps:spPr>
                                    <wps:txbx>
                                      <w:txbxContent>
                                        <w:p w:rsidR="002608E3" w:rsidRDefault="00E84806">
                                          <w:pPr>
                                            <w:spacing w:after="160" w:line="259" w:lineRule="auto"/>
                                            <w:ind w:left="0" w:firstLine="0"/>
                                            <w:jc w:val="left"/>
                                          </w:pPr>
                                          <w:r>
                                            <w:rPr>
                                              <w:sz w:val="12"/>
                                            </w:rPr>
                                            <w:t xml:space="preserve">Вид </w:t>
                                          </w:r>
                                        </w:p>
                                      </w:txbxContent>
                                    </wps:txbx>
                                    <wps:bodyPr horzOverflow="overflow" vert="horz" lIns="0" tIns="0" rIns="0" bIns="0" rtlCol="0">
                                      <a:noAutofit/>
                                    </wps:bodyPr>
                                  </wps:wsp>
                                  <wps:wsp>
                                    <wps:cNvPr id="5389" name="Rectangle 5389"/>
                                    <wps:cNvSpPr/>
                                    <wps:spPr>
                                      <a:xfrm rot="-5399999">
                                        <a:off x="-95142" y="147761"/>
                                        <a:ext cx="467453" cy="95080"/>
                                      </a:xfrm>
                                      <a:prstGeom prst="rect">
                                        <a:avLst/>
                                      </a:prstGeom>
                                      <a:ln>
                                        <a:noFill/>
                                      </a:ln>
                                    </wps:spPr>
                                    <wps:txbx>
                                      <w:txbxContent>
                                        <w:p w:rsidR="002608E3" w:rsidRDefault="00E84806">
                                          <w:pPr>
                                            <w:spacing w:after="160" w:line="259" w:lineRule="auto"/>
                                            <w:ind w:left="0" w:firstLine="0"/>
                                            <w:jc w:val="left"/>
                                          </w:pPr>
                                          <w:r>
                                            <w:rPr>
                                              <w:sz w:val="12"/>
                                            </w:rPr>
                                            <w:t xml:space="preserve">загальних </w:t>
                                          </w:r>
                                        </w:p>
                                      </w:txbxContent>
                                    </wps:txbx>
                                    <wps:bodyPr horzOverflow="overflow" vert="horz" lIns="0" tIns="0" rIns="0" bIns="0" rtlCol="0">
                                      <a:noAutofit/>
                                    </wps:bodyPr>
                                  </wps:wsp>
                                  <wps:wsp>
                                    <wps:cNvPr id="5390" name="Rectangle 5390"/>
                                    <wps:cNvSpPr/>
                                    <wps:spPr>
                                      <a:xfrm rot="-5399999">
                                        <a:off x="75986" y="228922"/>
                                        <a:ext cx="305131" cy="95080"/>
                                      </a:xfrm>
                                      <a:prstGeom prst="rect">
                                        <a:avLst/>
                                      </a:prstGeom>
                                      <a:ln>
                                        <a:noFill/>
                                      </a:ln>
                                    </wps:spPr>
                                    <wps:txbx>
                                      <w:txbxContent>
                                        <w:p w:rsidR="002608E3" w:rsidRDefault="00E84806">
                                          <w:pPr>
                                            <w:spacing w:after="160" w:line="259" w:lineRule="auto"/>
                                            <w:ind w:left="0" w:firstLine="0"/>
                                            <w:jc w:val="left"/>
                                          </w:pPr>
                                          <w:r>
                                            <w:rPr>
                                              <w:sz w:val="12"/>
                                            </w:rPr>
                                            <w:t xml:space="preserve">зборів </w:t>
                                          </w:r>
                                        </w:p>
                                      </w:txbxContent>
                                    </wps:txbx>
                                    <wps:bodyPr horzOverflow="overflow" vert="horz" lIns="0" tIns="0" rIns="0" bIns="0" rtlCol="0">
                                      <a:noAutofit/>
                                    </wps:bodyPr>
                                  </wps:wsp>
                                  <wps:wsp>
                                    <wps:cNvPr id="5391" name="Rectangle 5391"/>
                                    <wps:cNvSpPr/>
                                    <wps:spPr>
                                      <a:xfrm rot="-5399999">
                                        <a:off x="40515" y="102941"/>
                                        <a:ext cx="557091" cy="95080"/>
                                      </a:xfrm>
                                      <a:prstGeom prst="rect">
                                        <a:avLst/>
                                      </a:prstGeom>
                                      <a:ln>
                                        <a:noFill/>
                                      </a:ln>
                                    </wps:spPr>
                                    <wps:txbx>
                                      <w:txbxContent>
                                        <w:p w:rsidR="002608E3" w:rsidRDefault="00E84806">
                                          <w:pPr>
                                            <w:spacing w:after="160" w:line="259" w:lineRule="auto"/>
                                            <w:ind w:left="0" w:firstLine="0"/>
                                            <w:jc w:val="left"/>
                                          </w:pPr>
                                          <w:r>
                                            <w:rPr>
                                              <w:sz w:val="12"/>
                                            </w:rPr>
                                            <w:t xml:space="preserve">громадян за </w:t>
                                          </w:r>
                                        </w:p>
                                      </w:txbxContent>
                                    </wps:txbx>
                                    <wps:bodyPr horzOverflow="overflow" vert="horz" lIns="0" tIns="0" rIns="0" bIns="0" rtlCol="0">
                                      <a:noAutofit/>
                                    </wps:bodyPr>
                                  </wps:wsp>
                                  <wps:wsp>
                                    <wps:cNvPr id="5392" name="Rectangle 5392"/>
                                    <wps:cNvSpPr/>
                                    <wps:spPr>
                                      <a:xfrm rot="-5399999">
                                        <a:off x="240717" y="213176"/>
                                        <a:ext cx="336623" cy="95080"/>
                                      </a:xfrm>
                                      <a:prstGeom prst="rect">
                                        <a:avLst/>
                                      </a:prstGeom>
                                      <a:ln>
                                        <a:noFill/>
                                      </a:ln>
                                    </wps:spPr>
                                    <wps:txbx>
                                      <w:txbxContent>
                                        <w:p w:rsidR="002608E3" w:rsidRDefault="00E84806">
                                          <w:pPr>
                                            <w:spacing w:after="160" w:line="259" w:lineRule="auto"/>
                                            <w:ind w:left="0" w:firstLine="0"/>
                                            <w:jc w:val="left"/>
                                          </w:pPr>
                                          <w:r>
                                            <w:rPr>
                                              <w:sz w:val="12"/>
                                            </w:rPr>
                                            <w:t xml:space="preserve">місцем </w:t>
                                          </w:r>
                                        </w:p>
                                      </w:txbxContent>
                                    </wps:txbx>
                                    <wps:bodyPr horzOverflow="overflow" vert="horz" lIns="0" tIns="0" rIns="0" bIns="0" rtlCol="0">
                                      <a:noAutofit/>
                                    </wps:bodyPr>
                                  </wps:wsp>
                                  <wps:wsp>
                                    <wps:cNvPr id="5393" name="Rectangle 5393"/>
                                    <wps:cNvSpPr/>
                                    <wps:spPr>
                                      <a:xfrm rot="-5399999">
                                        <a:off x="214769" y="96184"/>
                                        <a:ext cx="570606" cy="95080"/>
                                      </a:xfrm>
                                      <a:prstGeom prst="rect">
                                        <a:avLst/>
                                      </a:prstGeom>
                                      <a:ln>
                                        <a:noFill/>
                                      </a:ln>
                                    </wps:spPr>
                                    <wps:txbx>
                                      <w:txbxContent>
                                        <w:p w:rsidR="002608E3" w:rsidRDefault="00E84806">
                                          <w:pPr>
                                            <w:spacing w:after="160" w:line="259" w:lineRule="auto"/>
                                            <w:ind w:left="0" w:firstLine="0"/>
                                            <w:jc w:val="left"/>
                                          </w:pPr>
                                          <w:r>
                                            <w:rPr>
                                              <w:sz w:val="12"/>
                                            </w:rPr>
                                            <w:t xml:space="preserve">проживання </w:t>
                                          </w:r>
                                        </w:p>
                                      </w:txbxContent>
                                    </wps:txbx>
                                    <wps:bodyPr horzOverflow="overflow" vert="horz" lIns="0" tIns="0" rIns="0" bIns="0" rtlCol="0">
                                      <a:noAutofit/>
                                    </wps:bodyPr>
                                  </wps:wsp>
                                  <wps:wsp>
                                    <wps:cNvPr id="5394" name="Rectangle 5394"/>
                                    <wps:cNvSpPr/>
                                    <wps:spPr>
                                      <a:xfrm rot="-5399999">
                                        <a:off x="532411" y="323859"/>
                                        <a:ext cx="115257" cy="95080"/>
                                      </a:xfrm>
                                      <a:prstGeom prst="rect">
                                        <a:avLst/>
                                      </a:prstGeom>
                                      <a:ln>
                                        <a:noFill/>
                                      </a:ln>
                                    </wps:spPr>
                                    <wps:txbx>
                                      <w:txbxContent>
                                        <w:p w:rsidR="002608E3" w:rsidRDefault="00E84806">
                                          <w:pPr>
                                            <w:spacing w:after="160" w:line="259" w:lineRule="auto"/>
                                            <w:ind w:left="0" w:firstLine="0"/>
                                            <w:jc w:val="left"/>
                                          </w:pPr>
                                          <w:r>
                                            <w:rPr>
                                              <w:sz w:val="12"/>
                                            </w:rPr>
                                            <w:t xml:space="preserve">за </w:t>
                                          </w:r>
                                        </w:p>
                                      </w:txbxContent>
                                    </wps:txbx>
                                    <wps:bodyPr horzOverflow="overflow" vert="horz" lIns="0" tIns="0" rIns="0" bIns="0" rtlCol="0">
                                      <a:noAutofit/>
                                    </wps:bodyPr>
                                  </wps:wsp>
                                  <wps:wsp>
                                    <wps:cNvPr id="5395" name="Rectangle 5395"/>
                                    <wps:cNvSpPr/>
                                    <wps:spPr>
                                      <a:xfrm rot="-5399999">
                                        <a:off x="428245" y="129182"/>
                                        <a:ext cx="504610" cy="95080"/>
                                      </a:xfrm>
                                      <a:prstGeom prst="rect">
                                        <a:avLst/>
                                      </a:prstGeom>
                                      <a:ln>
                                        <a:noFill/>
                                      </a:ln>
                                    </wps:spPr>
                                    <wps:txbx>
                                      <w:txbxContent>
                                        <w:p w:rsidR="002608E3" w:rsidRDefault="00E84806">
                                          <w:pPr>
                                            <w:spacing w:after="160" w:line="259" w:lineRule="auto"/>
                                            <w:ind w:left="0" w:firstLine="0"/>
                                            <w:jc w:val="left"/>
                                          </w:pPr>
                                          <w:r>
                                            <w:rPr>
                                              <w:sz w:val="12"/>
                                            </w:rPr>
                                            <w:t>територією</w:t>
                                          </w:r>
                                        </w:p>
                                      </w:txbxContent>
                                    </wps:txbx>
                                    <wps:bodyPr horzOverflow="overflow" vert="horz" lIns="0" tIns="0" rIns="0" bIns="0" rtlCol="0">
                                      <a:noAutofit/>
                                    </wps:bodyPr>
                                  </wps:wsp>
                                  <wps:wsp>
                                    <wps:cNvPr id="5396" name="Rectangle 5396"/>
                                    <wps:cNvSpPr/>
                                    <wps:spPr>
                                      <a:xfrm rot="-5399999">
                                        <a:off x="665219" y="-16098"/>
                                        <a:ext cx="29092" cy="105855"/>
                                      </a:xfrm>
                                      <a:prstGeom prst="rect">
                                        <a:avLst/>
                                      </a:prstGeom>
                                      <a:ln>
                                        <a:noFill/>
                                      </a:ln>
                                    </wps:spPr>
                                    <wps:txbx>
                                      <w:txbxContent>
                                        <w:p w:rsidR="002608E3" w:rsidRDefault="00E84806">
                                          <w:pPr>
                                            <w:spacing w:after="160" w:line="259" w:lineRule="auto"/>
                                            <w:ind w:left="0" w:firstLine="0"/>
                                            <w:jc w:val="left"/>
                                          </w:pPr>
                                          <w:r>
                                            <w:t xml:space="preserve"> </w:t>
                                          </w:r>
                                        </w:p>
                                      </w:txbxContent>
                                    </wps:txbx>
                                    <wps:bodyPr horzOverflow="overflow" vert="horz" lIns="0" tIns="0" rIns="0" bIns="0" rtlCol="0">
                                      <a:noAutofit/>
                                    </wps:bodyPr>
                                  </wps:wsp>
                                </wpg:wgp>
                              </a:graphicData>
                            </a:graphic>
                          </wp:inline>
                        </w:drawing>
                      </mc:Choice>
                      <mc:Fallback xmlns:a="http://schemas.openxmlformats.org/drawingml/2006/main">
                        <w:pict>
                          <v:group id="Group 101292" style="width:55.6242pt;height:33.7817pt;mso-position-horizontal-relative:char;mso-position-vertical-relative:line" coordsize="7064,4290">
                            <v:rect id="Rectangle 5388" style="position:absolute;width:2050;height:950;left:-549;top:2789;rotation:270;" filled="f" stroked="f">
                              <v:textbox inset="0,0,0,0" style="layout-flow:vertical;mso-layout-flow-alt:bottom-to-top">
                                <w:txbxContent>
                                  <w:p>
                                    <w:pPr>
                                      <w:spacing w:before="0" w:after="160" w:line="259" w:lineRule="auto"/>
                                      <w:ind w:left="0" w:firstLine="0"/>
                                      <w:jc w:val="left"/>
                                    </w:pPr>
                                    <w:r>
                                      <w:rPr>
                                        <w:sz w:val="12"/>
                                      </w:rPr>
                                      <w:t xml:space="preserve">Вид </w:t>
                                    </w:r>
                                  </w:p>
                                </w:txbxContent>
                              </v:textbox>
                            </v:rect>
                            <v:rect id="Rectangle 5389" style="position:absolute;width:4674;height:950;left:-951;top:1477;rotation:270;" filled="f" stroked="f">
                              <v:textbox inset="0,0,0,0" style="layout-flow:vertical;mso-layout-flow-alt:bottom-to-top">
                                <w:txbxContent>
                                  <w:p>
                                    <w:pPr>
                                      <w:spacing w:before="0" w:after="160" w:line="259" w:lineRule="auto"/>
                                      <w:ind w:left="0" w:firstLine="0"/>
                                      <w:jc w:val="left"/>
                                    </w:pPr>
                                    <w:r>
                                      <w:rPr>
                                        <w:sz w:val="12"/>
                                      </w:rPr>
                                      <w:t xml:space="preserve">загальних </w:t>
                                    </w:r>
                                  </w:p>
                                </w:txbxContent>
                              </v:textbox>
                            </v:rect>
                            <v:rect id="Rectangle 5390" style="position:absolute;width:3051;height:950;left:759;top:2289;rotation:270;" filled="f" stroked="f">
                              <v:textbox inset="0,0,0,0" style="layout-flow:vertical;mso-layout-flow-alt:bottom-to-top">
                                <w:txbxContent>
                                  <w:p>
                                    <w:pPr>
                                      <w:spacing w:before="0" w:after="160" w:line="259" w:lineRule="auto"/>
                                      <w:ind w:left="0" w:firstLine="0"/>
                                      <w:jc w:val="left"/>
                                    </w:pPr>
                                    <w:r>
                                      <w:rPr>
                                        <w:sz w:val="12"/>
                                      </w:rPr>
                                      <w:t xml:space="preserve">зборів </w:t>
                                    </w:r>
                                  </w:p>
                                </w:txbxContent>
                              </v:textbox>
                            </v:rect>
                            <v:rect id="Rectangle 5391" style="position:absolute;width:5570;height:950;left:405;top:1029;rotation:270;" filled="f" stroked="f">
                              <v:textbox inset="0,0,0,0" style="layout-flow:vertical;mso-layout-flow-alt:bottom-to-top">
                                <w:txbxContent>
                                  <w:p>
                                    <w:pPr>
                                      <w:spacing w:before="0" w:after="160" w:line="259" w:lineRule="auto"/>
                                      <w:ind w:left="0" w:firstLine="0"/>
                                      <w:jc w:val="left"/>
                                    </w:pPr>
                                    <w:r>
                                      <w:rPr>
                                        <w:sz w:val="12"/>
                                      </w:rPr>
                                      <w:t xml:space="preserve">громадян за </w:t>
                                    </w:r>
                                  </w:p>
                                </w:txbxContent>
                              </v:textbox>
                            </v:rect>
                            <v:rect id="Rectangle 5392" style="position:absolute;width:3366;height:950;left:2407;top:2131;rotation:270;" filled="f" stroked="f">
                              <v:textbox inset="0,0,0,0" style="layout-flow:vertical;mso-layout-flow-alt:bottom-to-top">
                                <w:txbxContent>
                                  <w:p>
                                    <w:pPr>
                                      <w:spacing w:before="0" w:after="160" w:line="259" w:lineRule="auto"/>
                                      <w:ind w:left="0" w:firstLine="0"/>
                                      <w:jc w:val="left"/>
                                    </w:pPr>
                                    <w:r>
                                      <w:rPr>
                                        <w:sz w:val="12"/>
                                      </w:rPr>
                                      <w:t xml:space="preserve">місцем </w:t>
                                    </w:r>
                                  </w:p>
                                </w:txbxContent>
                              </v:textbox>
                            </v:rect>
                            <v:rect id="Rectangle 5393" style="position:absolute;width:5706;height:950;left:2147;top:961;rotation:270;" filled="f" stroked="f">
                              <v:textbox inset="0,0,0,0" style="layout-flow:vertical;mso-layout-flow-alt:bottom-to-top">
                                <w:txbxContent>
                                  <w:p>
                                    <w:pPr>
                                      <w:spacing w:before="0" w:after="160" w:line="259" w:lineRule="auto"/>
                                      <w:ind w:left="0" w:firstLine="0"/>
                                      <w:jc w:val="left"/>
                                    </w:pPr>
                                    <w:r>
                                      <w:rPr>
                                        <w:sz w:val="12"/>
                                      </w:rPr>
                                      <w:t xml:space="preserve">проживання </w:t>
                                    </w:r>
                                  </w:p>
                                </w:txbxContent>
                              </v:textbox>
                            </v:rect>
                            <v:rect id="Rectangle 5394" style="position:absolute;width:1152;height:950;left:5324;top:3238;rotation:270;" filled="f" stroked="f">
                              <v:textbox inset="0,0,0,0" style="layout-flow:vertical;mso-layout-flow-alt:bottom-to-top">
                                <w:txbxContent>
                                  <w:p>
                                    <w:pPr>
                                      <w:spacing w:before="0" w:after="160" w:line="259" w:lineRule="auto"/>
                                      <w:ind w:left="0" w:firstLine="0"/>
                                      <w:jc w:val="left"/>
                                    </w:pPr>
                                    <w:r>
                                      <w:rPr>
                                        <w:sz w:val="12"/>
                                      </w:rPr>
                                      <w:t xml:space="preserve">за </w:t>
                                    </w:r>
                                  </w:p>
                                </w:txbxContent>
                              </v:textbox>
                            </v:rect>
                            <v:rect id="Rectangle 5395" style="position:absolute;width:5046;height:950;left:4282;top:1291;rotation:270;" filled="f" stroked="f">
                              <v:textbox inset="0,0,0,0" style="layout-flow:vertical;mso-layout-flow-alt:bottom-to-top">
                                <w:txbxContent>
                                  <w:p>
                                    <w:pPr>
                                      <w:spacing w:before="0" w:after="160" w:line="259" w:lineRule="auto"/>
                                      <w:ind w:left="0" w:firstLine="0"/>
                                      <w:jc w:val="left"/>
                                    </w:pPr>
                                    <w:r>
                                      <w:rPr>
                                        <w:sz w:val="12"/>
                                      </w:rPr>
                                      <w:t xml:space="preserve">територією</w:t>
                                    </w:r>
                                  </w:p>
                                </w:txbxContent>
                              </v:textbox>
                            </v:rect>
                            <v:rect id="Rectangle 5396" style="position:absolute;width:290;height:1058;left:6652;top:-160;rotation:270;" filled="f" stroked="f">
                              <v:textbox inset="0,0,0,0" style="layout-flow:vertical;mso-layout-flow-alt:bottom-to-top">
                                <w:txbxContent>
                                  <w:p>
                                    <w:pPr>
                                      <w:spacing w:before="0" w:after="160" w:line="259" w:lineRule="auto"/>
                                      <w:ind w:left="0" w:firstLine="0"/>
                                      <w:jc w:val="left"/>
                                    </w:pPr>
                                    <w:r>
                                      <w:rPr/>
                                      <w:t xml:space="preserve"> </w:t>
                                    </w:r>
                                  </w:p>
                                </w:txbxContent>
                              </v:textbox>
                            </v:rect>
                          </v:group>
                        </w:pict>
                      </mc:Fallback>
                    </mc:AlternateContent>
                  </w:r>
                </w:p>
              </w:tc>
              <w:tc>
                <w:tcPr>
                  <w:tcW w:w="235" w:type="dxa"/>
                  <w:tcBorders>
                    <w:top w:val="single" w:sz="4" w:space="0" w:color="000000"/>
                    <w:left w:val="single" w:sz="4" w:space="0" w:color="000000"/>
                    <w:bottom w:val="single" w:sz="4" w:space="0" w:color="000000"/>
                    <w:right w:val="single" w:sz="4" w:space="0" w:color="000000"/>
                  </w:tcBorders>
                </w:tcPr>
                <w:p w:rsidR="002608E3" w:rsidRDefault="002608E3">
                  <w:pPr>
                    <w:spacing w:after="160" w:line="259" w:lineRule="auto"/>
                    <w:ind w:left="0" w:firstLine="0"/>
                    <w:jc w:val="left"/>
                  </w:pPr>
                </w:p>
              </w:tc>
            </w:tr>
            <w:tr w:rsidR="002608E3">
              <w:trPr>
                <w:trHeight w:val="822"/>
              </w:trPr>
              <w:tc>
                <w:tcPr>
                  <w:tcW w:w="1943" w:type="dxa"/>
                  <w:tcBorders>
                    <w:top w:val="single" w:sz="4" w:space="0" w:color="000000"/>
                    <w:left w:val="single" w:sz="4" w:space="0" w:color="000000"/>
                    <w:bottom w:val="single" w:sz="4" w:space="0" w:color="000000"/>
                    <w:right w:val="single" w:sz="4" w:space="0" w:color="000000"/>
                  </w:tcBorders>
                </w:tcPr>
                <w:p w:rsidR="002608E3" w:rsidRDefault="00E84806">
                  <w:pPr>
                    <w:spacing w:after="0" w:line="259" w:lineRule="auto"/>
                    <w:ind w:left="10" w:firstLine="0"/>
                    <w:jc w:val="left"/>
                  </w:pPr>
                  <w:r>
                    <w:rPr>
                      <w:rFonts w:ascii="Calibri" w:eastAsia="Calibri" w:hAnsi="Calibri" w:cs="Calibri"/>
                      <w:noProof/>
                      <w:sz w:val="22"/>
                    </w:rPr>
                    <mc:AlternateContent>
                      <mc:Choice Requires="wpg">
                        <w:drawing>
                          <wp:inline distT="0" distB="0" distL="0" distR="0">
                            <wp:extent cx="615921" cy="484646"/>
                            <wp:effectExtent l="0" t="0" r="0" b="0"/>
                            <wp:docPr id="101307" name="Group 101307"/>
                            <wp:cNvGraphicFramePr/>
                            <a:graphic xmlns:a="http://schemas.openxmlformats.org/drawingml/2006/main">
                              <a:graphicData uri="http://schemas.microsoft.com/office/word/2010/wordprocessingGroup">
                                <wpg:wgp>
                                  <wpg:cNvGrpSpPr/>
                                  <wpg:grpSpPr>
                                    <a:xfrm>
                                      <a:off x="0" y="0"/>
                                      <a:ext cx="615921" cy="484646"/>
                                      <a:chOff x="0" y="0"/>
                                      <a:chExt cx="615921" cy="484646"/>
                                    </a:xfrm>
                                  </wpg:grpSpPr>
                                  <wps:wsp>
                                    <wps:cNvPr id="5380" name="Rectangle 5380"/>
                                    <wps:cNvSpPr/>
                                    <wps:spPr>
                                      <a:xfrm rot="-5399999">
                                        <a:off x="-53250" y="336316"/>
                                        <a:ext cx="201581" cy="95080"/>
                                      </a:xfrm>
                                      <a:prstGeom prst="rect">
                                        <a:avLst/>
                                      </a:prstGeom>
                                      <a:ln>
                                        <a:noFill/>
                                      </a:ln>
                                    </wps:spPr>
                                    <wps:txbx>
                                      <w:txbxContent>
                                        <w:p w:rsidR="002608E3" w:rsidRDefault="00E84806">
                                          <w:pPr>
                                            <w:spacing w:after="160" w:line="259" w:lineRule="auto"/>
                                            <w:ind w:left="0" w:firstLine="0"/>
                                            <w:jc w:val="left"/>
                                          </w:pPr>
                                          <w:r>
                                            <w:rPr>
                                              <w:sz w:val="12"/>
                                            </w:rPr>
                                            <w:t xml:space="preserve">Тип </w:t>
                                          </w:r>
                                        </w:p>
                                      </w:txbxContent>
                                    </wps:txbx>
                                    <wps:bodyPr horzOverflow="overflow" vert="horz" lIns="0" tIns="0" rIns="0" bIns="0" rtlCol="0">
                                      <a:noAutofit/>
                                    </wps:bodyPr>
                                  </wps:wsp>
                                  <wps:wsp>
                                    <wps:cNvPr id="5381" name="Rectangle 5381"/>
                                    <wps:cNvSpPr/>
                                    <wps:spPr>
                                      <a:xfrm rot="-5399999">
                                        <a:off x="-94823" y="203698"/>
                                        <a:ext cx="466815" cy="95080"/>
                                      </a:xfrm>
                                      <a:prstGeom prst="rect">
                                        <a:avLst/>
                                      </a:prstGeom>
                                      <a:ln>
                                        <a:noFill/>
                                      </a:ln>
                                    </wps:spPr>
                                    <wps:txbx>
                                      <w:txbxContent>
                                        <w:p w:rsidR="002608E3" w:rsidRDefault="00E84806">
                                          <w:pPr>
                                            <w:spacing w:after="160" w:line="259" w:lineRule="auto"/>
                                            <w:ind w:left="0" w:firstLine="0"/>
                                            <w:jc w:val="left"/>
                                          </w:pPr>
                                          <w:r>
                                            <w:rPr>
                                              <w:sz w:val="12"/>
                                            </w:rPr>
                                            <w:t xml:space="preserve">загальних </w:t>
                                          </w:r>
                                        </w:p>
                                      </w:txbxContent>
                                    </wps:txbx>
                                    <wps:bodyPr horzOverflow="overflow" vert="horz" lIns="0" tIns="0" rIns="0" bIns="0" rtlCol="0">
                                      <a:noAutofit/>
                                    </wps:bodyPr>
                                  </wps:wsp>
                                  <wps:wsp>
                                    <wps:cNvPr id="5382" name="Rectangle 5382"/>
                                    <wps:cNvSpPr/>
                                    <wps:spPr>
                                      <a:xfrm rot="-5399999">
                                        <a:off x="76419" y="284974"/>
                                        <a:ext cx="304263" cy="95080"/>
                                      </a:xfrm>
                                      <a:prstGeom prst="rect">
                                        <a:avLst/>
                                      </a:prstGeom>
                                      <a:ln>
                                        <a:noFill/>
                                      </a:ln>
                                    </wps:spPr>
                                    <wps:txbx>
                                      <w:txbxContent>
                                        <w:p w:rsidR="002608E3" w:rsidRDefault="00E84806">
                                          <w:pPr>
                                            <w:spacing w:after="160" w:line="259" w:lineRule="auto"/>
                                            <w:ind w:left="0" w:firstLine="0"/>
                                            <w:jc w:val="left"/>
                                          </w:pPr>
                                          <w:r>
                                            <w:rPr>
                                              <w:sz w:val="12"/>
                                            </w:rPr>
                                            <w:t xml:space="preserve">зборів </w:t>
                                          </w:r>
                                        </w:p>
                                      </w:txbxContent>
                                    </wps:txbx>
                                    <wps:bodyPr horzOverflow="overflow" vert="horz" lIns="0" tIns="0" rIns="0" bIns="0" rtlCol="0">
                                      <a:noAutofit/>
                                    </wps:bodyPr>
                                  </wps:wsp>
                                  <wps:wsp>
                                    <wps:cNvPr id="5383" name="Rectangle 5383"/>
                                    <wps:cNvSpPr/>
                                    <wps:spPr>
                                      <a:xfrm rot="-5399999">
                                        <a:off x="40703" y="158748"/>
                                        <a:ext cx="556714" cy="95080"/>
                                      </a:xfrm>
                                      <a:prstGeom prst="rect">
                                        <a:avLst/>
                                      </a:prstGeom>
                                      <a:ln>
                                        <a:noFill/>
                                      </a:ln>
                                    </wps:spPr>
                                    <wps:txbx>
                                      <w:txbxContent>
                                        <w:p w:rsidR="002608E3" w:rsidRDefault="00E84806">
                                          <w:pPr>
                                            <w:spacing w:after="160" w:line="259" w:lineRule="auto"/>
                                            <w:ind w:left="0" w:firstLine="0"/>
                                            <w:jc w:val="left"/>
                                          </w:pPr>
                                          <w:r>
                                            <w:rPr>
                                              <w:sz w:val="12"/>
                                            </w:rPr>
                                            <w:t xml:space="preserve">громадян за </w:t>
                                          </w:r>
                                        </w:p>
                                      </w:txbxContent>
                                    </wps:txbx>
                                    <wps:bodyPr horzOverflow="overflow" vert="horz" lIns="0" tIns="0" rIns="0" bIns="0" rtlCol="0">
                                      <a:noAutofit/>
                                    </wps:bodyPr>
                                  </wps:wsp>
                                  <wps:wsp>
                                    <wps:cNvPr id="5384" name="Rectangle 5384"/>
                                    <wps:cNvSpPr/>
                                    <wps:spPr>
                                      <a:xfrm rot="-5399999">
                                        <a:off x="241062" y="269140"/>
                                        <a:ext cx="335933" cy="95080"/>
                                      </a:xfrm>
                                      <a:prstGeom prst="rect">
                                        <a:avLst/>
                                      </a:prstGeom>
                                      <a:ln>
                                        <a:noFill/>
                                      </a:ln>
                                    </wps:spPr>
                                    <wps:txbx>
                                      <w:txbxContent>
                                        <w:p w:rsidR="002608E3" w:rsidRDefault="00E84806">
                                          <w:pPr>
                                            <w:spacing w:after="160" w:line="259" w:lineRule="auto"/>
                                            <w:ind w:left="0" w:firstLine="0"/>
                                            <w:jc w:val="left"/>
                                          </w:pPr>
                                          <w:r>
                                            <w:rPr>
                                              <w:sz w:val="12"/>
                                            </w:rPr>
                                            <w:t xml:space="preserve">місцем </w:t>
                                          </w:r>
                                        </w:p>
                                      </w:txbxContent>
                                    </wps:txbx>
                                    <wps:bodyPr horzOverflow="overflow" vert="horz" lIns="0" tIns="0" rIns="0" bIns="0" rtlCol="0">
                                      <a:noAutofit/>
                                    </wps:bodyPr>
                                  </wps:wsp>
                                  <wps:wsp>
                                    <wps:cNvPr id="5385" name="Rectangle 5385"/>
                                    <wps:cNvSpPr/>
                                    <wps:spPr>
                                      <a:xfrm rot="-5399999">
                                        <a:off x="215109" y="152143"/>
                                        <a:ext cx="569926" cy="95080"/>
                                      </a:xfrm>
                                      <a:prstGeom prst="rect">
                                        <a:avLst/>
                                      </a:prstGeom>
                                      <a:ln>
                                        <a:noFill/>
                                      </a:ln>
                                    </wps:spPr>
                                    <wps:txbx>
                                      <w:txbxContent>
                                        <w:p w:rsidR="002608E3" w:rsidRDefault="00E84806">
                                          <w:pPr>
                                            <w:spacing w:after="160" w:line="259" w:lineRule="auto"/>
                                            <w:ind w:left="0" w:firstLine="0"/>
                                            <w:jc w:val="left"/>
                                          </w:pPr>
                                          <w:r>
                                            <w:rPr>
                                              <w:sz w:val="12"/>
                                            </w:rPr>
                                            <w:t xml:space="preserve">проживання </w:t>
                                          </w:r>
                                        </w:p>
                                      </w:txbxContent>
                                    </wps:txbx>
                                    <wps:bodyPr horzOverflow="overflow" vert="horz" lIns="0" tIns="0" rIns="0" bIns="0" rtlCol="0">
                                      <a:noAutofit/>
                                    </wps:bodyPr>
                                  </wps:wsp>
                                  <wps:wsp>
                                    <wps:cNvPr id="5386" name="Rectangle 5386"/>
                                    <wps:cNvSpPr/>
                                    <wps:spPr>
                                      <a:xfrm rot="-5399999">
                                        <a:off x="281779" y="128845"/>
                                        <a:ext cx="616522" cy="95080"/>
                                      </a:xfrm>
                                      <a:prstGeom prst="rect">
                                        <a:avLst/>
                                      </a:prstGeom>
                                      <a:ln>
                                        <a:noFill/>
                                      </a:ln>
                                    </wps:spPr>
                                    <wps:txbx>
                                      <w:txbxContent>
                                        <w:p w:rsidR="002608E3" w:rsidRDefault="00E84806">
                                          <w:pPr>
                                            <w:spacing w:after="160" w:line="259" w:lineRule="auto"/>
                                            <w:ind w:left="0" w:firstLine="0"/>
                                            <w:jc w:val="left"/>
                                          </w:pPr>
                                          <w:r>
                                            <w:rPr>
                                              <w:sz w:val="12"/>
                                            </w:rPr>
                                            <w:t>за територією</w:t>
                                          </w:r>
                                        </w:p>
                                      </w:txbxContent>
                                    </wps:txbx>
                                    <wps:bodyPr horzOverflow="overflow" vert="horz" lIns="0" tIns="0" rIns="0" bIns="0" rtlCol="0">
                                      <a:noAutofit/>
                                    </wps:bodyPr>
                                  </wps:wsp>
                                  <wps:wsp>
                                    <wps:cNvPr id="5387" name="Rectangle 5387"/>
                                    <wps:cNvSpPr/>
                                    <wps:spPr>
                                      <a:xfrm rot="-5399999">
                                        <a:off x="574712" y="-45599"/>
                                        <a:ext cx="29092" cy="105855"/>
                                      </a:xfrm>
                                      <a:prstGeom prst="rect">
                                        <a:avLst/>
                                      </a:prstGeom>
                                      <a:ln>
                                        <a:noFill/>
                                      </a:ln>
                                    </wps:spPr>
                                    <wps:txbx>
                                      <w:txbxContent>
                                        <w:p w:rsidR="002608E3" w:rsidRDefault="00E84806">
                                          <w:pPr>
                                            <w:spacing w:after="160" w:line="259" w:lineRule="auto"/>
                                            <w:ind w:left="0" w:firstLine="0"/>
                                            <w:jc w:val="left"/>
                                          </w:pPr>
                                          <w:r>
                                            <w:t xml:space="preserve"> </w:t>
                                          </w:r>
                                        </w:p>
                                      </w:txbxContent>
                                    </wps:txbx>
                                    <wps:bodyPr horzOverflow="overflow" vert="horz" lIns="0" tIns="0" rIns="0" bIns="0" rtlCol="0">
                                      <a:noAutofit/>
                                    </wps:bodyPr>
                                  </wps:wsp>
                                </wpg:wgp>
                              </a:graphicData>
                            </a:graphic>
                          </wp:inline>
                        </w:drawing>
                      </mc:Choice>
                      <mc:Fallback xmlns:a="http://schemas.openxmlformats.org/drawingml/2006/main">
                        <w:pict>
                          <v:group id="Group 101307" style="width:48.4977pt;height:38.1611pt;mso-position-horizontal-relative:char;mso-position-vertical-relative:line" coordsize="6159,4846">
                            <v:rect id="Rectangle 5380" style="position:absolute;width:2015;height:950;left:-532;top:3363;rotation:270;" filled="f" stroked="f">
                              <v:textbox inset="0,0,0,0" style="layout-flow:vertical;mso-layout-flow-alt:bottom-to-top">
                                <w:txbxContent>
                                  <w:p>
                                    <w:pPr>
                                      <w:spacing w:before="0" w:after="160" w:line="259" w:lineRule="auto"/>
                                      <w:ind w:left="0" w:firstLine="0"/>
                                      <w:jc w:val="left"/>
                                    </w:pPr>
                                    <w:r>
                                      <w:rPr>
                                        <w:sz w:val="12"/>
                                      </w:rPr>
                                      <w:t xml:space="preserve">Тип </w:t>
                                    </w:r>
                                  </w:p>
                                </w:txbxContent>
                              </v:textbox>
                            </v:rect>
                            <v:rect id="Rectangle 5381" style="position:absolute;width:4668;height:950;left:-948;top:2036;rotation:270;" filled="f" stroked="f">
                              <v:textbox inset="0,0,0,0" style="layout-flow:vertical;mso-layout-flow-alt:bottom-to-top">
                                <w:txbxContent>
                                  <w:p>
                                    <w:pPr>
                                      <w:spacing w:before="0" w:after="160" w:line="259" w:lineRule="auto"/>
                                      <w:ind w:left="0" w:firstLine="0"/>
                                      <w:jc w:val="left"/>
                                    </w:pPr>
                                    <w:r>
                                      <w:rPr>
                                        <w:sz w:val="12"/>
                                      </w:rPr>
                                      <w:t xml:space="preserve">загальних </w:t>
                                    </w:r>
                                  </w:p>
                                </w:txbxContent>
                              </v:textbox>
                            </v:rect>
                            <v:rect id="Rectangle 5382" style="position:absolute;width:3042;height:950;left:764;top:2849;rotation:270;" filled="f" stroked="f">
                              <v:textbox inset="0,0,0,0" style="layout-flow:vertical;mso-layout-flow-alt:bottom-to-top">
                                <w:txbxContent>
                                  <w:p>
                                    <w:pPr>
                                      <w:spacing w:before="0" w:after="160" w:line="259" w:lineRule="auto"/>
                                      <w:ind w:left="0" w:firstLine="0"/>
                                      <w:jc w:val="left"/>
                                    </w:pPr>
                                    <w:r>
                                      <w:rPr>
                                        <w:sz w:val="12"/>
                                      </w:rPr>
                                      <w:t xml:space="preserve">зборів </w:t>
                                    </w:r>
                                  </w:p>
                                </w:txbxContent>
                              </v:textbox>
                            </v:rect>
                            <v:rect id="Rectangle 5383" style="position:absolute;width:5567;height:950;left:407;top:1587;rotation:270;" filled="f" stroked="f">
                              <v:textbox inset="0,0,0,0" style="layout-flow:vertical;mso-layout-flow-alt:bottom-to-top">
                                <w:txbxContent>
                                  <w:p>
                                    <w:pPr>
                                      <w:spacing w:before="0" w:after="160" w:line="259" w:lineRule="auto"/>
                                      <w:ind w:left="0" w:firstLine="0"/>
                                      <w:jc w:val="left"/>
                                    </w:pPr>
                                    <w:r>
                                      <w:rPr>
                                        <w:sz w:val="12"/>
                                      </w:rPr>
                                      <w:t xml:space="preserve">громадян за </w:t>
                                    </w:r>
                                  </w:p>
                                </w:txbxContent>
                              </v:textbox>
                            </v:rect>
                            <v:rect id="Rectangle 5384" style="position:absolute;width:3359;height:950;left:2410;top:2691;rotation:270;" filled="f" stroked="f">
                              <v:textbox inset="0,0,0,0" style="layout-flow:vertical;mso-layout-flow-alt:bottom-to-top">
                                <w:txbxContent>
                                  <w:p>
                                    <w:pPr>
                                      <w:spacing w:before="0" w:after="160" w:line="259" w:lineRule="auto"/>
                                      <w:ind w:left="0" w:firstLine="0"/>
                                      <w:jc w:val="left"/>
                                    </w:pPr>
                                    <w:r>
                                      <w:rPr>
                                        <w:sz w:val="12"/>
                                      </w:rPr>
                                      <w:t xml:space="preserve">місцем </w:t>
                                    </w:r>
                                  </w:p>
                                </w:txbxContent>
                              </v:textbox>
                            </v:rect>
                            <v:rect id="Rectangle 5385" style="position:absolute;width:5699;height:950;left:2151;top:1521;rotation:270;" filled="f" stroked="f">
                              <v:textbox inset="0,0,0,0" style="layout-flow:vertical;mso-layout-flow-alt:bottom-to-top">
                                <w:txbxContent>
                                  <w:p>
                                    <w:pPr>
                                      <w:spacing w:before="0" w:after="160" w:line="259" w:lineRule="auto"/>
                                      <w:ind w:left="0" w:firstLine="0"/>
                                      <w:jc w:val="left"/>
                                    </w:pPr>
                                    <w:r>
                                      <w:rPr>
                                        <w:sz w:val="12"/>
                                      </w:rPr>
                                      <w:t xml:space="preserve">проживання </w:t>
                                    </w:r>
                                  </w:p>
                                </w:txbxContent>
                              </v:textbox>
                            </v:rect>
                            <v:rect id="Rectangle 5386" style="position:absolute;width:6165;height:950;left:2817;top:1288;rotation:270;" filled="f" stroked="f">
                              <v:textbox inset="0,0,0,0" style="layout-flow:vertical;mso-layout-flow-alt:bottom-to-top">
                                <w:txbxContent>
                                  <w:p>
                                    <w:pPr>
                                      <w:spacing w:before="0" w:after="160" w:line="259" w:lineRule="auto"/>
                                      <w:ind w:left="0" w:firstLine="0"/>
                                      <w:jc w:val="left"/>
                                    </w:pPr>
                                    <w:r>
                                      <w:rPr>
                                        <w:sz w:val="12"/>
                                      </w:rPr>
                                      <w:t xml:space="preserve">за територією</w:t>
                                    </w:r>
                                  </w:p>
                                </w:txbxContent>
                              </v:textbox>
                            </v:rect>
                            <v:rect id="Rectangle 5387" style="position:absolute;width:290;height:1058;left:5747;top:-455;rotation:270;" filled="f" stroked="f">
                              <v:textbox inset="0,0,0,0" style="layout-flow:vertical;mso-layout-flow-alt:bottom-to-top">
                                <w:txbxContent>
                                  <w:p>
                                    <w:pPr>
                                      <w:spacing w:before="0" w:after="160" w:line="259" w:lineRule="auto"/>
                                      <w:ind w:left="0" w:firstLine="0"/>
                                      <w:jc w:val="left"/>
                                    </w:pPr>
                                    <w:r>
                                      <w:rPr/>
                                      <w:t xml:space="preserve"> </w:t>
                                    </w:r>
                                  </w:p>
                                </w:txbxContent>
                              </v:textbox>
                            </v:rect>
                          </v:group>
                        </w:pict>
                      </mc:Fallback>
                    </mc:AlternateContent>
                  </w:r>
                </w:p>
              </w:tc>
              <w:tc>
                <w:tcPr>
                  <w:tcW w:w="235" w:type="dxa"/>
                  <w:tcBorders>
                    <w:top w:val="single" w:sz="4" w:space="0" w:color="000000"/>
                    <w:left w:val="single" w:sz="4" w:space="0" w:color="000000"/>
                    <w:bottom w:val="single" w:sz="4" w:space="0" w:color="000000"/>
                    <w:right w:val="single" w:sz="4" w:space="0" w:color="000000"/>
                  </w:tcBorders>
                </w:tcPr>
                <w:p w:rsidR="002608E3" w:rsidRDefault="002608E3">
                  <w:pPr>
                    <w:spacing w:after="160" w:line="259" w:lineRule="auto"/>
                    <w:ind w:left="0" w:firstLine="0"/>
                    <w:jc w:val="left"/>
                  </w:pPr>
                </w:p>
              </w:tc>
            </w:tr>
            <w:tr w:rsidR="002608E3">
              <w:trPr>
                <w:trHeight w:val="749"/>
              </w:trPr>
              <w:tc>
                <w:tcPr>
                  <w:tcW w:w="1943" w:type="dxa"/>
                  <w:tcBorders>
                    <w:top w:val="single" w:sz="4" w:space="0" w:color="000000"/>
                    <w:left w:val="single" w:sz="4" w:space="0" w:color="000000"/>
                    <w:bottom w:val="single" w:sz="4" w:space="0" w:color="000000"/>
                    <w:right w:val="single" w:sz="4" w:space="0" w:color="000000"/>
                  </w:tcBorders>
                </w:tcPr>
                <w:p w:rsidR="002608E3" w:rsidRDefault="00E84806">
                  <w:pPr>
                    <w:spacing w:after="0" w:line="259" w:lineRule="auto"/>
                    <w:ind w:left="10" w:firstLine="0"/>
                    <w:jc w:val="left"/>
                  </w:pPr>
                  <w:r>
                    <w:rPr>
                      <w:rFonts w:ascii="Calibri" w:eastAsia="Calibri" w:hAnsi="Calibri" w:cs="Calibri"/>
                      <w:noProof/>
                      <w:sz w:val="22"/>
                    </w:rPr>
                    <mc:AlternateContent>
                      <mc:Choice Requires="wpg">
                        <w:drawing>
                          <wp:inline distT="0" distB="0" distL="0" distR="0">
                            <wp:extent cx="434906" cy="385206"/>
                            <wp:effectExtent l="0" t="0" r="0" b="0"/>
                            <wp:docPr id="101325" name="Group 101325"/>
                            <wp:cNvGraphicFramePr/>
                            <a:graphic xmlns:a="http://schemas.openxmlformats.org/drawingml/2006/main">
                              <a:graphicData uri="http://schemas.microsoft.com/office/word/2010/wordprocessingGroup">
                                <wpg:wgp>
                                  <wpg:cNvGrpSpPr/>
                                  <wpg:grpSpPr>
                                    <a:xfrm>
                                      <a:off x="0" y="0"/>
                                      <a:ext cx="434906" cy="385206"/>
                                      <a:chOff x="0" y="0"/>
                                      <a:chExt cx="434906" cy="385206"/>
                                    </a:xfrm>
                                  </wpg:grpSpPr>
                                  <wps:wsp>
                                    <wps:cNvPr id="5374" name="Rectangle 5374"/>
                                    <wps:cNvSpPr/>
                                    <wps:spPr>
                                      <a:xfrm rot="-5399999">
                                        <a:off x="-129802" y="160324"/>
                                        <a:ext cx="354684" cy="95080"/>
                                      </a:xfrm>
                                      <a:prstGeom prst="rect">
                                        <a:avLst/>
                                      </a:prstGeom>
                                      <a:ln>
                                        <a:noFill/>
                                      </a:ln>
                                    </wps:spPr>
                                    <wps:txbx>
                                      <w:txbxContent>
                                        <w:p w:rsidR="002608E3" w:rsidRDefault="00E84806">
                                          <w:pPr>
                                            <w:spacing w:after="160" w:line="259" w:lineRule="auto"/>
                                            <w:ind w:left="0" w:firstLine="0"/>
                                            <w:jc w:val="left"/>
                                          </w:pPr>
                                          <w:r>
                                            <w:rPr>
                                              <w:sz w:val="12"/>
                                            </w:rPr>
                                            <w:t xml:space="preserve">Дата та </w:t>
                                          </w:r>
                                        </w:p>
                                      </w:txbxContent>
                                    </wps:txbx>
                                    <wps:bodyPr horzOverflow="overflow" vert="horz" lIns="0" tIns="0" rIns="0" bIns="0" rtlCol="0">
                                      <a:noAutofit/>
                                    </wps:bodyPr>
                                  </wps:wsp>
                                  <wps:wsp>
                                    <wps:cNvPr id="5375" name="Rectangle 5375"/>
                                    <wps:cNvSpPr/>
                                    <wps:spPr>
                                      <a:xfrm rot="-5399999">
                                        <a:off x="-10599" y="188482"/>
                                        <a:ext cx="298368" cy="95080"/>
                                      </a:xfrm>
                                      <a:prstGeom prst="rect">
                                        <a:avLst/>
                                      </a:prstGeom>
                                      <a:ln>
                                        <a:noFill/>
                                      </a:ln>
                                    </wps:spPr>
                                    <wps:txbx>
                                      <w:txbxContent>
                                        <w:p w:rsidR="002608E3" w:rsidRDefault="00E84806">
                                          <w:pPr>
                                            <w:spacing w:after="160" w:line="259" w:lineRule="auto"/>
                                            <w:ind w:left="0" w:firstLine="0"/>
                                            <w:jc w:val="left"/>
                                          </w:pPr>
                                          <w:r>
                                            <w:rPr>
                                              <w:sz w:val="12"/>
                                            </w:rPr>
                                            <w:t xml:space="preserve">номер </w:t>
                                          </w:r>
                                        </w:p>
                                      </w:txbxContent>
                                    </wps:txbx>
                                    <wps:bodyPr horzOverflow="overflow" vert="horz" lIns="0" tIns="0" rIns="0" bIns="0" rtlCol="0">
                                      <a:noAutofit/>
                                    </wps:bodyPr>
                                  </wps:wsp>
                                  <wps:wsp>
                                    <wps:cNvPr id="5376" name="Rectangle 5376"/>
                                    <wps:cNvSpPr/>
                                    <wps:spPr>
                                      <a:xfrm rot="-5399999">
                                        <a:off x="-8958" y="100155"/>
                                        <a:ext cx="475020" cy="95081"/>
                                      </a:xfrm>
                                      <a:prstGeom prst="rect">
                                        <a:avLst/>
                                      </a:prstGeom>
                                      <a:ln>
                                        <a:noFill/>
                                      </a:ln>
                                    </wps:spPr>
                                    <wps:txbx>
                                      <w:txbxContent>
                                        <w:p w:rsidR="002608E3" w:rsidRDefault="00E84806">
                                          <w:pPr>
                                            <w:spacing w:after="160" w:line="259" w:lineRule="auto"/>
                                            <w:ind w:left="0" w:firstLine="0"/>
                                            <w:jc w:val="left"/>
                                          </w:pPr>
                                          <w:r>
                                            <w:rPr>
                                              <w:sz w:val="12"/>
                                            </w:rPr>
                                            <w:t xml:space="preserve">реєстрації </w:t>
                                          </w:r>
                                        </w:p>
                                      </w:txbxContent>
                                    </wps:txbx>
                                    <wps:bodyPr horzOverflow="overflow" vert="horz" lIns="0" tIns="0" rIns="0" bIns="0" rtlCol="0">
                                      <a:noAutofit/>
                                    </wps:bodyPr>
                                  </wps:wsp>
                                  <wps:wsp>
                                    <wps:cNvPr id="5377" name="Rectangle 5377"/>
                                    <wps:cNvSpPr/>
                                    <wps:spPr>
                                      <a:xfrm rot="-5399999">
                                        <a:off x="62899" y="81503"/>
                                        <a:ext cx="512324" cy="95080"/>
                                      </a:xfrm>
                                      <a:prstGeom prst="rect">
                                        <a:avLst/>
                                      </a:prstGeom>
                                      <a:ln>
                                        <a:noFill/>
                                      </a:ln>
                                    </wps:spPr>
                                    <wps:txbx>
                                      <w:txbxContent>
                                        <w:p w:rsidR="002608E3" w:rsidRDefault="00E84806">
                                          <w:pPr>
                                            <w:spacing w:after="160" w:line="259" w:lineRule="auto"/>
                                            <w:ind w:left="0" w:firstLine="0"/>
                                            <w:jc w:val="left"/>
                                          </w:pPr>
                                          <w:r>
                                            <w:rPr>
                                              <w:sz w:val="12"/>
                                            </w:rPr>
                                            <w:t>повідомлен</w:t>
                                          </w:r>
                                        </w:p>
                                      </w:txbxContent>
                                    </wps:txbx>
                                    <wps:bodyPr horzOverflow="overflow" vert="horz" lIns="0" tIns="0" rIns="0" bIns="0" rtlCol="0">
                                      <a:noAutofit/>
                                    </wps:bodyPr>
                                  </wps:wsp>
                                  <wps:wsp>
                                    <wps:cNvPr id="5378" name="Rectangle 5378"/>
                                    <wps:cNvSpPr/>
                                    <wps:spPr>
                                      <a:xfrm rot="-5399999">
                                        <a:off x="357792" y="286429"/>
                                        <a:ext cx="102473" cy="95080"/>
                                      </a:xfrm>
                                      <a:prstGeom prst="rect">
                                        <a:avLst/>
                                      </a:prstGeom>
                                      <a:ln>
                                        <a:noFill/>
                                      </a:ln>
                                    </wps:spPr>
                                    <wps:txbx>
                                      <w:txbxContent>
                                        <w:p w:rsidR="002608E3" w:rsidRDefault="00E84806">
                                          <w:pPr>
                                            <w:spacing w:after="160" w:line="259" w:lineRule="auto"/>
                                            <w:ind w:left="0" w:firstLine="0"/>
                                            <w:jc w:val="left"/>
                                          </w:pPr>
                                          <w:r>
                                            <w:rPr>
                                              <w:sz w:val="12"/>
                                            </w:rPr>
                                            <w:t>ня</w:t>
                                          </w:r>
                                        </w:p>
                                      </w:txbxContent>
                                    </wps:txbx>
                                    <wps:bodyPr horzOverflow="overflow" vert="horz" lIns="0" tIns="0" rIns="0" bIns="0" rtlCol="0">
                                      <a:noAutofit/>
                                    </wps:bodyPr>
                                  </wps:wsp>
                                  <wps:wsp>
                                    <wps:cNvPr id="5379" name="Rectangle 5379"/>
                                    <wps:cNvSpPr/>
                                    <wps:spPr>
                                      <a:xfrm rot="-5399999">
                                        <a:off x="393697" y="239615"/>
                                        <a:ext cx="29091" cy="105855"/>
                                      </a:xfrm>
                                      <a:prstGeom prst="rect">
                                        <a:avLst/>
                                      </a:prstGeom>
                                      <a:ln>
                                        <a:noFill/>
                                      </a:ln>
                                    </wps:spPr>
                                    <wps:txbx>
                                      <w:txbxContent>
                                        <w:p w:rsidR="002608E3" w:rsidRDefault="00E84806">
                                          <w:pPr>
                                            <w:spacing w:after="160" w:line="259" w:lineRule="auto"/>
                                            <w:ind w:left="0" w:firstLine="0"/>
                                            <w:jc w:val="left"/>
                                          </w:pPr>
                                          <w:r>
                                            <w:t xml:space="preserve"> </w:t>
                                          </w:r>
                                        </w:p>
                                      </w:txbxContent>
                                    </wps:txbx>
                                    <wps:bodyPr horzOverflow="overflow" vert="horz" lIns="0" tIns="0" rIns="0" bIns="0" rtlCol="0">
                                      <a:noAutofit/>
                                    </wps:bodyPr>
                                  </wps:wsp>
                                </wpg:wgp>
                              </a:graphicData>
                            </a:graphic>
                          </wp:inline>
                        </w:drawing>
                      </mc:Choice>
                      <mc:Fallback xmlns:a="http://schemas.openxmlformats.org/drawingml/2006/main">
                        <w:pict>
                          <v:group id="Group 101325" style="width:34.2446pt;height:30.3312pt;mso-position-horizontal-relative:char;mso-position-vertical-relative:line" coordsize="4349,3852">
                            <v:rect id="Rectangle 5374" style="position:absolute;width:3546;height:950;left:-1298;top:1603;rotation:270;" filled="f" stroked="f">
                              <v:textbox inset="0,0,0,0" style="layout-flow:vertical;mso-layout-flow-alt:bottom-to-top">
                                <w:txbxContent>
                                  <w:p>
                                    <w:pPr>
                                      <w:spacing w:before="0" w:after="160" w:line="259" w:lineRule="auto"/>
                                      <w:ind w:left="0" w:firstLine="0"/>
                                      <w:jc w:val="left"/>
                                    </w:pPr>
                                    <w:r>
                                      <w:rPr>
                                        <w:sz w:val="12"/>
                                      </w:rPr>
                                      <w:t xml:space="preserve">Дата та </w:t>
                                    </w:r>
                                  </w:p>
                                </w:txbxContent>
                              </v:textbox>
                            </v:rect>
                            <v:rect id="Rectangle 5375" style="position:absolute;width:2983;height:950;left:-105;top:1884;rotation:270;" filled="f" stroked="f">
                              <v:textbox inset="0,0,0,0" style="layout-flow:vertical;mso-layout-flow-alt:bottom-to-top">
                                <w:txbxContent>
                                  <w:p>
                                    <w:pPr>
                                      <w:spacing w:before="0" w:after="160" w:line="259" w:lineRule="auto"/>
                                      <w:ind w:left="0" w:firstLine="0"/>
                                      <w:jc w:val="left"/>
                                    </w:pPr>
                                    <w:r>
                                      <w:rPr>
                                        <w:sz w:val="12"/>
                                      </w:rPr>
                                      <w:t xml:space="preserve">номер </w:t>
                                    </w:r>
                                  </w:p>
                                </w:txbxContent>
                              </v:textbox>
                            </v:rect>
                            <v:rect id="Rectangle 5376" style="position:absolute;width:4750;height:950;left:-89;top:1001;rotation:270;" filled="f" stroked="f">
                              <v:textbox inset="0,0,0,0" style="layout-flow:vertical;mso-layout-flow-alt:bottom-to-top">
                                <w:txbxContent>
                                  <w:p>
                                    <w:pPr>
                                      <w:spacing w:before="0" w:after="160" w:line="259" w:lineRule="auto"/>
                                      <w:ind w:left="0" w:firstLine="0"/>
                                      <w:jc w:val="left"/>
                                    </w:pPr>
                                    <w:r>
                                      <w:rPr>
                                        <w:sz w:val="12"/>
                                      </w:rPr>
                                      <w:t xml:space="preserve">реєстрації </w:t>
                                    </w:r>
                                  </w:p>
                                </w:txbxContent>
                              </v:textbox>
                            </v:rect>
                            <v:rect id="Rectangle 5377" style="position:absolute;width:5123;height:950;left:628;top:815;rotation:270;" filled="f" stroked="f">
                              <v:textbox inset="0,0,0,0" style="layout-flow:vertical;mso-layout-flow-alt:bottom-to-top">
                                <w:txbxContent>
                                  <w:p>
                                    <w:pPr>
                                      <w:spacing w:before="0" w:after="160" w:line="259" w:lineRule="auto"/>
                                      <w:ind w:left="0" w:firstLine="0"/>
                                      <w:jc w:val="left"/>
                                    </w:pPr>
                                    <w:r>
                                      <w:rPr>
                                        <w:sz w:val="12"/>
                                      </w:rPr>
                                      <w:t xml:space="preserve">повідомлен</w:t>
                                    </w:r>
                                  </w:p>
                                </w:txbxContent>
                              </v:textbox>
                            </v:rect>
                            <v:rect id="Rectangle 5378" style="position:absolute;width:1024;height:950;left:3577;top:2864;rotation:270;" filled="f" stroked="f">
                              <v:textbox inset="0,0,0,0" style="layout-flow:vertical;mso-layout-flow-alt:bottom-to-top">
                                <w:txbxContent>
                                  <w:p>
                                    <w:pPr>
                                      <w:spacing w:before="0" w:after="160" w:line="259" w:lineRule="auto"/>
                                      <w:ind w:left="0" w:firstLine="0"/>
                                      <w:jc w:val="left"/>
                                    </w:pPr>
                                    <w:r>
                                      <w:rPr>
                                        <w:sz w:val="12"/>
                                      </w:rPr>
                                      <w:t xml:space="preserve">ня</w:t>
                                    </w:r>
                                  </w:p>
                                </w:txbxContent>
                              </v:textbox>
                            </v:rect>
                            <v:rect id="Rectangle 5379" style="position:absolute;width:290;height:1058;left:3936;top:2396;rotation:270;" filled="f" stroked="f">
                              <v:textbox inset="0,0,0,0" style="layout-flow:vertical;mso-layout-flow-alt:bottom-to-top">
                                <w:txbxContent>
                                  <w:p>
                                    <w:pPr>
                                      <w:spacing w:before="0" w:after="160" w:line="259" w:lineRule="auto"/>
                                      <w:ind w:left="0" w:firstLine="0"/>
                                      <w:jc w:val="left"/>
                                    </w:pPr>
                                    <w:r>
                                      <w:rPr/>
                                      <w:t xml:space="preserve"> </w:t>
                                    </w:r>
                                  </w:p>
                                </w:txbxContent>
                              </v:textbox>
                            </v:rect>
                          </v:group>
                        </w:pict>
                      </mc:Fallback>
                    </mc:AlternateContent>
                  </w:r>
                </w:p>
              </w:tc>
              <w:tc>
                <w:tcPr>
                  <w:tcW w:w="235" w:type="dxa"/>
                  <w:tcBorders>
                    <w:top w:val="single" w:sz="4" w:space="0" w:color="000000"/>
                    <w:left w:val="single" w:sz="4" w:space="0" w:color="000000"/>
                    <w:bottom w:val="single" w:sz="4" w:space="0" w:color="000000"/>
                    <w:right w:val="single" w:sz="4" w:space="0" w:color="000000"/>
                  </w:tcBorders>
                </w:tcPr>
                <w:p w:rsidR="002608E3" w:rsidRDefault="002608E3">
                  <w:pPr>
                    <w:spacing w:after="160" w:line="259" w:lineRule="auto"/>
                    <w:ind w:left="0" w:firstLine="0"/>
                    <w:jc w:val="left"/>
                  </w:pPr>
                </w:p>
              </w:tc>
            </w:tr>
          </w:tbl>
          <w:p w:rsidR="002608E3" w:rsidRDefault="002608E3">
            <w:pPr>
              <w:spacing w:after="160" w:line="259" w:lineRule="auto"/>
              <w:ind w:left="0" w:firstLine="0"/>
              <w:jc w:val="left"/>
            </w:pPr>
          </w:p>
        </w:tc>
        <w:tc>
          <w:tcPr>
            <w:tcW w:w="1344" w:type="dxa"/>
            <w:tcBorders>
              <w:top w:val="nil"/>
              <w:left w:val="nil"/>
              <w:bottom w:val="nil"/>
              <w:right w:val="nil"/>
            </w:tcBorders>
          </w:tcPr>
          <w:p w:rsidR="002608E3" w:rsidRDefault="00E84806">
            <w:pPr>
              <w:spacing w:after="0" w:line="259" w:lineRule="auto"/>
              <w:ind w:left="1194" w:firstLine="0"/>
              <w:jc w:val="left"/>
            </w:pPr>
            <w:r>
              <w:rPr>
                <w:rFonts w:ascii="Calibri" w:eastAsia="Calibri" w:hAnsi="Calibri" w:cs="Calibri"/>
                <w:noProof/>
                <w:sz w:val="22"/>
              </w:rPr>
              <w:lastRenderedPageBreak/>
              <mc:AlternateContent>
                <mc:Choice Requires="wpg">
                  <w:drawing>
                    <wp:inline distT="0" distB="0" distL="0" distR="0">
                      <wp:extent cx="95319" cy="26196"/>
                      <wp:effectExtent l="0" t="0" r="0" b="0"/>
                      <wp:docPr id="101435" name="Group 101435"/>
                      <wp:cNvGraphicFramePr/>
                      <a:graphic xmlns:a="http://schemas.openxmlformats.org/drawingml/2006/main">
                        <a:graphicData uri="http://schemas.microsoft.com/office/word/2010/wordprocessingGroup">
                          <wpg:wgp>
                            <wpg:cNvGrpSpPr/>
                            <wpg:grpSpPr>
                              <a:xfrm>
                                <a:off x="0" y="0"/>
                                <a:ext cx="95319" cy="26196"/>
                                <a:chOff x="0" y="0"/>
                                <a:chExt cx="95319" cy="26196"/>
                              </a:xfrm>
                            </wpg:grpSpPr>
                            <wps:wsp>
                              <wps:cNvPr id="5337" name="Rectangle 5337"/>
                              <wps:cNvSpPr/>
                              <wps:spPr>
                                <a:xfrm rot="-5399999">
                                  <a:off x="45967" y="-54610"/>
                                  <a:ext cx="34841" cy="126774"/>
                                </a:xfrm>
                                <a:prstGeom prst="rect">
                                  <a:avLst/>
                                </a:prstGeom>
                                <a:ln>
                                  <a:noFill/>
                                </a:ln>
                              </wps:spPr>
                              <wps:txbx>
                                <w:txbxContent>
                                  <w:p w:rsidR="002608E3" w:rsidRDefault="00E84806">
                                    <w:pPr>
                                      <w:spacing w:after="160" w:line="259" w:lineRule="auto"/>
                                      <w:ind w:left="0" w:firstLine="0"/>
                                      <w:jc w:val="left"/>
                                    </w:pPr>
                                    <w:r>
                                      <w:rPr>
                                        <w:sz w:val="17"/>
                                      </w:rPr>
                                      <w:t xml:space="preserve"> </w:t>
                                    </w:r>
                                  </w:p>
                                </w:txbxContent>
                              </wps:txbx>
                              <wps:bodyPr horzOverflow="overflow" vert="horz" lIns="0" tIns="0" rIns="0" bIns="0" rtlCol="0">
                                <a:noAutofit/>
                              </wps:bodyPr>
                            </wps:wsp>
                          </wpg:wgp>
                        </a:graphicData>
                      </a:graphic>
                    </wp:inline>
                  </w:drawing>
                </mc:Choice>
                <mc:Fallback xmlns:a="http://schemas.openxmlformats.org/drawingml/2006/main">
                  <w:pict>
                    <v:group id="Group 101435" style="width:7.5054pt;height:2.06268pt;mso-position-horizontal-relative:char;mso-position-vertical-relative:line" coordsize="953,261">
                      <v:rect id="Rectangle 5337" style="position:absolute;width:348;height:1267;left:459;top:-546;rotation:270;" filled="f" stroked="f">
                        <v:textbox inset="0,0,0,0" style="layout-flow:vertical;mso-layout-flow-alt:bottom-to-top">
                          <w:txbxContent>
                            <w:p>
                              <w:pPr>
                                <w:spacing w:before="0" w:after="160" w:line="259" w:lineRule="auto"/>
                                <w:ind w:left="0" w:firstLine="0"/>
                                <w:jc w:val="left"/>
                              </w:pPr>
                              <w:r>
                                <w:rPr>
                                  <w:sz w:val="17"/>
                                </w:rPr>
                                <w:t xml:space="preserve"> </w:t>
                              </w:r>
                            </w:p>
                          </w:txbxContent>
                        </v:textbox>
                      </v:rect>
                    </v:group>
                  </w:pict>
                </mc:Fallback>
              </mc:AlternateContent>
            </w:r>
          </w:p>
        </w:tc>
      </w:tr>
    </w:tbl>
    <w:p w:rsidR="002608E3" w:rsidRDefault="00E84806">
      <w:pPr>
        <w:spacing w:after="0" w:line="259" w:lineRule="auto"/>
        <w:ind w:left="2012" w:right="-149" w:firstLine="0"/>
        <w:jc w:val="left"/>
      </w:pPr>
      <w:r>
        <w:rPr>
          <w:rFonts w:ascii="Calibri" w:eastAsia="Calibri" w:hAnsi="Calibri" w:cs="Calibri"/>
          <w:noProof/>
          <w:sz w:val="22"/>
        </w:rPr>
        <w:lastRenderedPageBreak/>
        <mc:AlternateContent>
          <mc:Choice Requires="wpg">
            <w:drawing>
              <wp:inline distT="0" distB="0" distL="0" distR="0">
                <wp:extent cx="3801669" cy="26247"/>
                <wp:effectExtent l="0" t="0" r="0" b="0"/>
                <wp:docPr id="120433" name="Group 120433"/>
                <wp:cNvGraphicFramePr/>
                <a:graphic xmlns:a="http://schemas.openxmlformats.org/drawingml/2006/main">
                  <a:graphicData uri="http://schemas.microsoft.com/office/word/2010/wordprocessingGroup">
                    <wpg:wgp>
                      <wpg:cNvGrpSpPr/>
                      <wpg:grpSpPr>
                        <a:xfrm>
                          <a:off x="0" y="0"/>
                          <a:ext cx="3801669" cy="26247"/>
                          <a:chOff x="0" y="0"/>
                          <a:chExt cx="3801669" cy="26247"/>
                        </a:xfrm>
                      </wpg:grpSpPr>
                      <wps:wsp>
                        <wps:cNvPr id="5338" name="Rectangle 5338"/>
                        <wps:cNvSpPr/>
                        <wps:spPr>
                          <a:xfrm rot="-5399999">
                            <a:off x="3752318" y="-54610"/>
                            <a:ext cx="34840" cy="126774"/>
                          </a:xfrm>
                          <a:prstGeom prst="rect">
                            <a:avLst/>
                          </a:prstGeom>
                          <a:ln>
                            <a:noFill/>
                          </a:ln>
                        </wps:spPr>
                        <wps:txbx>
                          <w:txbxContent>
                            <w:p w:rsidR="002608E3" w:rsidRDefault="00E84806">
                              <w:pPr>
                                <w:spacing w:after="160" w:line="259" w:lineRule="auto"/>
                                <w:ind w:left="0" w:firstLine="0"/>
                                <w:jc w:val="left"/>
                              </w:pPr>
                              <w:r>
                                <w:rPr>
                                  <w:sz w:val="17"/>
                                </w:rPr>
                                <w:t xml:space="preserve"> </w:t>
                              </w:r>
                            </w:p>
                          </w:txbxContent>
                        </wps:txbx>
                        <wps:bodyPr horzOverflow="overflow" vert="horz" lIns="0" tIns="0" rIns="0" bIns="0" rtlCol="0">
                          <a:noAutofit/>
                        </wps:bodyPr>
                      </wps:wsp>
                      <wps:wsp>
                        <wps:cNvPr id="5366" name="Rectangle 5366"/>
                        <wps:cNvSpPr/>
                        <wps:spPr>
                          <a:xfrm rot="-5399999">
                            <a:off x="38381" y="-41234"/>
                            <a:ext cx="29092" cy="105855"/>
                          </a:xfrm>
                          <a:prstGeom prst="rect">
                            <a:avLst/>
                          </a:prstGeom>
                          <a:ln>
                            <a:noFill/>
                          </a:ln>
                        </wps:spPr>
                        <wps:txbx>
                          <w:txbxContent>
                            <w:p w:rsidR="002608E3" w:rsidRDefault="00E84806">
                              <w:pPr>
                                <w:spacing w:after="160" w:line="259" w:lineRule="auto"/>
                                <w:ind w:left="0" w:firstLine="0"/>
                                <w:jc w:val="left"/>
                              </w:pPr>
                              <w:r>
                                <w:t xml:space="preserve"> </w:t>
                              </w:r>
                            </w:p>
                          </w:txbxContent>
                        </wps:txbx>
                        <wps:bodyPr horzOverflow="overflow" vert="horz" lIns="0" tIns="0" rIns="0" bIns="0" rtlCol="0">
                          <a:noAutofit/>
                        </wps:bodyPr>
                      </wps:wsp>
                      <wps:wsp>
                        <wps:cNvPr id="5370" name="Rectangle 5370"/>
                        <wps:cNvSpPr/>
                        <wps:spPr>
                          <a:xfrm rot="-5399999">
                            <a:off x="340070" y="-41225"/>
                            <a:ext cx="29092" cy="105855"/>
                          </a:xfrm>
                          <a:prstGeom prst="rect">
                            <a:avLst/>
                          </a:prstGeom>
                          <a:ln>
                            <a:noFill/>
                          </a:ln>
                        </wps:spPr>
                        <wps:txbx>
                          <w:txbxContent>
                            <w:p w:rsidR="002608E3" w:rsidRDefault="00E84806">
                              <w:pPr>
                                <w:spacing w:after="160" w:line="259" w:lineRule="auto"/>
                                <w:ind w:left="0" w:firstLine="0"/>
                                <w:jc w:val="left"/>
                              </w:pPr>
                              <w:r>
                                <w:t xml:space="preserve"> </w:t>
                              </w:r>
                            </w:p>
                          </w:txbxContent>
                        </wps:txbx>
                        <wps:bodyPr horzOverflow="overflow" vert="horz" lIns="0" tIns="0" rIns="0" bIns="0" rtlCol="0">
                          <a:noAutofit/>
                        </wps:bodyPr>
                      </wps:wsp>
                    </wpg:wgp>
                  </a:graphicData>
                </a:graphic>
              </wp:inline>
            </w:drawing>
          </mc:Choice>
          <mc:Fallback xmlns:a="http://schemas.openxmlformats.org/drawingml/2006/main">
            <w:pict>
              <v:group id="Group 120433" style="width:299.344pt;height:2.06671pt;mso-position-horizontal-relative:char;mso-position-vertical-relative:line" coordsize="38016,262">
                <v:rect id="Rectangle 5338" style="position:absolute;width:348;height:1267;left:37523;top:-546;rotation:270;" filled="f" stroked="f">
                  <v:textbox inset="0,0,0,0" style="layout-flow:vertical;mso-layout-flow-alt:bottom-to-top">
                    <w:txbxContent>
                      <w:p>
                        <w:pPr>
                          <w:spacing w:before="0" w:after="160" w:line="259" w:lineRule="auto"/>
                          <w:ind w:left="0" w:firstLine="0"/>
                          <w:jc w:val="left"/>
                        </w:pPr>
                        <w:r>
                          <w:rPr>
                            <w:sz w:val="17"/>
                          </w:rPr>
                          <w:t xml:space="preserve"> </w:t>
                        </w:r>
                      </w:p>
                    </w:txbxContent>
                  </v:textbox>
                </v:rect>
                <v:rect id="Rectangle 5366" style="position:absolute;width:290;height:1058;left:383;top:-412;rotation:270;" filled="f" stroked="f">
                  <v:textbox inset="0,0,0,0" style="layout-flow:vertical;mso-layout-flow-alt:bottom-to-top">
                    <w:txbxContent>
                      <w:p>
                        <w:pPr>
                          <w:spacing w:before="0" w:after="160" w:line="259" w:lineRule="auto"/>
                          <w:ind w:left="0" w:firstLine="0"/>
                          <w:jc w:val="left"/>
                        </w:pPr>
                        <w:r>
                          <w:rPr/>
                          <w:t xml:space="preserve"> </w:t>
                        </w:r>
                      </w:p>
                    </w:txbxContent>
                  </v:textbox>
                </v:rect>
                <v:rect id="Rectangle 5370" style="position:absolute;width:290;height:1058;left:3400;top:-412;rotation:270;" filled="f" stroked="f">
                  <v:textbox inset="0,0,0,0" style="layout-flow:vertical;mso-layout-flow-alt:bottom-to-top">
                    <w:txbxContent>
                      <w:p>
                        <w:pPr>
                          <w:spacing w:before="0" w:after="160" w:line="259" w:lineRule="auto"/>
                          <w:ind w:left="0" w:firstLine="0"/>
                          <w:jc w:val="left"/>
                        </w:pPr>
                        <w:r>
                          <w:rPr/>
                          <w:t xml:space="preserve"> </w:t>
                        </w:r>
                      </w:p>
                    </w:txbxContent>
                  </v:textbox>
                </v:rect>
              </v:group>
            </w:pict>
          </mc:Fallback>
        </mc:AlternateContent>
      </w:r>
    </w:p>
    <w:p w:rsidR="002608E3" w:rsidRDefault="00E84806">
      <w:pPr>
        <w:spacing w:after="3" w:line="249" w:lineRule="auto"/>
        <w:ind w:left="196" w:right="764"/>
        <w:jc w:val="right"/>
      </w:pPr>
      <w:r>
        <w:rPr>
          <w:i/>
        </w:rPr>
        <w:lastRenderedPageBreak/>
        <w:t>Додаток 2</w:t>
      </w:r>
      <w:r>
        <w:t xml:space="preserve"> </w:t>
      </w:r>
    </w:p>
    <w:p w:rsidR="002608E3" w:rsidRDefault="00E84806">
      <w:pPr>
        <w:spacing w:after="0" w:line="238" w:lineRule="auto"/>
        <w:ind w:left="4947" w:right="648" w:firstLine="203"/>
        <w:jc w:val="left"/>
      </w:pPr>
      <w:r>
        <w:rPr>
          <w:i/>
        </w:rPr>
        <w:t xml:space="preserve">Методичні рекомендації щодо  порядку здійснення легалізації  органів самоорганізації населення </w:t>
      </w:r>
      <w:r>
        <w:t xml:space="preserve"> </w:t>
      </w:r>
    </w:p>
    <w:p w:rsidR="002608E3" w:rsidRDefault="00E84806">
      <w:pPr>
        <w:spacing w:after="30" w:line="259" w:lineRule="auto"/>
        <w:ind w:left="10" w:right="764"/>
        <w:jc w:val="right"/>
      </w:pPr>
      <w:r>
        <w:rPr>
          <w:i/>
        </w:rPr>
        <w:t>в ___________________________</w:t>
      </w:r>
      <w:r>
        <w:t xml:space="preserve"> </w:t>
      </w:r>
    </w:p>
    <w:p w:rsidR="002608E3" w:rsidRDefault="00E84806">
      <w:pPr>
        <w:spacing w:after="0" w:line="259" w:lineRule="auto"/>
        <w:ind w:left="10" w:right="324"/>
        <w:jc w:val="center"/>
      </w:pPr>
      <w:r>
        <w:rPr>
          <w:sz w:val="20"/>
        </w:rPr>
        <w:t xml:space="preserve">Методичні рекомендації </w:t>
      </w:r>
    </w:p>
    <w:p w:rsidR="002608E3" w:rsidRDefault="00E84806">
      <w:pPr>
        <w:spacing w:after="0" w:line="259" w:lineRule="auto"/>
        <w:ind w:left="10" w:right="322"/>
        <w:jc w:val="center"/>
      </w:pPr>
      <w:r>
        <w:rPr>
          <w:sz w:val="20"/>
        </w:rPr>
        <w:t>щодо порядку здійснення легалізації органів самоорганізації населення в</w:t>
      </w:r>
      <w:r>
        <w:rPr>
          <w:sz w:val="23"/>
        </w:rPr>
        <w:t xml:space="preserve"> </w:t>
      </w:r>
    </w:p>
    <w:p w:rsidR="002608E3" w:rsidRDefault="00E84806">
      <w:pPr>
        <w:spacing w:after="0" w:line="259" w:lineRule="auto"/>
        <w:ind w:left="0" w:right="323" w:firstLine="0"/>
        <w:jc w:val="center"/>
      </w:pPr>
      <w:r>
        <w:rPr>
          <w:sz w:val="23"/>
        </w:rPr>
        <w:t xml:space="preserve">__________________ </w:t>
      </w:r>
    </w:p>
    <w:p w:rsidR="002608E3" w:rsidRDefault="00E84806">
      <w:pPr>
        <w:spacing w:after="0" w:line="259" w:lineRule="auto"/>
        <w:ind w:left="456" w:firstLine="0"/>
        <w:jc w:val="left"/>
      </w:pPr>
      <w:r>
        <w:t xml:space="preserve"> </w:t>
      </w:r>
    </w:p>
    <w:p w:rsidR="002608E3" w:rsidRDefault="00E84806">
      <w:pPr>
        <w:ind w:left="455" w:right="779" w:firstLine="501"/>
      </w:pPr>
      <w:r>
        <w:t>Методичні рекомендації щодо порядку здійснення легалізації органів самоорганізації населення в __________________ (далі – Методичні реко</w:t>
      </w:r>
      <w:r>
        <w:t xml:space="preserve">мендації) визначають основні умови, які необхідно виконати для легалізації органів самоорганізації населення, а також містять чіткий алгоритм дій для членів ініціативних груп, що мають намір створити орган самоорганізації населення в _________________.   </w:t>
      </w:r>
    </w:p>
    <w:p w:rsidR="002608E3" w:rsidRDefault="00E84806">
      <w:pPr>
        <w:spacing w:after="0" w:line="259" w:lineRule="auto"/>
        <w:ind w:left="957" w:firstLine="0"/>
        <w:jc w:val="left"/>
      </w:pPr>
      <w:r>
        <w:t xml:space="preserve"> </w:t>
      </w:r>
    </w:p>
    <w:p w:rsidR="002608E3" w:rsidRDefault="00E84806">
      <w:pPr>
        <w:numPr>
          <w:ilvl w:val="0"/>
          <w:numId w:val="39"/>
        </w:numPr>
        <w:spacing w:after="3" w:line="247" w:lineRule="auto"/>
        <w:ind w:right="518" w:hanging="119"/>
        <w:jc w:val="left"/>
      </w:pPr>
      <w:r>
        <w:rPr>
          <w:b/>
        </w:rPr>
        <w:t xml:space="preserve">Загальні положення </w:t>
      </w:r>
    </w:p>
    <w:p w:rsidR="002608E3" w:rsidRDefault="00E84806">
      <w:pPr>
        <w:numPr>
          <w:ilvl w:val="1"/>
          <w:numId w:val="39"/>
        </w:numPr>
        <w:ind w:right="540" w:firstLine="382"/>
      </w:pPr>
      <w:r>
        <w:t xml:space="preserve">Органи самоорганізації населення — представницькі органи, що створюються жителями, які на законних підставах проживають на території міста. </w:t>
      </w:r>
    </w:p>
    <w:p w:rsidR="002608E3" w:rsidRDefault="00E84806">
      <w:pPr>
        <w:numPr>
          <w:ilvl w:val="1"/>
          <w:numId w:val="39"/>
        </w:numPr>
        <w:ind w:right="540" w:firstLine="382"/>
      </w:pPr>
      <w:r>
        <w:t xml:space="preserve">Органи самоорганізації населення є однією з форм участі членів територіальної громади __________________ у вирішенні окремих питань місцевого значення. </w:t>
      </w:r>
    </w:p>
    <w:p w:rsidR="002608E3" w:rsidRDefault="00E84806">
      <w:pPr>
        <w:numPr>
          <w:ilvl w:val="1"/>
          <w:numId w:val="39"/>
        </w:numPr>
        <w:ind w:right="540" w:firstLine="382"/>
      </w:pPr>
      <w:r>
        <w:t>Органами самоорганізації населення є будинкові, вуличні, квартальні комітети, а також комітети мікрорай</w:t>
      </w:r>
      <w:r>
        <w:t xml:space="preserve">онів. </w:t>
      </w:r>
    </w:p>
    <w:p w:rsidR="002608E3" w:rsidRDefault="00E84806">
      <w:pPr>
        <w:numPr>
          <w:ilvl w:val="1"/>
          <w:numId w:val="39"/>
        </w:numPr>
        <w:ind w:right="540" w:firstLine="382"/>
      </w:pPr>
      <w:r>
        <w:t xml:space="preserve">Основними завданнями органів самоорганізації населення є: </w:t>
      </w:r>
    </w:p>
    <w:p w:rsidR="002608E3" w:rsidRDefault="00E84806">
      <w:pPr>
        <w:numPr>
          <w:ilvl w:val="0"/>
          <w:numId w:val="40"/>
        </w:numPr>
        <w:ind w:right="540" w:firstLine="382"/>
      </w:pPr>
      <w:r>
        <w:t xml:space="preserve">створення умов для участі жителів у вирішенні питань місцевого значення в межах Конституції і законів України; </w:t>
      </w:r>
    </w:p>
    <w:p w:rsidR="002608E3" w:rsidRDefault="00E84806">
      <w:pPr>
        <w:numPr>
          <w:ilvl w:val="0"/>
          <w:numId w:val="40"/>
        </w:numPr>
        <w:ind w:right="540" w:firstLine="382"/>
      </w:pPr>
      <w:r>
        <w:t>задоволення соціальних, культурних, побутових та інших потреб жителів шляхом с</w:t>
      </w:r>
      <w:r>
        <w:t xml:space="preserve">прияння у наданні їм відповідних послуг; </w:t>
      </w:r>
    </w:p>
    <w:p w:rsidR="002608E3" w:rsidRDefault="00E84806">
      <w:pPr>
        <w:numPr>
          <w:ilvl w:val="0"/>
          <w:numId w:val="40"/>
        </w:numPr>
        <w:ind w:right="540" w:firstLine="382"/>
      </w:pPr>
      <w:r>
        <w:t xml:space="preserve">участь у реалізації соціально-економічного, культурного розвитку відповідної території, інших місцевих програм. </w:t>
      </w:r>
    </w:p>
    <w:p w:rsidR="002608E3" w:rsidRDefault="00E84806">
      <w:pPr>
        <w:numPr>
          <w:ilvl w:val="1"/>
          <w:numId w:val="41"/>
        </w:numPr>
        <w:ind w:right="778" w:firstLine="382"/>
      </w:pPr>
      <w:r>
        <w:t>Органи самоорганізації населення діють на підставі Конституції України, Закону України «Про органи са</w:t>
      </w:r>
      <w:r>
        <w:t>моорганізації населення», інших законів України, актів Президента України, Кабінету Міністрів України, центральних та місцевих органів виконавчої влади, рішень __________________ та її виконавчого комітету, рішень місцевого референдуму, Статуту територіаль</w:t>
      </w:r>
      <w:r>
        <w:t xml:space="preserve">ної громади __________________, розпоряджень міського голови, виданих у межах своїх повноважень, положень про органи самоорганізації населення, рішень зборів (конференції) жителів за місцем проживання, які їх обрали. </w:t>
      </w:r>
    </w:p>
    <w:p w:rsidR="002608E3" w:rsidRDefault="00E84806">
      <w:pPr>
        <w:numPr>
          <w:ilvl w:val="1"/>
          <w:numId w:val="41"/>
        </w:numPr>
        <w:ind w:right="778" w:firstLine="382"/>
      </w:pPr>
      <w:r>
        <w:t xml:space="preserve">Методичні рекомендації затверджуються </w:t>
      </w:r>
      <w:r>
        <w:t>рішенням виконавчого комітету __________________ і є локальним нормативно-правовим актом, яким керуються у своїй діяльності ініціативні групи зі створення органів самоорганізації населення, а також __________________ та її виконавчі органи під час легаліза</w:t>
      </w:r>
      <w:r>
        <w:t xml:space="preserve">ції органів самоорганізації населення в __________________. </w:t>
      </w:r>
    </w:p>
    <w:p w:rsidR="002608E3" w:rsidRDefault="00E84806">
      <w:pPr>
        <w:numPr>
          <w:ilvl w:val="1"/>
          <w:numId w:val="41"/>
        </w:numPr>
        <w:ind w:right="778" w:firstLine="382"/>
      </w:pPr>
      <w:r>
        <w:t>Обирати та бути обраними до органу самоорганізації населення в порядку, визначеному Законом України «Про органи самоорганізації населення» та керуючись цими Методичними рекомендаціями, можуть жит</w:t>
      </w:r>
      <w:r>
        <w:t xml:space="preserve">елі, які на законних підставах проживають на відповідній території.. </w:t>
      </w:r>
    </w:p>
    <w:p w:rsidR="002608E3" w:rsidRDefault="00E84806">
      <w:pPr>
        <w:numPr>
          <w:ilvl w:val="1"/>
          <w:numId w:val="41"/>
        </w:numPr>
        <w:ind w:right="778" w:firstLine="382"/>
      </w:pPr>
      <w:r>
        <w:t>Забороняються будь-які обмеження права жителів, які проживають на відповідній території, на участь у відповідному органі самоорганізації населення залежно від їх раси, кольору шкіри, пол</w:t>
      </w:r>
      <w:r>
        <w:t xml:space="preserve">ітичних, релігійних та інших переконань, статі, етнічного та соціального походження, майнового стану, мовних або інших ознак. </w:t>
      </w:r>
    </w:p>
    <w:p w:rsidR="002608E3" w:rsidRDefault="00E84806">
      <w:pPr>
        <w:numPr>
          <w:ilvl w:val="1"/>
          <w:numId w:val="41"/>
        </w:numPr>
        <w:ind w:right="778" w:firstLine="382"/>
      </w:pPr>
      <w:r>
        <w:t>Орган самоорганізації населення створюється за територіальною ознакою. Територією, у межах якої діє орган самоорганізації населен</w:t>
      </w:r>
      <w:r>
        <w:t xml:space="preserve">ня, може бути частина території міста, у межах якої проживають жителі, які обрали цей орган. Територія, у межах якої діє орган самоорганізації населення, визначається рішенням ради, що дала дозвіл на його створення, зокрема: </w:t>
      </w:r>
    </w:p>
    <w:p w:rsidR="002608E3" w:rsidRDefault="00E84806">
      <w:pPr>
        <w:numPr>
          <w:ilvl w:val="0"/>
          <w:numId w:val="40"/>
        </w:numPr>
        <w:ind w:right="540" w:firstLine="382"/>
      </w:pPr>
      <w:r>
        <w:t>вуличного, квартального коміте</w:t>
      </w:r>
      <w:r>
        <w:t xml:space="preserve">ту — в межах території кварталу, кількох, однієї або частини вулиці з прилеглими провулками в місцях індивідуальної забудови; </w:t>
      </w:r>
    </w:p>
    <w:p w:rsidR="002608E3" w:rsidRDefault="00E84806">
      <w:pPr>
        <w:numPr>
          <w:ilvl w:val="0"/>
          <w:numId w:val="40"/>
        </w:numPr>
        <w:ind w:right="540" w:firstLine="382"/>
      </w:pPr>
      <w:r>
        <w:t xml:space="preserve">комітету мікрорайону — в межах території окремого мікрорайону; - будинкового комітету — в межах будинку (кількох будинків). </w:t>
      </w:r>
    </w:p>
    <w:p w:rsidR="002608E3" w:rsidRDefault="00E84806">
      <w:pPr>
        <w:numPr>
          <w:ilvl w:val="0"/>
          <w:numId w:val="42"/>
        </w:numPr>
        <w:spacing w:after="3" w:line="247" w:lineRule="auto"/>
        <w:ind w:right="518" w:hanging="141"/>
        <w:jc w:val="left"/>
      </w:pPr>
      <w:r>
        <w:rPr>
          <w:b/>
        </w:rPr>
        <w:t>Поря</w:t>
      </w:r>
      <w:r>
        <w:rPr>
          <w:b/>
        </w:rPr>
        <w:t xml:space="preserve">док створення органів самоорганізації населення </w:t>
      </w:r>
    </w:p>
    <w:p w:rsidR="002608E3" w:rsidRDefault="00E84806">
      <w:pPr>
        <w:ind w:left="455" w:right="540" w:firstLine="381"/>
      </w:pPr>
      <w:r>
        <w:t xml:space="preserve">2.1.  Порядок створення органів самоорганізації населення передбачає наступні етапи, які необхідно виконати в чіткій послідовності: </w:t>
      </w:r>
    </w:p>
    <w:p w:rsidR="002608E3" w:rsidRDefault="00E84806">
      <w:pPr>
        <w:numPr>
          <w:ilvl w:val="0"/>
          <w:numId w:val="43"/>
        </w:numPr>
        <w:ind w:left="919" w:right="540" w:hanging="82"/>
      </w:pPr>
      <w:r>
        <w:t xml:space="preserve">ініціювання створення органу самоорганізації населення; </w:t>
      </w:r>
    </w:p>
    <w:p w:rsidR="002608E3" w:rsidRDefault="00E84806">
      <w:pPr>
        <w:numPr>
          <w:ilvl w:val="0"/>
          <w:numId w:val="43"/>
        </w:numPr>
        <w:ind w:left="919" w:right="540" w:hanging="82"/>
      </w:pPr>
      <w:r>
        <w:t>надання дозволу н</w:t>
      </w:r>
      <w:r>
        <w:t xml:space="preserve">а створення органу самоорганізації населення; </w:t>
      </w:r>
    </w:p>
    <w:p w:rsidR="002608E3" w:rsidRDefault="00E84806">
      <w:pPr>
        <w:numPr>
          <w:ilvl w:val="0"/>
          <w:numId w:val="43"/>
        </w:numPr>
        <w:ind w:left="919" w:right="540" w:hanging="82"/>
      </w:pPr>
      <w:r>
        <w:t xml:space="preserve">обрання органу самоорганізації населення; </w:t>
      </w:r>
    </w:p>
    <w:p w:rsidR="002608E3" w:rsidRDefault="00E84806">
      <w:pPr>
        <w:numPr>
          <w:ilvl w:val="0"/>
          <w:numId w:val="43"/>
        </w:numPr>
        <w:ind w:left="919" w:right="540" w:hanging="82"/>
      </w:pPr>
      <w:r>
        <w:lastRenderedPageBreak/>
        <w:t xml:space="preserve">легалізація органу самоорганізації населення </w:t>
      </w:r>
    </w:p>
    <w:p w:rsidR="002608E3" w:rsidRDefault="00E84806">
      <w:pPr>
        <w:tabs>
          <w:tab w:val="center" w:pos="1170"/>
          <w:tab w:val="center" w:pos="3687"/>
        </w:tabs>
        <w:spacing w:after="3"/>
        <w:ind w:left="0" w:firstLine="0"/>
        <w:jc w:val="left"/>
      </w:pPr>
      <w:r>
        <w:rPr>
          <w:rFonts w:ascii="Calibri" w:eastAsia="Calibri" w:hAnsi="Calibri" w:cs="Calibri"/>
          <w:sz w:val="22"/>
        </w:rPr>
        <w:tab/>
      </w:r>
      <w:r>
        <w:rPr>
          <w:i/>
        </w:rPr>
        <w:t xml:space="preserve">2.2.  </w:t>
      </w:r>
      <w:r>
        <w:rPr>
          <w:i/>
        </w:rPr>
        <w:tab/>
        <w:t xml:space="preserve">Порядок ініціювання створення органу самоорганізації населення. </w:t>
      </w:r>
    </w:p>
    <w:p w:rsidR="002608E3" w:rsidRDefault="00E84806">
      <w:pPr>
        <w:numPr>
          <w:ilvl w:val="2"/>
          <w:numId w:val="44"/>
        </w:numPr>
        <w:spacing w:after="3"/>
        <w:ind w:right="544" w:firstLine="381"/>
      </w:pPr>
      <w:r>
        <w:rPr>
          <w:i/>
        </w:rPr>
        <w:t xml:space="preserve">З ініціативою про створення органу </w:t>
      </w:r>
      <w:r>
        <w:rPr>
          <w:i/>
        </w:rPr>
        <w:t xml:space="preserve">самоорганізації населення до міської ради можуть звернутися збори (конференція) жителів за місцем проживання за умови, якщо в них брало участь (було представлено) не менше половини жителів відповідної території, які мають право голосу. </w:t>
      </w:r>
    </w:p>
    <w:p w:rsidR="002608E3" w:rsidRDefault="00E84806">
      <w:pPr>
        <w:numPr>
          <w:ilvl w:val="2"/>
          <w:numId w:val="44"/>
        </w:numPr>
        <w:spacing w:after="3"/>
        <w:ind w:right="544" w:firstLine="381"/>
      </w:pPr>
      <w:r>
        <w:rPr>
          <w:i/>
        </w:rPr>
        <w:t>На зборах (конферен</w:t>
      </w:r>
      <w:r>
        <w:rPr>
          <w:i/>
        </w:rPr>
        <w:t xml:space="preserve">ції) жителів за місцем проживання обирається також ініціативна група, члени якої будуть представляти інтереси жителів — учасників зборів (конференції) у __________________раді. </w:t>
      </w:r>
    </w:p>
    <w:p w:rsidR="002608E3" w:rsidRDefault="00E84806">
      <w:pPr>
        <w:numPr>
          <w:ilvl w:val="2"/>
          <w:numId w:val="44"/>
        </w:numPr>
        <w:spacing w:after="3"/>
        <w:ind w:right="544" w:firstLine="381"/>
      </w:pPr>
      <w:r>
        <w:rPr>
          <w:i/>
        </w:rPr>
        <w:t xml:space="preserve">Рішення зборів (конференції) приймається більшістю голосів їх учасників. </w:t>
      </w:r>
    </w:p>
    <w:p w:rsidR="002608E3" w:rsidRDefault="00E84806">
      <w:pPr>
        <w:numPr>
          <w:ilvl w:val="2"/>
          <w:numId w:val="44"/>
        </w:numPr>
        <w:spacing w:after="3"/>
        <w:ind w:right="544" w:firstLine="381"/>
      </w:pPr>
      <w:r>
        <w:rPr>
          <w:i/>
        </w:rPr>
        <w:t>Ініц</w:t>
      </w:r>
      <w:r>
        <w:rPr>
          <w:i/>
        </w:rPr>
        <w:t>іативна група подає до міської ради заяву про створення органу самоорганізації населення (</w:t>
      </w:r>
      <w:r>
        <w:rPr>
          <w:b/>
          <w:i/>
        </w:rPr>
        <w:t>додаток №1</w:t>
      </w:r>
      <w:r>
        <w:rPr>
          <w:i/>
        </w:rPr>
        <w:t>), протокол зборів (конференції) жителів за місцем проживання про ініціювання створення органу самоорганізації населення із зазначенням основних напрямів ді</w:t>
      </w:r>
      <w:r>
        <w:rPr>
          <w:i/>
        </w:rPr>
        <w:t>яльності створюваного органу самоорганізації населення (</w:t>
      </w:r>
      <w:r>
        <w:rPr>
          <w:b/>
          <w:i/>
        </w:rPr>
        <w:t>додаток 2</w:t>
      </w:r>
      <w:r>
        <w:rPr>
          <w:i/>
        </w:rPr>
        <w:t>), а також список учасників зборів (конференції) жителів за місцем проживання із зазначенням прізвища, імені, по батькові, року народження, серії і номера паспорта та домашньої адреси кожного</w:t>
      </w:r>
      <w:r>
        <w:rPr>
          <w:i/>
        </w:rPr>
        <w:t xml:space="preserve"> учасника зборів (конференції) жителів (</w:t>
      </w:r>
      <w:r>
        <w:rPr>
          <w:b/>
          <w:i/>
        </w:rPr>
        <w:t>додаток 3</w:t>
      </w:r>
      <w:r>
        <w:rPr>
          <w:i/>
        </w:rPr>
        <w:t xml:space="preserve">). </w:t>
      </w:r>
    </w:p>
    <w:p w:rsidR="002608E3" w:rsidRDefault="00E84806">
      <w:pPr>
        <w:numPr>
          <w:ilvl w:val="0"/>
          <w:numId w:val="45"/>
        </w:numPr>
        <w:spacing w:after="36" w:line="247" w:lineRule="auto"/>
        <w:ind w:right="518" w:hanging="141"/>
        <w:jc w:val="left"/>
      </w:pPr>
      <w:r>
        <w:rPr>
          <w:b/>
        </w:rPr>
        <w:t xml:space="preserve">Порядок надання дозволу на створення органу самоорганізації населення </w:t>
      </w:r>
    </w:p>
    <w:p w:rsidR="002608E3" w:rsidRDefault="00E84806">
      <w:pPr>
        <w:numPr>
          <w:ilvl w:val="1"/>
          <w:numId w:val="45"/>
        </w:numPr>
        <w:ind w:right="540" w:firstLine="382"/>
      </w:pPr>
      <w:r>
        <w:t xml:space="preserve">Дозвіл на створення органу самоорганізації населення надається міською радою.  </w:t>
      </w:r>
    </w:p>
    <w:p w:rsidR="002608E3" w:rsidRDefault="00E84806">
      <w:pPr>
        <w:numPr>
          <w:ilvl w:val="1"/>
          <w:numId w:val="45"/>
        </w:numPr>
        <w:ind w:right="540" w:firstLine="382"/>
      </w:pPr>
      <w:r>
        <w:t xml:space="preserve">Питання про створення органу самоорганізації населення, внесене на розгляд міської ради, розглядається на найближчому засіданні ______________________ ради за участю членів ініціативної групи зборів (конференції) жителів за місцем проживання. </w:t>
      </w:r>
    </w:p>
    <w:p w:rsidR="002608E3" w:rsidRDefault="00E84806">
      <w:pPr>
        <w:numPr>
          <w:ilvl w:val="1"/>
          <w:numId w:val="45"/>
        </w:numPr>
        <w:ind w:right="540" w:firstLine="382"/>
      </w:pPr>
      <w:r>
        <w:t>У рішенні ра</w:t>
      </w:r>
      <w:r>
        <w:t xml:space="preserve">ди про надання дозволу на створення органу самоорганізації населення мають бути обов’язково визначені його назва, основні напрями діяльності, повноваження та умови їх здійснення, територія, в межах якої має діяти орган самоорганізації населення. </w:t>
      </w:r>
    </w:p>
    <w:p w:rsidR="002608E3" w:rsidRDefault="00E84806">
      <w:pPr>
        <w:numPr>
          <w:ilvl w:val="1"/>
          <w:numId w:val="45"/>
        </w:numPr>
        <w:ind w:right="540" w:firstLine="382"/>
      </w:pPr>
      <w:r>
        <w:t>Рішення м</w:t>
      </w:r>
      <w:r>
        <w:t>іської ради про надання дозволу на створення органу самоорганізації населення доводиться до відома жителів щляхом розміщення в міськрайонній газеті «Життєві обрії», на офіційному сайті __________________, а також письмово повідомляється керівник ініціативн</w:t>
      </w:r>
      <w:r>
        <w:t xml:space="preserve">ої групи.  </w:t>
      </w:r>
    </w:p>
    <w:p w:rsidR="002608E3" w:rsidRDefault="00E84806">
      <w:pPr>
        <w:numPr>
          <w:ilvl w:val="1"/>
          <w:numId w:val="45"/>
        </w:numPr>
        <w:ind w:right="540" w:firstLine="382"/>
      </w:pPr>
      <w:r>
        <w:t>__________________ може відмовити у наданні дозволу на створення органу самоорганізації населення, якщо ініціювання створення органу самоорганізації населення було здійснено з порушенням вимог, встановлених ст. 8 Закону України «Про органи само</w:t>
      </w:r>
      <w:r>
        <w:t xml:space="preserve">організації населення». </w:t>
      </w:r>
    </w:p>
    <w:p w:rsidR="002608E3" w:rsidRDefault="00E84806">
      <w:pPr>
        <w:numPr>
          <w:ilvl w:val="1"/>
          <w:numId w:val="45"/>
        </w:numPr>
        <w:ind w:right="540" w:firstLine="382"/>
      </w:pPr>
      <w:r>
        <w:t xml:space="preserve">Рішення міської ради про відмову у наданні дозволу на створення органу самоорганізації населення може бути оскаржено до суду в установленому законом порядку. </w:t>
      </w:r>
    </w:p>
    <w:p w:rsidR="002608E3" w:rsidRDefault="00E84806">
      <w:pPr>
        <w:numPr>
          <w:ilvl w:val="0"/>
          <w:numId w:val="45"/>
        </w:numPr>
        <w:spacing w:after="3" w:line="247" w:lineRule="auto"/>
        <w:ind w:right="518" w:hanging="141"/>
        <w:jc w:val="left"/>
      </w:pPr>
      <w:r>
        <w:rPr>
          <w:b/>
        </w:rPr>
        <w:t xml:space="preserve">Порядок обрання органу самоорганізації населення </w:t>
      </w:r>
    </w:p>
    <w:p w:rsidR="002608E3" w:rsidRDefault="00E84806">
      <w:pPr>
        <w:numPr>
          <w:ilvl w:val="1"/>
          <w:numId w:val="45"/>
        </w:numPr>
        <w:ind w:right="540" w:firstLine="382"/>
      </w:pPr>
      <w:r>
        <w:t xml:space="preserve">Орган самоорганізації </w:t>
      </w:r>
      <w:r>
        <w:t>населення обирається зборами (конференцією) жителів за місцем проживання на основі загального, рівного виборчого права шляхом таємного голосування жителів, які на законних підставах проживають на відповідній території. Право голосу на виборах мають жителі,</w:t>
      </w:r>
      <w:r>
        <w:t xml:space="preserve"> які досягли на день їх проведення вісімнадцяти років. Не мають права голосу жителі, яких визнано судом недієздатними. Загальний склад органу самоорганізації населення визначається зборами (конференцією) жителів за місцем проживання. Кандидатури до органу </w:t>
      </w:r>
      <w:r>
        <w:t>самоорганізації населення висуваються на загальних зборах та вносяться до бюлетеню (</w:t>
      </w:r>
      <w:r>
        <w:rPr>
          <w:b/>
        </w:rPr>
        <w:t>додаток 4</w:t>
      </w:r>
      <w:r>
        <w:t xml:space="preserve">). </w:t>
      </w:r>
    </w:p>
    <w:p w:rsidR="002608E3" w:rsidRDefault="00E84806">
      <w:pPr>
        <w:numPr>
          <w:ilvl w:val="1"/>
          <w:numId w:val="45"/>
        </w:numPr>
        <w:ind w:right="540" w:firstLine="382"/>
      </w:pPr>
      <w:r>
        <w:t>Організація проведення зборів (конференції) жителів за місцем проживання для обрання органу самоорганізації наслення, а також фінансове та матеріальне забезпеч</w:t>
      </w:r>
      <w:r>
        <w:t>ення їх проведення покладається на виконавчий комітет __________________, на підставі звернення ініціативної групи (</w:t>
      </w:r>
      <w:r>
        <w:rPr>
          <w:b/>
        </w:rPr>
        <w:t>додаток 5</w:t>
      </w:r>
      <w:r>
        <w:t xml:space="preserve">). </w:t>
      </w:r>
    </w:p>
    <w:p w:rsidR="002608E3" w:rsidRDefault="00E84806">
      <w:pPr>
        <w:numPr>
          <w:ilvl w:val="1"/>
          <w:numId w:val="45"/>
        </w:numPr>
        <w:ind w:right="540" w:firstLine="382"/>
      </w:pPr>
      <w:r>
        <w:t>Орган самоорганізації населення обирається у складі керівника, заступника (заступників) керівника, секретаря, інших членів. Обр</w:t>
      </w:r>
      <w:r>
        <w:t xml:space="preserve">аними до складу органу самоорганізації населення вважаються особи, які одержали більше половини голосів учасників зборів (конференції) жителів за місцем проживання. </w:t>
      </w:r>
    </w:p>
    <w:p w:rsidR="002608E3" w:rsidRDefault="00E84806">
      <w:pPr>
        <w:numPr>
          <w:ilvl w:val="1"/>
          <w:numId w:val="45"/>
        </w:numPr>
        <w:ind w:right="540" w:firstLine="382"/>
      </w:pPr>
      <w:r>
        <w:t xml:space="preserve">Члени органу самоорганізації населення можуть бути достроково відкликані за рішенням зборів (конференції) жителів за місцем проживання, що утворили даний орган. </w:t>
      </w:r>
    </w:p>
    <w:p w:rsidR="002608E3" w:rsidRDefault="00E84806">
      <w:pPr>
        <w:numPr>
          <w:ilvl w:val="1"/>
          <w:numId w:val="45"/>
        </w:numPr>
        <w:ind w:right="540" w:firstLine="382"/>
      </w:pPr>
      <w:r>
        <w:t>Переобрання органу самоорганізації населення, відкликання, обрання окремих його членів замість</w:t>
      </w:r>
      <w:r>
        <w:t xml:space="preserve"> вибулих чи зміна кількісного складу органу самоорганізації населення здійснюється зборами (конференцією) жителів за місцем проживання в порядку, встановленому частиною 4 Методичних рекомендацій. </w:t>
      </w:r>
    </w:p>
    <w:p w:rsidR="002608E3" w:rsidRDefault="00E84806">
      <w:pPr>
        <w:numPr>
          <w:ilvl w:val="1"/>
          <w:numId w:val="45"/>
        </w:numPr>
        <w:ind w:right="540" w:firstLine="382"/>
      </w:pPr>
      <w:r>
        <w:lastRenderedPageBreak/>
        <w:t>Результати таємного голосування з обрання органу самооргані</w:t>
      </w:r>
      <w:r>
        <w:t xml:space="preserve">зації населення доводяться виконавчим комітетом __________________ до відома громадськості шляхом розміщення на офіційному сайті __________________ та в міськрайонній газеті «Життєві обрії».  </w:t>
      </w:r>
    </w:p>
    <w:p w:rsidR="002608E3" w:rsidRDefault="00E84806">
      <w:pPr>
        <w:numPr>
          <w:ilvl w:val="0"/>
          <w:numId w:val="45"/>
        </w:numPr>
        <w:spacing w:after="3" w:line="247" w:lineRule="auto"/>
        <w:ind w:right="518" w:hanging="141"/>
        <w:jc w:val="left"/>
      </w:pPr>
      <w:r>
        <w:rPr>
          <w:b/>
        </w:rPr>
        <w:t xml:space="preserve">Легалізація органу самоорганізації населення </w:t>
      </w:r>
    </w:p>
    <w:p w:rsidR="002608E3" w:rsidRDefault="00E84806">
      <w:pPr>
        <w:numPr>
          <w:ilvl w:val="1"/>
          <w:numId w:val="45"/>
        </w:numPr>
        <w:ind w:right="540" w:firstLine="382"/>
      </w:pPr>
      <w:r>
        <w:t>Легалізація орган</w:t>
      </w:r>
      <w:r>
        <w:t xml:space="preserve">у самоорганізації населення є обов’язковою і здійснюється шляхом його реєстрації або повідомлення про заснування. У разі реєстрації орган самоорганізації населення набуває статусу юридичної особи. </w:t>
      </w:r>
    </w:p>
    <w:p w:rsidR="002608E3" w:rsidRDefault="00E84806">
      <w:pPr>
        <w:numPr>
          <w:ilvl w:val="1"/>
          <w:numId w:val="45"/>
        </w:numPr>
        <w:ind w:right="540" w:firstLine="382"/>
      </w:pPr>
      <w:r>
        <w:t>Реєстрація органу самоорганізації населення здійснюється в</w:t>
      </w:r>
      <w:r>
        <w:t xml:space="preserve">иконавчим комітетом __________________. </w:t>
      </w:r>
    </w:p>
    <w:p w:rsidR="002608E3" w:rsidRDefault="00E84806">
      <w:pPr>
        <w:numPr>
          <w:ilvl w:val="1"/>
          <w:numId w:val="45"/>
        </w:numPr>
        <w:ind w:right="540" w:firstLine="382"/>
      </w:pPr>
      <w:r>
        <w:t>Для реєстрації органу самоорганізації населення уповноважені зборами (конференцією) жителів за місцем проживання їх представники подають до реєструючого органу заяву (</w:t>
      </w:r>
      <w:r>
        <w:rPr>
          <w:b/>
        </w:rPr>
        <w:t>додаток 6</w:t>
      </w:r>
      <w:r>
        <w:t xml:space="preserve">). </w:t>
      </w:r>
    </w:p>
    <w:p w:rsidR="002608E3" w:rsidRDefault="00E84806">
      <w:pPr>
        <w:spacing w:after="25"/>
        <w:ind w:left="848" w:right="540"/>
      </w:pPr>
      <w:r>
        <w:t>До заяви про реєстрацію органу само</w:t>
      </w:r>
      <w:r>
        <w:t xml:space="preserve">організації населення додаються: </w:t>
      </w:r>
    </w:p>
    <w:p w:rsidR="002608E3" w:rsidRDefault="00E84806">
      <w:pPr>
        <w:numPr>
          <w:ilvl w:val="0"/>
          <w:numId w:val="46"/>
        </w:numPr>
        <w:spacing w:after="25"/>
        <w:ind w:right="540" w:firstLine="382"/>
      </w:pPr>
      <w:r>
        <w:t xml:space="preserve">копія рішення відповідної ради про надання дозволу на створення органу самоорганізації населення; </w:t>
      </w:r>
    </w:p>
    <w:p w:rsidR="002608E3" w:rsidRDefault="00E84806">
      <w:pPr>
        <w:numPr>
          <w:ilvl w:val="0"/>
          <w:numId w:val="46"/>
        </w:numPr>
        <w:spacing w:after="27"/>
        <w:ind w:right="540" w:firstLine="382"/>
      </w:pPr>
      <w:r>
        <w:t xml:space="preserve">протокол зборів (конференції) жителів за місцем проживання з рішеннями про обрання членів органу самоорганізації населення </w:t>
      </w:r>
      <w:r>
        <w:t>та його персональний склад, про затвердження Положення, про обрання уповноважених представників для проведення реєстрації органу самоорганізації населення (</w:t>
      </w:r>
      <w:r>
        <w:rPr>
          <w:b/>
        </w:rPr>
        <w:t>додаток 7</w:t>
      </w:r>
      <w:r>
        <w:t xml:space="preserve">); </w:t>
      </w:r>
    </w:p>
    <w:p w:rsidR="002608E3" w:rsidRDefault="00E84806">
      <w:pPr>
        <w:numPr>
          <w:ilvl w:val="0"/>
          <w:numId w:val="46"/>
        </w:numPr>
        <w:spacing w:after="27"/>
        <w:ind w:right="540" w:firstLine="382"/>
      </w:pPr>
      <w:r>
        <w:t>Положення, затверджене зборами (конференцією) жителів за місцем проживання, — у двох пр</w:t>
      </w:r>
      <w:r>
        <w:t>имірниках (</w:t>
      </w:r>
      <w:r>
        <w:rPr>
          <w:b/>
        </w:rPr>
        <w:t>додаток 8</w:t>
      </w:r>
      <w:r>
        <w:t xml:space="preserve">); </w:t>
      </w:r>
    </w:p>
    <w:p w:rsidR="002608E3" w:rsidRDefault="00E84806">
      <w:pPr>
        <w:numPr>
          <w:ilvl w:val="0"/>
          <w:numId w:val="46"/>
        </w:numPr>
        <w:ind w:right="540" w:firstLine="382"/>
      </w:pPr>
      <w:r>
        <w:t>персональний склад членів органу самоорганізації населення із зазначенням прізвищ, імені та по батькові, року народження, місця проживання (</w:t>
      </w:r>
      <w:r>
        <w:rPr>
          <w:b/>
        </w:rPr>
        <w:t>додаток 9</w:t>
      </w:r>
      <w:r>
        <w:t xml:space="preserve">). </w:t>
      </w:r>
    </w:p>
    <w:p w:rsidR="002608E3" w:rsidRDefault="00E84806">
      <w:pPr>
        <w:numPr>
          <w:ilvl w:val="1"/>
          <w:numId w:val="47"/>
        </w:numPr>
        <w:ind w:right="540" w:firstLine="382"/>
      </w:pPr>
      <w:r>
        <w:t xml:space="preserve">Заява про реєстрацію органу самоорганізації населення розглядається виконавчим </w:t>
      </w:r>
      <w:r>
        <w:t xml:space="preserve">комітетом __________________ у місячний термін з дня подання всіх необхідних документів відповідно до вимог Закону України «Про органи самоорганізації населення» та цих Методичних рекомендацій. </w:t>
      </w:r>
    </w:p>
    <w:p w:rsidR="002608E3" w:rsidRDefault="00E84806">
      <w:pPr>
        <w:numPr>
          <w:ilvl w:val="1"/>
          <w:numId w:val="47"/>
        </w:numPr>
        <w:ind w:right="540" w:firstLine="382"/>
      </w:pPr>
      <w:r>
        <w:t>Виконавчий комітет __________________ може проводити перевірк</w:t>
      </w:r>
      <w:r>
        <w:t xml:space="preserve">у відомостей, що містяться в поданих на реєстрацію документах. </w:t>
      </w:r>
    </w:p>
    <w:p w:rsidR="002608E3" w:rsidRDefault="00E84806">
      <w:pPr>
        <w:numPr>
          <w:ilvl w:val="1"/>
          <w:numId w:val="47"/>
        </w:numPr>
        <w:ind w:right="540" w:firstLine="382"/>
      </w:pPr>
      <w:r>
        <w:t xml:space="preserve">За результатами розгляду заяви приймається рішення про реєстрацію або відмову в реєстрації. </w:t>
      </w:r>
    </w:p>
    <w:p w:rsidR="002608E3" w:rsidRDefault="00E84806">
      <w:pPr>
        <w:numPr>
          <w:ilvl w:val="1"/>
          <w:numId w:val="47"/>
        </w:numPr>
        <w:ind w:right="540" w:firstLine="382"/>
      </w:pPr>
      <w:r>
        <w:t>Підставою для відмови у реєстрації є обрання органу самоорганізації населення з порушенням вимог Ко</w:t>
      </w:r>
      <w:r>
        <w:t xml:space="preserve">нституції України, Закону України «Про органи самоорганізації населення», Закону України “Про місцеве самоврядування в Україні”, Статуту територіальної громади __________________ та інших нормативно-правових актів. </w:t>
      </w:r>
    </w:p>
    <w:p w:rsidR="002608E3" w:rsidRDefault="00E84806">
      <w:pPr>
        <w:numPr>
          <w:ilvl w:val="1"/>
          <w:numId w:val="47"/>
        </w:numPr>
        <w:ind w:right="540" w:firstLine="382"/>
      </w:pPr>
      <w:r>
        <w:t>Про результати розгляду заяви виконавчий</w:t>
      </w:r>
      <w:r>
        <w:t xml:space="preserve"> комітет __________________ у 10-денний термін з дня прийняття рішення про реєстрацію або про відмову в реєстрації повідомляє уповноважених зборами (конференцією) жителів за місцем проживання їх представників, а також доводить до відома громадськості шляхо</w:t>
      </w:r>
      <w:r>
        <w:t xml:space="preserve">м розміщення результатів на офіційному сайті __________________ та в міськрайонній газеті «Життєві обрії». </w:t>
      </w:r>
    </w:p>
    <w:p w:rsidR="002608E3" w:rsidRDefault="00E84806">
      <w:pPr>
        <w:numPr>
          <w:ilvl w:val="1"/>
          <w:numId w:val="47"/>
        </w:numPr>
        <w:spacing w:after="40"/>
        <w:ind w:right="540" w:firstLine="382"/>
      </w:pPr>
      <w:r>
        <w:t xml:space="preserve">Рішення про відмову у реєстрації органу самоорганізації населення може бути оскаржено у встановленому законом порядку до суду. </w:t>
      </w:r>
    </w:p>
    <w:p w:rsidR="002608E3" w:rsidRDefault="00E84806">
      <w:pPr>
        <w:numPr>
          <w:ilvl w:val="1"/>
          <w:numId w:val="47"/>
        </w:numPr>
        <w:ind w:right="540" w:firstLine="382"/>
      </w:pPr>
      <w:r>
        <w:t xml:space="preserve">У разі внесення змін до Положення до реєструючого органу подаються: </w:t>
      </w:r>
    </w:p>
    <w:p w:rsidR="002608E3" w:rsidRDefault="00E84806">
      <w:pPr>
        <w:numPr>
          <w:ilvl w:val="0"/>
          <w:numId w:val="46"/>
        </w:numPr>
        <w:ind w:right="540" w:firstLine="382"/>
      </w:pPr>
      <w:r>
        <w:t xml:space="preserve">заява, підписана керівником органу самоорганізації населення; </w:t>
      </w:r>
    </w:p>
    <w:p w:rsidR="002608E3" w:rsidRDefault="00E84806">
      <w:pPr>
        <w:numPr>
          <w:ilvl w:val="0"/>
          <w:numId w:val="46"/>
        </w:numPr>
        <w:spacing w:after="40"/>
        <w:ind w:right="540" w:firstLine="382"/>
      </w:pPr>
      <w:r>
        <w:t xml:space="preserve">протокол зборів (конференції) жителів за місцем проживання про затвердження змін до Положення, текст змін. </w:t>
      </w:r>
    </w:p>
    <w:p w:rsidR="002608E3" w:rsidRDefault="00E84806">
      <w:pPr>
        <w:ind w:left="455" w:right="540" w:firstLine="382"/>
      </w:pPr>
      <w:r>
        <w:t xml:space="preserve">5.11.  </w:t>
      </w:r>
      <w:r>
        <w:tab/>
        <w:t>Органи с</w:t>
      </w:r>
      <w:r>
        <w:t>амоорганізації населення можуть легалізувати своє заснування шляхом письмового повідомлення виконавчого комітету __________________ (</w:t>
      </w:r>
      <w:r>
        <w:rPr>
          <w:b/>
        </w:rPr>
        <w:t>додаток 10</w:t>
      </w:r>
      <w:r>
        <w:t xml:space="preserve">).  </w:t>
      </w:r>
    </w:p>
    <w:p w:rsidR="002608E3" w:rsidRDefault="00E84806">
      <w:pPr>
        <w:spacing w:after="14" w:line="259" w:lineRule="auto"/>
        <w:ind w:left="838" w:firstLine="0"/>
        <w:jc w:val="left"/>
      </w:pPr>
      <w:r>
        <w:t xml:space="preserve"> </w:t>
      </w:r>
    </w:p>
    <w:p w:rsidR="002608E3" w:rsidRDefault="00E84806">
      <w:pPr>
        <w:spacing w:after="3" w:line="242" w:lineRule="auto"/>
        <w:ind w:left="971" w:right="757" w:firstLine="0"/>
        <w:jc w:val="left"/>
      </w:pPr>
      <w:r>
        <w:t>(додатки до Методичних рекомендацій розробленні для будинкових комітетів. Якщо мова йде про створення вули</w:t>
      </w:r>
      <w:r>
        <w:t xml:space="preserve">чного комітету чи комітету мікрорайону, то зразки необхідно відкорегувати) </w:t>
      </w:r>
      <w:r>
        <w:rPr>
          <w:b/>
        </w:rPr>
        <w:t xml:space="preserve">Додаток 1 (зразок заяви про створення  органу самоорганізації населення)  </w:t>
      </w:r>
    </w:p>
    <w:p w:rsidR="002608E3" w:rsidRDefault="00E84806">
      <w:pPr>
        <w:spacing w:after="0" w:line="259" w:lineRule="auto"/>
        <w:ind w:left="683" w:firstLine="0"/>
        <w:jc w:val="left"/>
      </w:pPr>
      <w:r>
        <w:t xml:space="preserve"> </w:t>
      </w:r>
    </w:p>
    <w:p w:rsidR="002608E3" w:rsidRDefault="00E84806">
      <w:pPr>
        <w:spacing w:after="3"/>
        <w:ind w:left="7" w:right="539" w:hanging="7"/>
        <w:jc w:val="right"/>
      </w:pPr>
      <w:r>
        <w:t xml:space="preserve">__________________ голові </w:t>
      </w:r>
    </w:p>
    <w:p w:rsidR="002608E3" w:rsidRDefault="00E84806">
      <w:pPr>
        <w:spacing w:after="3"/>
        <w:ind w:left="7" w:right="539" w:hanging="7"/>
        <w:jc w:val="right"/>
      </w:pPr>
      <w:r>
        <w:t xml:space="preserve">______________________________ </w:t>
      </w:r>
    </w:p>
    <w:p w:rsidR="002608E3" w:rsidRDefault="00E84806">
      <w:pPr>
        <w:spacing w:line="249" w:lineRule="auto"/>
        <w:ind w:left="5119" w:right="241"/>
        <w:jc w:val="center"/>
      </w:pPr>
      <w:r>
        <w:t xml:space="preserve">Ініціативної групи по створенню   органу самоорганізації населення </w:t>
      </w:r>
    </w:p>
    <w:p w:rsidR="002608E3" w:rsidRDefault="00E84806">
      <w:pPr>
        <w:spacing w:after="3"/>
        <w:ind w:left="7" w:right="539" w:hanging="7"/>
        <w:jc w:val="right"/>
      </w:pPr>
      <w:r>
        <w:t xml:space="preserve">(будинкового/вуличного комітету) </w:t>
      </w:r>
    </w:p>
    <w:p w:rsidR="002608E3" w:rsidRDefault="00E84806">
      <w:pPr>
        <w:ind w:left="5763" w:right="540" w:firstLine="462"/>
      </w:pPr>
      <w:r>
        <w:t xml:space="preserve">Будинку №_____,  по вулиці _____________ </w:t>
      </w:r>
    </w:p>
    <w:p w:rsidR="002608E3" w:rsidRDefault="00E84806">
      <w:pPr>
        <w:spacing w:after="0" w:line="259" w:lineRule="auto"/>
        <w:ind w:left="683" w:firstLine="0"/>
        <w:jc w:val="left"/>
      </w:pPr>
      <w:r>
        <w:t xml:space="preserve"> </w:t>
      </w:r>
    </w:p>
    <w:p w:rsidR="002608E3" w:rsidRDefault="00E84806">
      <w:pPr>
        <w:spacing w:line="249" w:lineRule="auto"/>
        <w:ind w:left="650" w:right="510"/>
        <w:jc w:val="center"/>
      </w:pPr>
      <w:r>
        <w:t xml:space="preserve">ЗАЯВА </w:t>
      </w:r>
    </w:p>
    <w:p w:rsidR="002608E3" w:rsidRDefault="00E84806">
      <w:pPr>
        <w:spacing w:line="249" w:lineRule="auto"/>
        <w:ind w:left="650" w:right="511"/>
        <w:jc w:val="center"/>
      </w:pPr>
      <w:r>
        <w:lastRenderedPageBreak/>
        <w:t xml:space="preserve">ПРО СТВОРЕННЯ ОРГАНУ САМООРГАНІЗАЦІЇ НАСЕЛЕННЯ </w:t>
      </w:r>
    </w:p>
    <w:p w:rsidR="002608E3" w:rsidRDefault="00E84806">
      <w:pPr>
        <w:spacing w:after="0" w:line="259" w:lineRule="auto"/>
        <w:ind w:left="683" w:firstLine="0"/>
        <w:jc w:val="left"/>
      </w:pPr>
      <w:r>
        <w:t xml:space="preserve"> </w:t>
      </w:r>
      <w:r>
        <w:tab/>
        <w:t xml:space="preserve"> </w:t>
      </w:r>
    </w:p>
    <w:p w:rsidR="002608E3" w:rsidRDefault="00E84806">
      <w:pPr>
        <w:ind w:left="683" w:right="540" w:firstLine="501"/>
      </w:pPr>
      <w:r>
        <w:t>Відповідно Закону України «Про органи самоорганізації населення» від 11 липня 2001 року за № 2625-III та зборів (конференції) жителів будинку/вулиці  №___ , що знаходиться по вулиці ______________ щодо ініціювання створення органу самоорганізації населення</w:t>
      </w:r>
      <w:r>
        <w:t xml:space="preserve"> (будинкового/вуличного комітету), які відбулися  «___» _________ 20 __ року, просимо на черговій сесії __________________ розглянути ініціативу щодо створення будинкового комітету будинку №___, що знаходиться на вулиці _____________ , та надати дозвіл на </w:t>
      </w:r>
      <w:r>
        <w:t xml:space="preserve">його створення.  </w:t>
      </w:r>
    </w:p>
    <w:p w:rsidR="002608E3" w:rsidRDefault="00E84806">
      <w:pPr>
        <w:spacing w:after="0" w:line="259" w:lineRule="auto"/>
        <w:ind w:left="683" w:firstLine="0"/>
        <w:jc w:val="left"/>
      </w:pPr>
      <w:r>
        <w:t xml:space="preserve"> </w:t>
      </w:r>
    </w:p>
    <w:p w:rsidR="002608E3" w:rsidRDefault="00E84806">
      <w:pPr>
        <w:ind w:left="693" w:right="540"/>
      </w:pPr>
      <w:r>
        <w:t xml:space="preserve">Додатки: </w:t>
      </w:r>
    </w:p>
    <w:p w:rsidR="002608E3" w:rsidRDefault="00E84806">
      <w:pPr>
        <w:ind w:left="693" w:right="540"/>
      </w:pPr>
      <w:r>
        <w:t xml:space="preserve">1. Протокол зборів (конференції) жителів за місцем проживання про ініціювання створення органу самоорганізації населення; </w:t>
      </w:r>
    </w:p>
    <w:p w:rsidR="002608E3" w:rsidRDefault="00E84806">
      <w:pPr>
        <w:spacing w:after="0" w:line="259" w:lineRule="auto"/>
        <w:ind w:left="683" w:firstLine="0"/>
        <w:jc w:val="left"/>
      </w:pPr>
      <w:r>
        <w:t xml:space="preserve"> </w:t>
      </w:r>
    </w:p>
    <w:p w:rsidR="002608E3" w:rsidRDefault="00E84806">
      <w:pPr>
        <w:ind w:left="948" w:right="540"/>
      </w:pPr>
      <w:r>
        <w:rPr>
          <w:rFonts w:ascii="Arial" w:eastAsia="Arial" w:hAnsi="Arial" w:cs="Arial"/>
          <w:b/>
        </w:rPr>
        <w:t xml:space="preserve">3. </w:t>
      </w:r>
      <w:r>
        <w:t xml:space="preserve">Список учасників зборів (конференції) жителів за місцем проживання (на ___ аркушах). </w:t>
      </w:r>
    </w:p>
    <w:p w:rsidR="002608E3" w:rsidRDefault="00E84806">
      <w:pPr>
        <w:spacing w:after="1" w:line="259" w:lineRule="auto"/>
        <w:ind w:left="683" w:firstLine="0"/>
        <w:jc w:val="left"/>
      </w:pPr>
      <w:r>
        <w:t xml:space="preserve"> </w:t>
      </w:r>
    </w:p>
    <w:p w:rsidR="002608E3" w:rsidRDefault="00E84806">
      <w:pPr>
        <w:spacing w:line="249" w:lineRule="auto"/>
        <w:ind w:left="650" w:right="509"/>
        <w:jc w:val="center"/>
      </w:pPr>
      <w:r>
        <w:t xml:space="preserve">Ініціативна </w:t>
      </w:r>
      <w:r>
        <w:t xml:space="preserve"> </w:t>
      </w:r>
      <w:r>
        <w:t>м.</w:t>
      </w:r>
      <w:r>
        <w:t xml:space="preserve"> </w:t>
      </w:r>
      <w:r>
        <w:t xml:space="preserve">ии </w:t>
      </w:r>
    </w:p>
    <w:p w:rsidR="002608E3" w:rsidRDefault="00E84806">
      <w:pPr>
        <w:spacing w:after="0" w:line="259" w:lineRule="auto"/>
        <w:ind w:left="166" w:firstLine="0"/>
        <w:jc w:val="center"/>
      </w:pPr>
      <w:r>
        <w:t xml:space="preserve"> </w:t>
      </w:r>
    </w:p>
    <w:tbl>
      <w:tblPr>
        <w:tblStyle w:val="TableGrid"/>
        <w:tblW w:w="7506" w:type="dxa"/>
        <w:tblInd w:w="47" w:type="dxa"/>
        <w:tblCellMar>
          <w:top w:w="37" w:type="dxa"/>
          <w:left w:w="76" w:type="dxa"/>
          <w:bottom w:w="0" w:type="dxa"/>
          <w:right w:w="115" w:type="dxa"/>
        </w:tblCellMar>
        <w:tblLook w:val="04A0" w:firstRow="1" w:lastRow="0" w:firstColumn="1" w:lastColumn="0" w:noHBand="0" w:noVBand="1"/>
      </w:tblPr>
      <w:tblGrid>
        <w:gridCol w:w="2154"/>
        <w:gridCol w:w="3172"/>
        <w:gridCol w:w="2180"/>
      </w:tblGrid>
      <w:tr w:rsidR="002608E3">
        <w:trPr>
          <w:trHeight w:val="377"/>
        </w:trPr>
        <w:tc>
          <w:tcPr>
            <w:tcW w:w="2154" w:type="dxa"/>
            <w:tcBorders>
              <w:top w:val="single" w:sz="4" w:space="0" w:color="000000"/>
              <w:left w:val="single" w:sz="4" w:space="0" w:color="000000"/>
              <w:bottom w:val="single" w:sz="4" w:space="0" w:color="000000"/>
              <w:right w:val="single" w:sz="4" w:space="0" w:color="000000"/>
            </w:tcBorders>
          </w:tcPr>
          <w:p w:rsidR="002608E3" w:rsidRDefault="00E84806">
            <w:pPr>
              <w:spacing w:after="0" w:line="259" w:lineRule="auto"/>
              <w:ind w:left="39" w:firstLine="0"/>
              <w:jc w:val="center"/>
            </w:pPr>
            <w:r>
              <w:rPr>
                <w:b/>
                <w:i/>
              </w:rPr>
              <w:t>Прізвище, ім’я, по-батькові</w:t>
            </w:r>
            <w:r>
              <w:t xml:space="preserve"> </w:t>
            </w:r>
          </w:p>
        </w:tc>
        <w:tc>
          <w:tcPr>
            <w:tcW w:w="3172" w:type="dxa"/>
            <w:tcBorders>
              <w:top w:val="single" w:sz="4" w:space="0" w:color="000000"/>
              <w:left w:val="single" w:sz="4" w:space="0" w:color="000000"/>
              <w:bottom w:val="single" w:sz="4" w:space="0" w:color="000000"/>
              <w:right w:val="single" w:sz="4" w:space="0" w:color="000000"/>
            </w:tcBorders>
          </w:tcPr>
          <w:p w:rsidR="002608E3" w:rsidRDefault="00E84806">
            <w:pPr>
              <w:spacing w:after="0" w:line="259" w:lineRule="auto"/>
              <w:ind w:left="30" w:firstLine="0"/>
              <w:jc w:val="center"/>
            </w:pPr>
            <w:r>
              <w:rPr>
                <w:b/>
                <w:i/>
              </w:rPr>
              <w:t xml:space="preserve">м.иик адреса </w:t>
            </w:r>
          </w:p>
          <w:p w:rsidR="002608E3" w:rsidRDefault="00E84806">
            <w:pPr>
              <w:spacing w:after="0" w:line="259" w:lineRule="auto"/>
              <w:ind w:left="73" w:firstLine="0"/>
              <w:jc w:val="center"/>
            </w:pPr>
            <w:r>
              <w:t xml:space="preserve"> </w:t>
            </w:r>
          </w:p>
        </w:tc>
        <w:tc>
          <w:tcPr>
            <w:tcW w:w="2180" w:type="dxa"/>
            <w:tcBorders>
              <w:top w:val="single" w:sz="4" w:space="0" w:color="000000"/>
              <w:left w:val="single" w:sz="4" w:space="0" w:color="000000"/>
              <w:bottom w:val="single" w:sz="4" w:space="0" w:color="000000"/>
              <w:right w:val="single" w:sz="4" w:space="0" w:color="000000"/>
            </w:tcBorders>
          </w:tcPr>
          <w:p w:rsidR="002608E3" w:rsidRDefault="00E84806">
            <w:pPr>
              <w:spacing w:after="0" w:line="259" w:lineRule="auto"/>
              <w:ind w:left="38" w:firstLine="0"/>
              <w:jc w:val="center"/>
            </w:pPr>
            <w:r>
              <w:rPr>
                <w:b/>
                <w:i/>
              </w:rPr>
              <w:t xml:space="preserve">Особистий підпис  </w:t>
            </w:r>
          </w:p>
        </w:tc>
      </w:tr>
      <w:tr w:rsidR="002608E3">
        <w:trPr>
          <w:trHeight w:val="336"/>
        </w:trPr>
        <w:tc>
          <w:tcPr>
            <w:tcW w:w="2154" w:type="dxa"/>
            <w:tcBorders>
              <w:top w:val="single" w:sz="4" w:space="0" w:color="000000"/>
              <w:left w:val="single" w:sz="4" w:space="0" w:color="000000"/>
              <w:bottom w:val="single" w:sz="4" w:space="0" w:color="000000"/>
              <w:right w:val="single" w:sz="4" w:space="0" w:color="000000"/>
            </w:tcBorders>
          </w:tcPr>
          <w:p w:rsidR="002608E3" w:rsidRDefault="00E84806">
            <w:pPr>
              <w:spacing w:after="0" w:line="259" w:lineRule="auto"/>
              <w:ind w:left="0" w:firstLine="0"/>
              <w:jc w:val="left"/>
            </w:pPr>
            <w:r>
              <w:t xml:space="preserve"> </w:t>
            </w:r>
          </w:p>
          <w:p w:rsidR="002608E3" w:rsidRDefault="00E84806">
            <w:pPr>
              <w:spacing w:after="0" w:line="259" w:lineRule="auto"/>
              <w:ind w:left="0" w:firstLine="0"/>
              <w:jc w:val="left"/>
            </w:pPr>
            <w:r>
              <w:t xml:space="preserve"> </w:t>
            </w:r>
          </w:p>
        </w:tc>
        <w:tc>
          <w:tcPr>
            <w:tcW w:w="3172" w:type="dxa"/>
            <w:tcBorders>
              <w:top w:val="single" w:sz="4" w:space="0" w:color="000000"/>
              <w:left w:val="single" w:sz="4" w:space="0" w:color="000000"/>
              <w:bottom w:val="single" w:sz="4" w:space="0" w:color="000000"/>
              <w:right w:val="single" w:sz="4" w:space="0" w:color="000000"/>
            </w:tcBorders>
          </w:tcPr>
          <w:p w:rsidR="002608E3" w:rsidRDefault="00E84806">
            <w:pPr>
              <w:spacing w:after="0" w:line="259" w:lineRule="auto"/>
              <w:ind w:left="0" w:firstLine="0"/>
              <w:jc w:val="left"/>
            </w:pPr>
            <w:r>
              <w:t xml:space="preserve"> </w:t>
            </w:r>
          </w:p>
        </w:tc>
        <w:tc>
          <w:tcPr>
            <w:tcW w:w="2180" w:type="dxa"/>
            <w:tcBorders>
              <w:top w:val="single" w:sz="4" w:space="0" w:color="000000"/>
              <w:left w:val="single" w:sz="4" w:space="0" w:color="000000"/>
              <w:bottom w:val="single" w:sz="4" w:space="0" w:color="000000"/>
              <w:right w:val="single" w:sz="4" w:space="0" w:color="000000"/>
            </w:tcBorders>
          </w:tcPr>
          <w:p w:rsidR="002608E3" w:rsidRDefault="00E84806">
            <w:pPr>
              <w:spacing w:after="0" w:line="259" w:lineRule="auto"/>
              <w:ind w:left="0" w:firstLine="0"/>
              <w:jc w:val="left"/>
            </w:pPr>
            <w:r>
              <w:t xml:space="preserve"> </w:t>
            </w:r>
          </w:p>
        </w:tc>
      </w:tr>
      <w:tr w:rsidR="002608E3">
        <w:trPr>
          <w:trHeight w:val="336"/>
        </w:trPr>
        <w:tc>
          <w:tcPr>
            <w:tcW w:w="2154" w:type="dxa"/>
            <w:tcBorders>
              <w:top w:val="single" w:sz="4" w:space="0" w:color="000000"/>
              <w:left w:val="single" w:sz="4" w:space="0" w:color="000000"/>
              <w:bottom w:val="single" w:sz="4" w:space="0" w:color="000000"/>
              <w:right w:val="single" w:sz="4" w:space="0" w:color="000000"/>
            </w:tcBorders>
          </w:tcPr>
          <w:p w:rsidR="002608E3" w:rsidRDefault="00E84806">
            <w:pPr>
              <w:spacing w:after="0" w:line="259" w:lineRule="auto"/>
              <w:ind w:left="0" w:firstLine="0"/>
              <w:jc w:val="left"/>
            </w:pPr>
            <w:r>
              <w:t xml:space="preserve"> </w:t>
            </w:r>
          </w:p>
          <w:p w:rsidR="002608E3" w:rsidRDefault="00E84806">
            <w:pPr>
              <w:spacing w:after="0" w:line="259" w:lineRule="auto"/>
              <w:ind w:left="0" w:firstLine="0"/>
              <w:jc w:val="left"/>
            </w:pPr>
            <w:r>
              <w:t xml:space="preserve"> </w:t>
            </w:r>
          </w:p>
        </w:tc>
        <w:tc>
          <w:tcPr>
            <w:tcW w:w="3172" w:type="dxa"/>
            <w:tcBorders>
              <w:top w:val="single" w:sz="4" w:space="0" w:color="000000"/>
              <w:left w:val="single" w:sz="4" w:space="0" w:color="000000"/>
              <w:bottom w:val="single" w:sz="4" w:space="0" w:color="000000"/>
              <w:right w:val="single" w:sz="4" w:space="0" w:color="000000"/>
            </w:tcBorders>
          </w:tcPr>
          <w:p w:rsidR="002608E3" w:rsidRDefault="00E84806">
            <w:pPr>
              <w:spacing w:after="0" w:line="259" w:lineRule="auto"/>
              <w:ind w:left="0" w:firstLine="0"/>
              <w:jc w:val="left"/>
            </w:pPr>
            <w:r>
              <w:t xml:space="preserve"> </w:t>
            </w:r>
          </w:p>
        </w:tc>
        <w:tc>
          <w:tcPr>
            <w:tcW w:w="2180" w:type="dxa"/>
            <w:tcBorders>
              <w:top w:val="single" w:sz="4" w:space="0" w:color="000000"/>
              <w:left w:val="single" w:sz="4" w:space="0" w:color="000000"/>
              <w:bottom w:val="single" w:sz="4" w:space="0" w:color="000000"/>
              <w:right w:val="single" w:sz="4" w:space="0" w:color="000000"/>
            </w:tcBorders>
          </w:tcPr>
          <w:p w:rsidR="002608E3" w:rsidRDefault="00E84806">
            <w:pPr>
              <w:spacing w:after="0" w:line="259" w:lineRule="auto"/>
              <w:ind w:left="0" w:firstLine="0"/>
              <w:jc w:val="left"/>
            </w:pPr>
            <w:r>
              <w:t xml:space="preserve"> </w:t>
            </w:r>
          </w:p>
        </w:tc>
      </w:tr>
      <w:tr w:rsidR="002608E3">
        <w:trPr>
          <w:trHeight w:val="335"/>
        </w:trPr>
        <w:tc>
          <w:tcPr>
            <w:tcW w:w="2154" w:type="dxa"/>
            <w:tcBorders>
              <w:top w:val="single" w:sz="4" w:space="0" w:color="000000"/>
              <w:left w:val="single" w:sz="4" w:space="0" w:color="000000"/>
              <w:bottom w:val="single" w:sz="4" w:space="0" w:color="000000"/>
              <w:right w:val="single" w:sz="4" w:space="0" w:color="000000"/>
            </w:tcBorders>
          </w:tcPr>
          <w:p w:rsidR="002608E3" w:rsidRDefault="00E84806">
            <w:pPr>
              <w:spacing w:after="0" w:line="259" w:lineRule="auto"/>
              <w:ind w:left="0" w:firstLine="0"/>
              <w:jc w:val="left"/>
            </w:pPr>
            <w:r>
              <w:t xml:space="preserve"> </w:t>
            </w:r>
          </w:p>
          <w:p w:rsidR="002608E3" w:rsidRDefault="00E84806">
            <w:pPr>
              <w:spacing w:after="0" w:line="259" w:lineRule="auto"/>
              <w:ind w:left="0" w:firstLine="0"/>
              <w:jc w:val="left"/>
            </w:pPr>
            <w:r>
              <w:t xml:space="preserve"> </w:t>
            </w:r>
          </w:p>
        </w:tc>
        <w:tc>
          <w:tcPr>
            <w:tcW w:w="3172" w:type="dxa"/>
            <w:tcBorders>
              <w:top w:val="single" w:sz="4" w:space="0" w:color="000000"/>
              <w:left w:val="single" w:sz="4" w:space="0" w:color="000000"/>
              <w:bottom w:val="single" w:sz="4" w:space="0" w:color="000000"/>
              <w:right w:val="single" w:sz="4" w:space="0" w:color="000000"/>
            </w:tcBorders>
          </w:tcPr>
          <w:p w:rsidR="002608E3" w:rsidRDefault="00E84806">
            <w:pPr>
              <w:spacing w:after="0" w:line="259" w:lineRule="auto"/>
              <w:ind w:left="0" w:firstLine="0"/>
              <w:jc w:val="left"/>
            </w:pPr>
            <w:r>
              <w:t xml:space="preserve"> </w:t>
            </w:r>
          </w:p>
        </w:tc>
        <w:tc>
          <w:tcPr>
            <w:tcW w:w="2180" w:type="dxa"/>
            <w:tcBorders>
              <w:top w:val="single" w:sz="4" w:space="0" w:color="000000"/>
              <w:left w:val="single" w:sz="4" w:space="0" w:color="000000"/>
              <w:bottom w:val="single" w:sz="4" w:space="0" w:color="000000"/>
              <w:right w:val="single" w:sz="4" w:space="0" w:color="000000"/>
            </w:tcBorders>
          </w:tcPr>
          <w:p w:rsidR="002608E3" w:rsidRDefault="00E84806">
            <w:pPr>
              <w:spacing w:after="0" w:line="259" w:lineRule="auto"/>
              <w:ind w:left="0" w:firstLine="0"/>
              <w:jc w:val="left"/>
            </w:pPr>
            <w:r>
              <w:t xml:space="preserve"> </w:t>
            </w:r>
          </w:p>
        </w:tc>
      </w:tr>
    </w:tbl>
    <w:p w:rsidR="002608E3" w:rsidRDefault="00E84806">
      <w:pPr>
        <w:spacing w:after="3" w:line="259" w:lineRule="auto"/>
        <w:ind w:left="166" w:firstLine="0"/>
        <w:jc w:val="center"/>
      </w:pPr>
      <w:r>
        <w:t xml:space="preserve"> </w:t>
      </w:r>
    </w:p>
    <w:p w:rsidR="002608E3" w:rsidRDefault="00E84806">
      <w:pPr>
        <w:spacing w:after="0" w:line="259" w:lineRule="auto"/>
        <w:ind w:left="683" w:firstLine="0"/>
        <w:jc w:val="left"/>
      </w:pPr>
      <w:r>
        <w:t xml:space="preserve"> </w:t>
      </w:r>
      <w:r>
        <w:tab/>
        <w:t xml:space="preserve"> </w:t>
      </w:r>
    </w:p>
    <w:p w:rsidR="002608E3" w:rsidRDefault="00E84806">
      <w:pPr>
        <w:ind w:left="693" w:right="540"/>
      </w:pPr>
      <w:r>
        <w:t xml:space="preserve">« ___» ____________ 20 __ року.   </w:t>
      </w:r>
    </w:p>
    <w:p w:rsidR="002608E3" w:rsidRDefault="00E84806">
      <w:pPr>
        <w:spacing w:after="4" w:line="269" w:lineRule="auto"/>
        <w:ind w:left="10" w:right="765"/>
        <w:jc w:val="right"/>
      </w:pPr>
      <w:r>
        <w:rPr>
          <w:b/>
        </w:rPr>
        <w:t xml:space="preserve">Додаток 2 </w:t>
      </w:r>
    </w:p>
    <w:p w:rsidR="002608E3" w:rsidRDefault="00E84806">
      <w:pPr>
        <w:spacing w:after="4" w:line="269" w:lineRule="auto"/>
        <w:ind w:left="10" w:right="765"/>
        <w:jc w:val="right"/>
      </w:pPr>
      <w:r>
        <w:rPr>
          <w:b/>
        </w:rPr>
        <w:t xml:space="preserve">(протокол зборів (конференції) жителів  </w:t>
      </w:r>
    </w:p>
    <w:p w:rsidR="002608E3" w:rsidRDefault="00E84806">
      <w:pPr>
        <w:spacing w:after="3" w:line="247" w:lineRule="auto"/>
        <w:ind w:left="4863" w:right="518" w:hanging="1002"/>
        <w:jc w:val="left"/>
      </w:pPr>
      <w:r>
        <w:rPr>
          <w:b/>
        </w:rPr>
        <w:t xml:space="preserve">за місцем проживання про ініціювання створення  органу самоорганізації населення)  </w:t>
      </w:r>
    </w:p>
    <w:p w:rsidR="002608E3" w:rsidRDefault="00E84806">
      <w:pPr>
        <w:spacing w:after="0" w:line="259" w:lineRule="auto"/>
        <w:ind w:left="456" w:firstLine="0"/>
        <w:jc w:val="left"/>
      </w:pPr>
      <w:r>
        <w:t xml:space="preserve"> </w:t>
      </w:r>
    </w:p>
    <w:p w:rsidR="002608E3" w:rsidRDefault="00E84806">
      <w:pPr>
        <w:pStyle w:val="3"/>
        <w:ind w:left="394" w:right="707"/>
      </w:pPr>
      <w:r>
        <w:t xml:space="preserve">ПРОТОКОЛ </w:t>
      </w:r>
    </w:p>
    <w:p w:rsidR="002608E3" w:rsidRDefault="00E84806">
      <w:pPr>
        <w:ind w:left="1666" w:right="540" w:hanging="1009"/>
      </w:pPr>
      <w:r>
        <w:t xml:space="preserve">зборів (конференції) жителів будинку №____ , по вулиці ______________ щодо ініціювання створення органу самоорганізації населення (будинкового/вуличного  комітету)  </w:t>
      </w:r>
    </w:p>
    <w:p w:rsidR="002608E3" w:rsidRDefault="00E84806">
      <w:pPr>
        <w:spacing w:after="0" w:line="259" w:lineRule="auto"/>
        <w:ind w:left="456" w:firstLine="0"/>
        <w:jc w:val="left"/>
      </w:pPr>
      <w:r>
        <w:t xml:space="preserve"> </w:t>
      </w:r>
    </w:p>
    <w:p w:rsidR="002608E3" w:rsidRDefault="00E84806">
      <w:pPr>
        <w:ind w:left="465" w:right="540"/>
      </w:pPr>
      <w:r>
        <w:t xml:space="preserve">« ___» ____________ 20 __ року. </w:t>
      </w:r>
    </w:p>
    <w:p w:rsidR="002608E3" w:rsidRDefault="00E84806">
      <w:pPr>
        <w:ind w:left="465" w:right="540"/>
      </w:pPr>
      <w:r>
        <w:t xml:space="preserve"> __________________ </w:t>
      </w:r>
    </w:p>
    <w:p w:rsidR="002608E3" w:rsidRDefault="00E84806">
      <w:pPr>
        <w:spacing w:after="0" w:line="259" w:lineRule="auto"/>
        <w:ind w:left="456" w:firstLine="0"/>
        <w:jc w:val="left"/>
      </w:pPr>
      <w:r>
        <w:t xml:space="preserve"> </w:t>
      </w:r>
    </w:p>
    <w:p w:rsidR="002608E3" w:rsidRDefault="00E84806">
      <w:pPr>
        <w:ind w:left="465" w:right="540"/>
      </w:pPr>
      <w:r>
        <w:t xml:space="preserve">Присутні: </w:t>
      </w:r>
    </w:p>
    <w:p w:rsidR="002608E3" w:rsidRDefault="00E84806">
      <w:pPr>
        <w:ind w:left="465" w:right="540"/>
      </w:pPr>
      <w:r>
        <w:t xml:space="preserve">Учасники зборів (конференції) жителів будинку №____ , по вулиці ______________  в кількості ______ осіб (список – у додатку 1 цього протоколу). </w:t>
      </w:r>
    </w:p>
    <w:p w:rsidR="002608E3" w:rsidRDefault="00E84806">
      <w:pPr>
        <w:spacing w:after="0" w:line="259" w:lineRule="auto"/>
        <w:ind w:left="456" w:firstLine="0"/>
        <w:jc w:val="left"/>
      </w:pPr>
      <w:r>
        <w:t xml:space="preserve"> </w:t>
      </w:r>
    </w:p>
    <w:p w:rsidR="002608E3" w:rsidRDefault="00E84806">
      <w:pPr>
        <w:spacing w:after="3" w:line="247" w:lineRule="auto"/>
        <w:ind w:left="442" w:right="518" w:firstLine="1"/>
        <w:jc w:val="left"/>
      </w:pPr>
      <w:r>
        <w:rPr>
          <w:b/>
        </w:rPr>
        <w:t xml:space="preserve">Порядок денний: </w:t>
      </w:r>
    </w:p>
    <w:p w:rsidR="002608E3" w:rsidRDefault="00E84806">
      <w:pPr>
        <w:numPr>
          <w:ilvl w:val="0"/>
          <w:numId w:val="48"/>
        </w:numPr>
        <w:ind w:left="838" w:right="540" w:hanging="255"/>
      </w:pPr>
      <w:r>
        <w:t xml:space="preserve">Обрання голови зборів та секретаря зборів. </w:t>
      </w:r>
    </w:p>
    <w:p w:rsidR="002608E3" w:rsidRDefault="00E84806">
      <w:pPr>
        <w:numPr>
          <w:ilvl w:val="0"/>
          <w:numId w:val="48"/>
        </w:numPr>
        <w:ind w:left="838" w:right="540" w:hanging="255"/>
      </w:pPr>
      <w:r>
        <w:t xml:space="preserve">Затвердження порядку денного зборів. </w:t>
      </w:r>
    </w:p>
    <w:p w:rsidR="002608E3" w:rsidRDefault="00E84806">
      <w:pPr>
        <w:numPr>
          <w:ilvl w:val="0"/>
          <w:numId w:val="48"/>
        </w:numPr>
        <w:ind w:left="838" w:right="540" w:hanging="255"/>
      </w:pPr>
      <w:r>
        <w:t>Про ситуац</w:t>
      </w:r>
      <w:r>
        <w:t xml:space="preserve">ію щодо необхідності створення будинкового комітету будинку №____ , по вулиці </w:t>
      </w:r>
    </w:p>
    <w:p w:rsidR="002608E3" w:rsidRDefault="00E84806">
      <w:pPr>
        <w:ind w:left="975" w:right="540"/>
      </w:pPr>
      <w:r>
        <w:t xml:space="preserve">_____________.                                                      </w:t>
      </w:r>
    </w:p>
    <w:p w:rsidR="002608E3" w:rsidRDefault="00E84806">
      <w:pPr>
        <w:numPr>
          <w:ilvl w:val="0"/>
          <w:numId w:val="48"/>
        </w:numPr>
        <w:ind w:left="838" w:right="540" w:hanging="255"/>
      </w:pPr>
      <w:r>
        <w:t>Про визначення основних напрямів діяльності створюваного будинкового комітету будинку №____ , по вулиці ____</w:t>
      </w:r>
      <w:r>
        <w:t xml:space="preserve">_________. </w:t>
      </w:r>
    </w:p>
    <w:p w:rsidR="002608E3" w:rsidRDefault="00E84806">
      <w:pPr>
        <w:numPr>
          <w:ilvl w:val="0"/>
          <w:numId w:val="48"/>
        </w:numPr>
        <w:ind w:left="838" w:right="540" w:hanging="255"/>
      </w:pPr>
      <w:r>
        <w:t xml:space="preserve">Про обрання ініціативної групи, члени якої будуть представляти інтереси жителів будинку №____ , по вулиці _____________, — учасників зборів (конференції) у __________________раді. </w:t>
      </w:r>
    </w:p>
    <w:p w:rsidR="002608E3" w:rsidRDefault="00E84806">
      <w:pPr>
        <w:numPr>
          <w:ilvl w:val="0"/>
          <w:numId w:val="48"/>
        </w:numPr>
        <w:spacing w:after="3" w:line="242" w:lineRule="auto"/>
        <w:ind w:left="838" w:right="540" w:hanging="255"/>
      </w:pPr>
      <w:r>
        <w:t>Про доручення ініціативній групі подати до __________________ з</w:t>
      </w:r>
      <w:r>
        <w:t>аяву, протокол зборів (конференції) жителів будинку №____ , по вулиці ______________ та список учасників зборів (конференції) жителів будинку №____ , по вулиці ______________, необхідних для отримання дозволу на створення будинкового комітету будинку №____</w:t>
      </w:r>
      <w:r>
        <w:t xml:space="preserve"> , по вулиці ______________. </w:t>
      </w:r>
    </w:p>
    <w:p w:rsidR="002608E3" w:rsidRDefault="00E84806">
      <w:pPr>
        <w:spacing w:after="3" w:line="247" w:lineRule="auto"/>
        <w:ind w:left="711" w:right="518" w:firstLine="1"/>
        <w:jc w:val="left"/>
      </w:pPr>
      <w:r>
        <w:rPr>
          <w:rFonts w:ascii="Arial" w:eastAsia="Arial" w:hAnsi="Arial" w:cs="Arial"/>
          <w:b/>
        </w:rPr>
        <w:t xml:space="preserve">1. </w:t>
      </w:r>
      <w:r>
        <w:rPr>
          <w:b/>
        </w:rPr>
        <w:t xml:space="preserve">Обрання голови зборів та секретаря зборів. </w:t>
      </w:r>
    </w:p>
    <w:p w:rsidR="002608E3" w:rsidRDefault="00E84806">
      <w:pPr>
        <w:ind w:left="465" w:right="540"/>
      </w:pPr>
      <w:r>
        <w:lastRenderedPageBreak/>
        <w:t xml:space="preserve">Слухали: </w:t>
      </w:r>
    </w:p>
    <w:p w:rsidR="002608E3" w:rsidRDefault="00E84806">
      <w:pPr>
        <w:numPr>
          <w:ilvl w:val="0"/>
          <w:numId w:val="49"/>
        </w:numPr>
        <w:ind w:right="2423" w:firstLine="255"/>
      </w:pPr>
      <w:r>
        <w:t xml:space="preserve">Про обрання голови зборів. </w:t>
      </w:r>
    </w:p>
    <w:p w:rsidR="002608E3" w:rsidRDefault="00E84806">
      <w:pPr>
        <w:numPr>
          <w:ilvl w:val="0"/>
          <w:numId w:val="49"/>
        </w:numPr>
        <w:ind w:right="2423" w:firstLine="255"/>
      </w:pPr>
      <w:r>
        <w:t>Про обрання</w:t>
      </w:r>
      <w:r>
        <w:rPr>
          <w:b/>
        </w:rPr>
        <w:t xml:space="preserve"> </w:t>
      </w:r>
      <w:r>
        <w:t xml:space="preserve">секретаря зборів. Виступили: </w:t>
      </w:r>
    </w:p>
    <w:p w:rsidR="002608E3" w:rsidRDefault="00E84806">
      <w:pPr>
        <w:numPr>
          <w:ilvl w:val="0"/>
          <w:numId w:val="50"/>
        </w:numPr>
        <w:ind w:right="1952" w:hanging="140"/>
      </w:pPr>
      <w:r>
        <w:t xml:space="preserve">____________________________________________ </w:t>
      </w:r>
    </w:p>
    <w:p w:rsidR="002608E3" w:rsidRDefault="00E84806">
      <w:pPr>
        <w:numPr>
          <w:ilvl w:val="0"/>
          <w:numId w:val="50"/>
        </w:numPr>
        <w:ind w:right="1952" w:hanging="140"/>
      </w:pPr>
      <w:r>
        <w:t xml:space="preserve">____________________________________________ </w:t>
      </w:r>
      <w:r>
        <w:t xml:space="preserve">Голосували:  </w:t>
      </w:r>
    </w:p>
    <w:p w:rsidR="002608E3" w:rsidRDefault="00E84806">
      <w:pPr>
        <w:ind w:left="465" w:right="540"/>
      </w:pPr>
      <w:r>
        <w:t xml:space="preserve">«За» - __________. </w:t>
      </w:r>
    </w:p>
    <w:p w:rsidR="002608E3" w:rsidRDefault="00E84806">
      <w:pPr>
        <w:ind w:left="465" w:right="540"/>
      </w:pPr>
      <w:r>
        <w:t>«</w:t>
      </w:r>
      <w:r>
        <w:t xml:space="preserve"> </w:t>
      </w:r>
      <w:r>
        <w:t>м.</w:t>
      </w:r>
      <w:r>
        <w:t xml:space="preserve"> </w:t>
      </w:r>
      <w:r>
        <w:t xml:space="preserve">ии» - ____________. </w:t>
      </w:r>
    </w:p>
    <w:p w:rsidR="002608E3" w:rsidRDefault="00E84806">
      <w:pPr>
        <w:ind w:left="465" w:right="540"/>
      </w:pPr>
      <w:r>
        <w:t xml:space="preserve">«Утрималися» - ____________. </w:t>
      </w:r>
    </w:p>
    <w:p w:rsidR="002608E3" w:rsidRDefault="00E84806">
      <w:pPr>
        <w:ind w:left="465" w:right="540"/>
      </w:pPr>
      <w:r>
        <w:t xml:space="preserve">Ухвалили: </w:t>
      </w:r>
    </w:p>
    <w:p w:rsidR="002608E3" w:rsidRDefault="00E84806">
      <w:pPr>
        <w:ind w:left="465" w:right="540"/>
      </w:pPr>
      <w:r>
        <w:t xml:space="preserve">!. Обрати головою зборів: </w:t>
      </w:r>
    </w:p>
    <w:tbl>
      <w:tblPr>
        <w:tblStyle w:val="TableGrid"/>
        <w:tblW w:w="7506" w:type="dxa"/>
        <w:tblInd w:w="-2" w:type="dxa"/>
        <w:tblCellMar>
          <w:top w:w="36" w:type="dxa"/>
          <w:left w:w="76" w:type="dxa"/>
          <w:bottom w:w="0" w:type="dxa"/>
          <w:right w:w="115" w:type="dxa"/>
        </w:tblCellMar>
        <w:tblLook w:val="04A0" w:firstRow="1" w:lastRow="0" w:firstColumn="1" w:lastColumn="0" w:noHBand="0" w:noVBand="1"/>
      </w:tblPr>
      <w:tblGrid>
        <w:gridCol w:w="2154"/>
        <w:gridCol w:w="1527"/>
        <w:gridCol w:w="1645"/>
        <w:gridCol w:w="2180"/>
      </w:tblGrid>
      <w:tr w:rsidR="002608E3">
        <w:trPr>
          <w:trHeight w:val="378"/>
        </w:trPr>
        <w:tc>
          <w:tcPr>
            <w:tcW w:w="2154" w:type="dxa"/>
            <w:tcBorders>
              <w:top w:val="single" w:sz="4" w:space="0" w:color="000000"/>
              <w:left w:val="single" w:sz="4" w:space="0" w:color="000000"/>
              <w:bottom w:val="single" w:sz="4" w:space="0" w:color="000000"/>
              <w:right w:val="single" w:sz="4" w:space="0" w:color="000000"/>
            </w:tcBorders>
          </w:tcPr>
          <w:p w:rsidR="002608E3" w:rsidRDefault="00E84806">
            <w:pPr>
              <w:spacing w:after="0" w:line="259" w:lineRule="auto"/>
              <w:ind w:left="39" w:firstLine="0"/>
              <w:jc w:val="center"/>
            </w:pPr>
            <w:r>
              <w:rPr>
                <w:b/>
                <w:i/>
              </w:rPr>
              <w:t>Прізвище, ім’я, по-батькові</w:t>
            </w:r>
            <w:r>
              <w:t xml:space="preserve"> </w:t>
            </w:r>
          </w:p>
        </w:tc>
        <w:tc>
          <w:tcPr>
            <w:tcW w:w="1527" w:type="dxa"/>
            <w:tcBorders>
              <w:top w:val="single" w:sz="4" w:space="0" w:color="000000"/>
              <w:left w:val="single" w:sz="4" w:space="0" w:color="000000"/>
              <w:bottom w:val="single" w:sz="4" w:space="0" w:color="000000"/>
              <w:right w:val="single" w:sz="4" w:space="0" w:color="000000"/>
            </w:tcBorders>
          </w:tcPr>
          <w:p w:rsidR="002608E3" w:rsidRDefault="00E84806">
            <w:pPr>
              <w:spacing w:after="0" w:line="259" w:lineRule="auto"/>
              <w:ind w:left="39" w:firstLine="0"/>
              <w:jc w:val="center"/>
            </w:pPr>
            <w:r>
              <w:rPr>
                <w:b/>
                <w:i/>
              </w:rPr>
              <w:t xml:space="preserve">Рік народження </w:t>
            </w:r>
          </w:p>
        </w:tc>
        <w:tc>
          <w:tcPr>
            <w:tcW w:w="1645" w:type="dxa"/>
            <w:tcBorders>
              <w:top w:val="single" w:sz="4" w:space="0" w:color="000000"/>
              <w:left w:val="single" w:sz="4" w:space="0" w:color="000000"/>
              <w:bottom w:val="single" w:sz="4" w:space="0" w:color="000000"/>
              <w:right w:val="single" w:sz="4" w:space="0" w:color="000000"/>
            </w:tcBorders>
          </w:tcPr>
          <w:p w:rsidR="002608E3" w:rsidRDefault="00E84806">
            <w:pPr>
              <w:spacing w:after="0" w:line="259" w:lineRule="auto"/>
              <w:ind w:left="0" w:firstLine="0"/>
              <w:jc w:val="center"/>
            </w:pPr>
            <w:r>
              <w:rPr>
                <w:b/>
                <w:i/>
              </w:rPr>
              <w:t xml:space="preserve">Серія та номер паспорта </w:t>
            </w:r>
          </w:p>
        </w:tc>
        <w:tc>
          <w:tcPr>
            <w:tcW w:w="2180" w:type="dxa"/>
            <w:tcBorders>
              <w:top w:val="single" w:sz="4" w:space="0" w:color="000000"/>
              <w:left w:val="single" w:sz="4" w:space="0" w:color="000000"/>
              <w:bottom w:val="single" w:sz="4" w:space="0" w:color="000000"/>
              <w:right w:val="single" w:sz="4" w:space="0" w:color="000000"/>
            </w:tcBorders>
          </w:tcPr>
          <w:p w:rsidR="002608E3" w:rsidRDefault="00E84806">
            <w:pPr>
              <w:spacing w:after="0" w:line="259" w:lineRule="auto"/>
              <w:ind w:left="28" w:firstLine="0"/>
              <w:jc w:val="center"/>
            </w:pPr>
            <w:r>
              <w:rPr>
                <w:b/>
                <w:i/>
              </w:rPr>
              <w:t xml:space="preserve">м.иик адреса </w:t>
            </w:r>
          </w:p>
          <w:p w:rsidR="002608E3" w:rsidRDefault="00E84806">
            <w:pPr>
              <w:spacing w:after="0" w:line="259" w:lineRule="auto"/>
              <w:ind w:left="73" w:firstLine="0"/>
              <w:jc w:val="center"/>
            </w:pPr>
            <w:r>
              <w:rPr>
                <w:b/>
                <w:i/>
              </w:rPr>
              <w:t xml:space="preserve"> </w:t>
            </w:r>
          </w:p>
        </w:tc>
      </w:tr>
      <w:tr w:rsidR="002608E3">
        <w:trPr>
          <w:trHeight w:val="235"/>
        </w:trPr>
        <w:tc>
          <w:tcPr>
            <w:tcW w:w="2154" w:type="dxa"/>
            <w:tcBorders>
              <w:top w:val="single" w:sz="4" w:space="0" w:color="000000"/>
              <w:left w:val="single" w:sz="4" w:space="0" w:color="000000"/>
              <w:bottom w:val="single" w:sz="4" w:space="0" w:color="000000"/>
              <w:right w:val="single" w:sz="4" w:space="0" w:color="000000"/>
            </w:tcBorders>
          </w:tcPr>
          <w:p w:rsidR="002608E3" w:rsidRDefault="00E84806">
            <w:pPr>
              <w:spacing w:after="0" w:line="259" w:lineRule="auto"/>
              <w:ind w:left="0" w:firstLine="0"/>
              <w:jc w:val="left"/>
            </w:pPr>
            <w:r>
              <w:t xml:space="preserve"> </w:t>
            </w:r>
          </w:p>
        </w:tc>
        <w:tc>
          <w:tcPr>
            <w:tcW w:w="1527" w:type="dxa"/>
            <w:tcBorders>
              <w:top w:val="single" w:sz="4" w:space="0" w:color="000000"/>
              <w:left w:val="single" w:sz="4" w:space="0" w:color="000000"/>
              <w:bottom w:val="single" w:sz="4" w:space="0" w:color="000000"/>
              <w:right w:val="single" w:sz="4" w:space="0" w:color="000000"/>
            </w:tcBorders>
          </w:tcPr>
          <w:p w:rsidR="002608E3" w:rsidRDefault="00E84806">
            <w:pPr>
              <w:spacing w:after="0" w:line="259" w:lineRule="auto"/>
              <w:ind w:left="0" w:firstLine="0"/>
              <w:jc w:val="left"/>
            </w:pPr>
            <w:r>
              <w:t xml:space="preserve"> </w:t>
            </w:r>
          </w:p>
        </w:tc>
        <w:tc>
          <w:tcPr>
            <w:tcW w:w="1645" w:type="dxa"/>
            <w:tcBorders>
              <w:top w:val="single" w:sz="4" w:space="0" w:color="000000"/>
              <w:left w:val="single" w:sz="4" w:space="0" w:color="000000"/>
              <w:bottom w:val="single" w:sz="4" w:space="0" w:color="000000"/>
              <w:right w:val="single" w:sz="4" w:space="0" w:color="000000"/>
            </w:tcBorders>
          </w:tcPr>
          <w:p w:rsidR="002608E3" w:rsidRDefault="00E84806">
            <w:pPr>
              <w:spacing w:after="0" w:line="259" w:lineRule="auto"/>
              <w:ind w:left="0" w:firstLine="0"/>
              <w:jc w:val="left"/>
            </w:pPr>
            <w:r>
              <w:t xml:space="preserve"> </w:t>
            </w:r>
          </w:p>
        </w:tc>
        <w:tc>
          <w:tcPr>
            <w:tcW w:w="2180" w:type="dxa"/>
            <w:tcBorders>
              <w:top w:val="single" w:sz="4" w:space="0" w:color="000000"/>
              <w:left w:val="single" w:sz="4" w:space="0" w:color="000000"/>
              <w:bottom w:val="single" w:sz="4" w:space="0" w:color="000000"/>
              <w:right w:val="single" w:sz="4" w:space="0" w:color="000000"/>
            </w:tcBorders>
          </w:tcPr>
          <w:p w:rsidR="002608E3" w:rsidRDefault="00E84806">
            <w:pPr>
              <w:spacing w:after="0" w:line="259" w:lineRule="auto"/>
              <w:ind w:left="0" w:firstLine="0"/>
              <w:jc w:val="left"/>
            </w:pPr>
            <w:r>
              <w:t xml:space="preserve"> </w:t>
            </w:r>
          </w:p>
        </w:tc>
      </w:tr>
      <w:tr w:rsidR="002608E3">
        <w:trPr>
          <w:trHeight w:val="174"/>
        </w:trPr>
        <w:tc>
          <w:tcPr>
            <w:tcW w:w="3681" w:type="dxa"/>
            <w:gridSpan w:val="2"/>
            <w:tcBorders>
              <w:top w:val="single" w:sz="4" w:space="0" w:color="000000"/>
              <w:left w:val="nil"/>
              <w:bottom w:val="single" w:sz="4" w:space="0" w:color="000000"/>
              <w:right w:val="nil"/>
            </w:tcBorders>
          </w:tcPr>
          <w:p w:rsidR="002608E3" w:rsidRDefault="00E84806">
            <w:pPr>
              <w:spacing w:after="0" w:line="259" w:lineRule="auto"/>
              <w:ind w:left="636" w:firstLine="0"/>
              <w:jc w:val="left"/>
            </w:pPr>
            <w:r>
              <w:rPr>
                <w:rFonts w:ascii="Arial" w:eastAsia="Arial" w:hAnsi="Arial" w:cs="Arial"/>
                <w:b/>
              </w:rPr>
              <w:t xml:space="preserve">3. </w:t>
            </w:r>
            <w:r>
              <w:t xml:space="preserve">Обрати секретарем зборів: </w:t>
            </w:r>
          </w:p>
        </w:tc>
        <w:tc>
          <w:tcPr>
            <w:tcW w:w="1645" w:type="dxa"/>
            <w:tcBorders>
              <w:top w:val="single" w:sz="4" w:space="0" w:color="000000"/>
              <w:left w:val="nil"/>
              <w:bottom w:val="single" w:sz="4" w:space="0" w:color="000000"/>
              <w:right w:val="nil"/>
            </w:tcBorders>
          </w:tcPr>
          <w:p w:rsidR="002608E3" w:rsidRDefault="002608E3">
            <w:pPr>
              <w:spacing w:after="160" w:line="259" w:lineRule="auto"/>
              <w:ind w:left="0" w:firstLine="0"/>
              <w:jc w:val="left"/>
            </w:pPr>
          </w:p>
        </w:tc>
        <w:tc>
          <w:tcPr>
            <w:tcW w:w="2180" w:type="dxa"/>
            <w:tcBorders>
              <w:top w:val="single" w:sz="4" w:space="0" w:color="000000"/>
              <w:left w:val="nil"/>
              <w:bottom w:val="single" w:sz="4" w:space="0" w:color="000000"/>
              <w:right w:val="nil"/>
            </w:tcBorders>
          </w:tcPr>
          <w:p w:rsidR="002608E3" w:rsidRDefault="002608E3">
            <w:pPr>
              <w:spacing w:after="160" w:line="259" w:lineRule="auto"/>
              <w:ind w:left="0" w:firstLine="0"/>
              <w:jc w:val="left"/>
            </w:pPr>
          </w:p>
        </w:tc>
      </w:tr>
      <w:tr w:rsidR="002608E3">
        <w:trPr>
          <w:trHeight w:val="377"/>
        </w:trPr>
        <w:tc>
          <w:tcPr>
            <w:tcW w:w="2154" w:type="dxa"/>
            <w:tcBorders>
              <w:top w:val="single" w:sz="4" w:space="0" w:color="000000"/>
              <w:left w:val="single" w:sz="4" w:space="0" w:color="000000"/>
              <w:bottom w:val="single" w:sz="4" w:space="0" w:color="000000"/>
              <w:right w:val="single" w:sz="4" w:space="0" w:color="000000"/>
            </w:tcBorders>
          </w:tcPr>
          <w:p w:rsidR="002608E3" w:rsidRDefault="00E84806">
            <w:pPr>
              <w:spacing w:after="0" w:line="259" w:lineRule="auto"/>
              <w:ind w:left="39" w:firstLine="0"/>
              <w:jc w:val="center"/>
            </w:pPr>
            <w:r>
              <w:rPr>
                <w:b/>
                <w:i/>
              </w:rPr>
              <w:t>Прізвище, ім’я, по-батькові</w:t>
            </w:r>
            <w:r>
              <w:t xml:space="preserve"> </w:t>
            </w:r>
          </w:p>
        </w:tc>
        <w:tc>
          <w:tcPr>
            <w:tcW w:w="1527" w:type="dxa"/>
            <w:tcBorders>
              <w:top w:val="single" w:sz="4" w:space="0" w:color="000000"/>
              <w:left w:val="single" w:sz="4" w:space="0" w:color="000000"/>
              <w:bottom w:val="single" w:sz="4" w:space="0" w:color="000000"/>
              <w:right w:val="single" w:sz="4" w:space="0" w:color="000000"/>
            </w:tcBorders>
          </w:tcPr>
          <w:p w:rsidR="002608E3" w:rsidRDefault="00E84806">
            <w:pPr>
              <w:spacing w:after="0" w:line="259" w:lineRule="auto"/>
              <w:ind w:left="39" w:firstLine="0"/>
              <w:jc w:val="center"/>
            </w:pPr>
            <w:r>
              <w:rPr>
                <w:b/>
                <w:i/>
              </w:rPr>
              <w:t xml:space="preserve">Рік народження </w:t>
            </w:r>
          </w:p>
        </w:tc>
        <w:tc>
          <w:tcPr>
            <w:tcW w:w="1645" w:type="dxa"/>
            <w:tcBorders>
              <w:top w:val="single" w:sz="4" w:space="0" w:color="000000"/>
              <w:left w:val="single" w:sz="4" w:space="0" w:color="000000"/>
              <w:bottom w:val="single" w:sz="4" w:space="0" w:color="000000"/>
              <w:right w:val="single" w:sz="4" w:space="0" w:color="000000"/>
            </w:tcBorders>
          </w:tcPr>
          <w:p w:rsidR="002608E3" w:rsidRDefault="00E84806">
            <w:pPr>
              <w:spacing w:after="0" w:line="259" w:lineRule="auto"/>
              <w:ind w:left="0" w:firstLine="0"/>
              <w:jc w:val="center"/>
            </w:pPr>
            <w:r>
              <w:rPr>
                <w:b/>
                <w:i/>
              </w:rPr>
              <w:t xml:space="preserve">Серія та номер паспорта </w:t>
            </w:r>
          </w:p>
        </w:tc>
        <w:tc>
          <w:tcPr>
            <w:tcW w:w="2180" w:type="dxa"/>
            <w:tcBorders>
              <w:top w:val="single" w:sz="4" w:space="0" w:color="000000"/>
              <w:left w:val="single" w:sz="4" w:space="0" w:color="000000"/>
              <w:bottom w:val="single" w:sz="4" w:space="0" w:color="000000"/>
              <w:right w:val="single" w:sz="4" w:space="0" w:color="000000"/>
            </w:tcBorders>
          </w:tcPr>
          <w:p w:rsidR="002608E3" w:rsidRDefault="00E84806">
            <w:pPr>
              <w:spacing w:after="0" w:line="259" w:lineRule="auto"/>
              <w:ind w:left="28" w:firstLine="0"/>
              <w:jc w:val="center"/>
            </w:pPr>
            <w:r>
              <w:rPr>
                <w:b/>
                <w:i/>
              </w:rPr>
              <w:t xml:space="preserve">м.иик адреса </w:t>
            </w:r>
          </w:p>
          <w:p w:rsidR="002608E3" w:rsidRDefault="00E84806">
            <w:pPr>
              <w:spacing w:after="0" w:line="259" w:lineRule="auto"/>
              <w:ind w:left="73" w:firstLine="0"/>
              <w:jc w:val="center"/>
            </w:pPr>
            <w:r>
              <w:rPr>
                <w:b/>
                <w:i/>
              </w:rPr>
              <w:t xml:space="preserve"> </w:t>
            </w:r>
          </w:p>
        </w:tc>
      </w:tr>
      <w:tr w:rsidR="002608E3">
        <w:trPr>
          <w:trHeight w:val="235"/>
        </w:trPr>
        <w:tc>
          <w:tcPr>
            <w:tcW w:w="2154" w:type="dxa"/>
            <w:tcBorders>
              <w:top w:val="single" w:sz="4" w:space="0" w:color="000000"/>
              <w:left w:val="single" w:sz="4" w:space="0" w:color="000000"/>
              <w:bottom w:val="single" w:sz="4" w:space="0" w:color="000000"/>
              <w:right w:val="single" w:sz="4" w:space="0" w:color="000000"/>
            </w:tcBorders>
          </w:tcPr>
          <w:p w:rsidR="002608E3" w:rsidRDefault="00E84806">
            <w:pPr>
              <w:spacing w:after="0" w:line="259" w:lineRule="auto"/>
              <w:ind w:left="0" w:firstLine="0"/>
              <w:jc w:val="left"/>
            </w:pPr>
            <w:r>
              <w:t xml:space="preserve"> </w:t>
            </w:r>
          </w:p>
        </w:tc>
        <w:tc>
          <w:tcPr>
            <w:tcW w:w="1527" w:type="dxa"/>
            <w:tcBorders>
              <w:top w:val="single" w:sz="4" w:space="0" w:color="000000"/>
              <w:left w:val="single" w:sz="4" w:space="0" w:color="000000"/>
              <w:bottom w:val="single" w:sz="4" w:space="0" w:color="000000"/>
              <w:right w:val="single" w:sz="4" w:space="0" w:color="000000"/>
            </w:tcBorders>
          </w:tcPr>
          <w:p w:rsidR="002608E3" w:rsidRDefault="00E84806">
            <w:pPr>
              <w:spacing w:after="0" w:line="259" w:lineRule="auto"/>
              <w:ind w:left="0" w:firstLine="0"/>
              <w:jc w:val="left"/>
            </w:pPr>
            <w:r>
              <w:t xml:space="preserve"> </w:t>
            </w:r>
          </w:p>
        </w:tc>
        <w:tc>
          <w:tcPr>
            <w:tcW w:w="1645" w:type="dxa"/>
            <w:tcBorders>
              <w:top w:val="single" w:sz="4" w:space="0" w:color="000000"/>
              <w:left w:val="single" w:sz="4" w:space="0" w:color="000000"/>
              <w:bottom w:val="single" w:sz="4" w:space="0" w:color="000000"/>
              <w:right w:val="single" w:sz="4" w:space="0" w:color="000000"/>
            </w:tcBorders>
          </w:tcPr>
          <w:p w:rsidR="002608E3" w:rsidRDefault="00E84806">
            <w:pPr>
              <w:spacing w:after="0" w:line="259" w:lineRule="auto"/>
              <w:ind w:left="0" w:firstLine="0"/>
              <w:jc w:val="left"/>
            </w:pPr>
            <w:r>
              <w:t xml:space="preserve"> </w:t>
            </w:r>
          </w:p>
        </w:tc>
        <w:tc>
          <w:tcPr>
            <w:tcW w:w="2180" w:type="dxa"/>
            <w:tcBorders>
              <w:top w:val="single" w:sz="4" w:space="0" w:color="000000"/>
              <w:left w:val="single" w:sz="4" w:space="0" w:color="000000"/>
              <w:bottom w:val="single" w:sz="4" w:space="0" w:color="000000"/>
              <w:right w:val="single" w:sz="4" w:space="0" w:color="000000"/>
            </w:tcBorders>
          </w:tcPr>
          <w:p w:rsidR="002608E3" w:rsidRDefault="00E84806">
            <w:pPr>
              <w:spacing w:after="0" w:line="259" w:lineRule="auto"/>
              <w:ind w:left="0" w:firstLine="0"/>
              <w:jc w:val="left"/>
            </w:pPr>
            <w:r>
              <w:t xml:space="preserve"> </w:t>
            </w:r>
          </w:p>
        </w:tc>
      </w:tr>
    </w:tbl>
    <w:p w:rsidR="002608E3" w:rsidRDefault="00E84806">
      <w:pPr>
        <w:spacing w:after="3" w:line="247" w:lineRule="auto"/>
        <w:ind w:left="442" w:right="3542" w:firstLine="255"/>
        <w:jc w:val="left"/>
      </w:pPr>
      <w:r>
        <w:rPr>
          <w:rFonts w:ascii="Arial" w:eastAsia="Arial" w:hAnsi="Arial" w:cs="Arial"/>
          <w:b/>
        </w:rPr>
        <w:t xml:space="preserve">2. </w:t>
      </w:r>
      <w:r>
        <w:rPr>
          <w:b/>
        </w:rPr>
        <w:t xml:space="preserve">Про затвердження порядку денного зборів. </w:t>
      </w:r>
      <w:r>
        <w:t xml:space="preserve">Слухали: </w:t>
      </w:r>
    </w:p>
    <w:p w:rsidR="002608E3" w:rsidRDefault="00E84806">
      <w:pPr>
        <w:ind w:left="455" w:right="3656" w:firstLine="255"/>
      </w:pPr>
      <w:r>
        <w:t xml:space="preserve">1. Про затвердження порядку денного зборів.   Виступили: </w:t>
      </w:r>
    </w:p>
    <w:p w:rsidR="002608E3" w:rsidRDefault="00E84806">
      <w:pPr>
        <w:numPr>
          <w:ilvl w:val="0"/>
          <w:numId w:val="51"/>
        </w:numPr>
        <w:ind w:right="540" w:firstLine="255"/>
      </w:pPr>
      <w:r>
        <w:t xml:space="preserve">____________________________________________ </w:t>
      </w:r>
    </w:p>
    <w:p w:rsidR="002608E3" w:rsidRDefault="00E84806">
      <w:pPr>
        <w:numPr>
          <w:ilvl w:val="0"/>
          <w:numId w:val="51"/>
        </w:numPr>
        <w:ind w:right="540" w:firstLine="255"/>
      </w:pPr>
      <w:r>
        <w:t xml:space="preserve">____________________________________________ </w:t>
      </w:r>
    </w:p>
    <w:p w:rsidR="002608E3" w:rsidRDefault="00E84806">
      <w:pPr>
        <w:spacing w:after="0" w:line="259" w:lineRule="auto"/>
        <w:ind w:left="456" w:firstLine="0"/>
        <w:jc w:val="left"/>
      </w:pPr>
      <w:r>
        <w:t xml:space="preserve"> </w:t>
      </w:r>
    </w:p>
    <w:p w:rsidR="002608E3" w:rsidRDefault="00E84806">
      <w:pPr>
        <w:ind w:left="465" w:right="540"/>
      </w:pPr>
      <w:r>
        <w:t xml:space="preserve">Голосували:  </w:t>
      </w:r>
    </w:p>
    <w:p w:rsidR="002608E3" w:rsidRDefault="00E84806">
      <w:pPr>
        <w:ind w:left="465" w:right="540"/>
      </w:pPr>
      <w:r>
        <w:t xml:space="preserve">«За» - __________. </w:t>
      </w:r>
    </w:p>
    <w:p w:rsidR="002608E3" w:rsidRDefault="00E84806">
      <w:pPr>
        <w:ind w:left="465" w:right="540"/>
      </w:pPr>
      <w:r>
        <w:t>«</w:t>
      </w:r>
      <w:r>
        <w:t xml:space="preserve"> </w:t>
      </w:r>
      <w:r>
        <w:t>м.</w:t>
      </w:r>
      <w:r>
        <w:t xml:space="preserve"> </w:t>
      </w:r>
      <w:r>
        <w:t xml:space="preserve">ии» - ____________. </w:t>
      </w:r>
    </w:p>
    <w:p w:rsidR="002608E3" w:rsidRDefault="00E84806">
      <w:pPr>
        <w:ind w:left="465" w:right="540"/>
      </w:pPr>
      <w:r>
        <w:t xml:space="preserve">«Утрималися» - ____________. </w:t>
      </w:r>
    </w:p>
    <w:p w:rsidR="002608E3" w:rsidRDefault="00E84806">
      <w:pPr>
        <w:ind w:left="693" w:right="540"/>
      </w:pPr>
      <w:r>
        <w:t xml:space="preserve">Ухвалили такий порядок денний: </w:t>
      </w:r>
    </w:p>
    <w:p w:rsidR="002608E3" w:rsidRDefault="00E84806">
      <w:pPr>
        <w:numPr>
          <w:ilvl w:val="1"/>
          <w:numId w:val="51"/>
        </w:numPr>
        <w:ind w:left="1193" w:right="540" w:hanging="255"/>
      </w:pPr>
      <w:r>
        <w:t>Про ситуацію щодо необхідності створення будинкового комітету будинку №____ , по вулиц</w:t>
      </w:r>
      <w:r>
        <w:t xml:space="preserve">і _____________. </w:t>
      </w:r>
    </w:p>
    <w:p w:rsidR="002608E3" w:rsidRDefault="00E84806">
      <w:pPr>
        <w:numPr>
          <w:ilvl w:val="1"/>
          <w:numId w:val="51"/>
        </w:numPr>
        <w:ind w:left="1193" w:right="540" w:hanging="255"/>
      </w:pPr>
      <w:r>
        <w:t xml:space="preserve">Про визначення основних напрямів діяльності створюваного будинкового комітету будинку №____ , по вулиці _____________. </w:t>
      </w:r>
    </w:p>
    <w:p w:rsidR="002608E3" w:rsidRDefault="00E84806">
      <w:pPr>
        <w:numPr>
          <w:ilvl w:val="1"/>
          <w:numId w:val="51"/>
        </w:numPr>
        <w:ind w:left="1193" w:right="540" w:hanging="255"/>
      </w:pPr>
      <w:r>
        <w:t>Про обрання ініціативної групи, члени якої будуть представляти інтереси жителів будинку №____ , по вулиці ____________</w:t>
      </w:r>
      <w:r>
        <w:t xml:space="preserve">_, — учасників зборів (конференції) у __________________раді. </w:t>
      </w:r>
    </w:p>
    <w:p w:rsidR="002608E3" w:rsidRDefault="00E84806">
      <w:pPr>
        <w:numPr>
          <w:ilvl w:val="1"/>
          <w:numId w:val="51"/>
        </w:numPr>
        <w:ind w:left="1193" w:right="540" w:hanging="255"/>
      </w:pPr>
      <w:r>
        <w:t xml:space="preserve">Про доручення ініціативній групі подати до __________________ заяву, протокол зборів </w:t>
      </w:r>
    </w:p>
    <w:p w:rsidR="002608E3" w:rsidRDefault="00E84806">
      <w:pPr>
        <w:spacing w:after="3" w:line="242" w:lineRule="auto"/>
        <w:ind w:left="1192" w:right="757" w:firstLine="0"/>
        <w:jc w:val="left"/>
      </w:pPr>
      <w:r>
        <w:t>(конференції) жителів будинку №____ , по вулиці ______________ та список учасників зборів (конференції) жителів будинку №____ , по вулиці ______________, необхідних для отримання дозволу на створення будинкового комітету будинку №____ , по вулиці _________</w:t>
      </w:r>
      <w:r>
        <w:t xml:space="preserve">_____. </w:t>
      </w:r>
    </w:p>
    <w:p w:rsidR="002608E3" w:rsidRDefault="00E84806">
      <w:pPr>
        <w:spacing w:after="0" w:line="259" w:lineRule="auto"/>
        <w:ind w:left="683" w:firstLine="0"/>
        <w:jc w:val="left"/>
      </w:pPr>
      <w:r>
        <w:t xml:space="preserve">  </w:t>
      </w:r>
    </w:p>
    <w:p w:rsidR="002608E3" w:rsidRDefault="00E84806">
      <w:pPr>
        <w:numPr>
          <w:ilvl w:val="0"/>
          <w:numId w:val="51"/>
        </w:numPr>
        <w:spacing w:after="3" w:line="247" w:lineRule="auto"/>
        <w:ind w:right="540" w:firstLine="255"/>
      </w:pPr>
      <w:r>
        <w:rPr>
          <w:b/>
        </w:rPr>
        <w:t xml:space="preserve">Про ситуацію щодо необхідності створення будинкового комітету будинку №____ , по вулиці _____________. </w:t>
      </w:r>
    </w:p>
    <w:p w:rsidR="002608E3" w:rsidRDefault="00E84806">
      <w:pPr>
        <w:spacing w:after="0" w:line="259" w:lineRule="auto"/>
        <w:ind w:left="683" w:firstLine="0"/>
        <w:jc w:val="left"/>
      </w:pPr>
      <w:r>
        <w:rPr>
          <w:b/>
        </w:rPr>
        <w:t xml:space="preserve"> </w:t>
      </w:r>
    </w:p>
    <w:p w:rsidR="002608E3" w:rsidRDefault="00E84806">
      <w:pPr>
        <w:ind w:left="693" w:right="540"/>
      </w:pPr>
      <w:r>
        <w:t xml:space="preserve">Слухали: </w:t>
      </w:r>
    </w:p>
    <w:p w:rsidR="002608E3" w:rsidRDefault="00E84806">
      <w:pPr>
        <w:ind w:left="693" w:right="540"/>
      </w:pPr>
      <w:r>
        <w:t xml:space="preserve">1. Про ситуацію щодо необхідності створення будинкового комітету будинку №____ , по вулиці _____________. </w:t>
      </w:r>
    </w:p>
    <w:p w:rsidR="002608E3" w:rsidRDefault="00E84806">
      <w:pPr>
        <w:spacing w:after="0" w:line="259" w:lineRule="auto"/>
        <w:ind w:left="683" w:firstLine="0"/>
        <w:jc w:val="left"/>
      </w:pPr>
      <w:r>
        <w:t xml:space="preserve"> </w:t>
      </w:r>
    </w:p>
    <w:p w:rsidR="002608E3" w:rsidRDefault="00E84806">
      <w:pPr>
        <w:ind w:left="693" w:right="540"/>
      </w:pPr>
      <w:r>
        <w:t xml:space="preserve">  Виступили: </w:t>
      </w:r>
    </w:p>
    <w:p w:rsidR="002608E3" w:rsidRDefault="00E84806">
      <w:pPr>
        <w:numPr>
          <w:ilvl w:val="0"/>
          <w:numId w:val="52"/>
        </w:numPr>
        <w:ind w:left="823" w:right="540" w:hanging="140"/>
      </w:pPr>
      <w:r>
        <w:t>______</w:t>
      </w:r>
      <w:r>
        <w:t xml:space="preserve">______________________________________ </w:t>
      </w:r>
    </w:p>
    <w:p w:rsidR="002608E3" w:rsidRDefault="00E84806">
      <w:pPr>
        <w:numPr>
          <w:ilvl w:val="0"/>
          <w:numId w:val="52"/>
        </w:numPr>
        <w:ind w:left="823" w:right="540" w:hanging="140"/>
      </w:pPr>
      <w:r>
        <w:t xml:space="preserve">____________________________________________ </w:t>
      </w:r>
    </w:p>
    <w:p w:rsidR="002608E3" w:rsidRDefault="00E84806">
      <w:pPr>
        <w:spacing w:after="0" w:line="259" w:lineRule="auto"/>
        <w:ind w:left="683" w:firstLine="0"/>
        <w:jc w:val="left"/>
      </w:pPr>
      <w:r>
        <w:t xml:space="preserve"> </w:t>
      </w:r>
    </w:p>
    <w:p w:rsidR="002608E3" w:rsidRDefault="00E84806">
      <w:pPr>
        <w:ind w:left="693" w:right="540"/>
      </w:pPr>
      <w:r>
        <w:t xml:space="preserve">Голосували:  </w:t>
      </w:r>
    </w:p>
    <w:p w:rsidR="002608E3" w:rsidRDefault="00E84806">
      <w:pPr>
        <w:ind w:left="693" w:right="540"/>
      </w:pPr>
      <w:r>
        <w:t xml:space="preserve">«За» - __________. </w:t>
      </w:r>
    </w:p>
    <w:p w:rsidR="002608E3" w:rsidRDefault="00E84806">
      <w:pPr>
        <w:ind w:left="693" w:right="540"/>
      </w:pPr>
      <w:r>
        <w:t>«</w:t>
      </w:r>
      <w:r>
        <w:t xml:space="preserve"> </w:t>
      </w:r>
      <w:r>
        <w:t>м.</w:t>
      </w:r>
      <w:r>
        <w:t xml:space="preserve"> </w:t>
      </w:r>
      <w:r>
        <w:t xml:space="preserve">ии» - ____________. </w:t>
      </w:r>
    </w:p>
    <w:p w:rsidR="002608E3" w:rsidRDefault="00E84806">
      <w:pPr>
        <w:ind w:left="693" w:right="540"/>
      </w:pPr>
      <w:r>
        <w:t xml:space="preserve">«Утрималися» - ____________. </w:t>
      </w:r>
    </w:p>
    <w:p w:rsidR="002608E3" w:rsidRDefault="00E84806">
      <w:pPr>
        <w:spacing w:after="0" w:line="259" w:lineRule="auto"/>
        <w:ind w:left="683" w:firstLine="0"/>
        <w:jc w:val="left"/>
      </w:pPr>
      <w:r>
        <w:t xml:space="preserve"> </w:t>
      </w:r>
    </w:p>
    <w:p w:rsidR="002608E3" w:rsidRDefault="00E84806">
      <w:pPr>
        <w:ind w:left="693" w:right="540"/>
      </w:pPr>
      <w:r>
        <w:t xml:space="preserve">Ухвалили: </w:t>
      </w:r>
    </w:p>
    <w:p w:rsidR="002608E3" w:rsidRDefault="00E84806">
      <w:pPr>
        <w:ind w:left="693" w:right="540"/>
      </w:pPr>
      <w:r>
        <w:lastRenderedPageBreak/>
        <w:t xml:space="preserve">Визнати ситуацію щодо необхідності створення будинкового комітету будинку №____ , по вулиці _____________  такою, що відповідає інтересам жителів будинку №____ , по вулиці _____________. </w:t>
      </w:r>
    </w:p>
    <w:p w:rsidR="002608E3" w:rsidRDefault="00E84806">
      <w:pPr>
        <w:spacing w:after="0" w:line="259" w:lineRule="auto"/>
        <w:ind w:left="683" w:firstLine="0"/>
        <w:jc w:val="left"/>
      </w:pPr>
      <w:r>
        <w:rPr>
          <w:b/>
        </w:rPr>
        <w:t xml:space="preserve"> </w:t>
      </w:r>
    </w:p>
    <w:p w:rsidR="002608E3" w:rsidRDefault="00E84806">
      <w:pPr>
        <w:spacing w:after="3" w:line="247" w:lineRule="auto"/>
        <w:ind w:left="683" w:right="518" w:firstLine="255"/>
        <w:jc w:val="left"/>
      </w:pPr>
      <w:r>
        <w:rPr>
          <w:rFonts w:ascii="Arial" w:eastAsia="Arial" w:hAnsi="Arial" w:cs="Arial"/>
          <w:b/>
        </w:rPr>
        <w:t xml:space="preserve">4. </w:t>
      </w:r>
      <w:r>
        <w:rPr>
          <w:b/>
        </w:rPr>
        <w:t xml:space="preserve">Про визначення основних напрямів діяльності створюваного будинкового комітету будинку №____ , по вулиці _____________. </w:t>
      </w:r>
    </w:p>
    <w:p w:rsidR="002608E3" w:rsidRDefault="00E84806">
      <w:pPr>
        <w:spacing w:after="0" w:line="259" w:lineRule="auto"/>
        <w:ind w:left="938" w:firstLine="0"/>
        <w:jc w:val="left"/>
      </w:pPr>
      <w:r>
        <w:rPr>
          <w:b/>
        </w:rPr>
        <w:t xml:space="preserve"> </w:t>
      </w:r>
    </w:p>
    <w:p w:rsidR="002608E3" w:rsidRDefault="00E84806">
      <w:pPr>
        <w:ind w:left="693" w:right="540"/>
      </w:pPr>
      <w:r>
        <w:t xml:space="preserve">Слухали: </w:t>
      </w:r>
    </w:p>
    <w:p w:rsidR="002608E3" w:rsidRDefault="00E84806">
      <w:pPr>
        <w:ind w:left="693" w:right="540"/>
      </w:pPr>
      <w:r>
        <w:t xml:space="preserve">1. Про визначення основних напрямів діяльності створюваного будинкового комітету будинку №____ , по вулиці _____________. </w:t>
      </w:r>
    </w:p>
    <w:p w:rsidR="002608E3" w:rsidRDefault="00E84806">
      <w:pPr>
        <w:spacing w:after="0" w:line="259" w:lineRule="auto"/>
        <w:ind w:left="683" w:firstLine="0"/>
        <w:jc w:val="left"/>
      </w:pPr>
      <w:r>
        <w:t xml:space="preserve"> </w:t>
      </w:r>
    </w:p>
    <w:p w:rsidR="002608E3" w:rsidRDefault="00E84806">
      <w:pPr>
        <w:ind w:left="693" w:right="540"/>
      </w:pPr>
      <w:r>
        <w:t xml:space="preserve">Виступили: </w:t>
      </w:r>
    </w:p>
    <w:p w:rsidR="002608E3" w:rsidRDefault="00E84806">
      <w:pPr>
        <w:numPr>
          <w:ilvl w:val="0"/>
          <w:numId w:val="53"/>
        </w:numPr>
        <w:ind w:left="823" w:right="540" w:hanging="140"/>
      </w:pPr>
      <w:r>
        <w:t xml:space="preserve">____________________________________________ </w:t>
      </w:r>
    </w:p>
    <w:p w:rsidR="002608E3" w:rsidRDefault="00E84806">
      <w:pPr>
        <w:numPr>
          <w:ilvl w:val="0"/>
          <w:numId w:val="53"/>
        </w:numPr>
        <w:ind w:left="823" w:right="540" w:hanging="140"/>
      </w:pPr>
      <w:r>
        <w:t xml:space="preserve">____________________________________________ </w:t>
      </w:r>
    </w:p>
    <w:p w:rsidR="002608E3" w:rsidRDefault="00E84806">
      <w:pPr>
        <w:spacing w:after="0" w:line="259" w:lineRule="auto"/>
        <w:ind w:left="683" w:firstLine="0"/>
        <w:jc w:val="left"/>
      </w:pPr>
      <w:r>
        <w:t xml:space="preserve"> </w:t>
      </w:r>
    </w:p>
    <w:p w:rsidR="002608E3" w:rsidRDefault="00E84806">
      <w:pPr>
        <w:ind w:left="693" w:right="540"/>
      </w:pPr>
      <w:r>
        <w:t xml:space="preserve">Голосували:  </w:t>
      </w:r>
    </w:p>
    <w:p w:rsidR="002608E3" w:rsidRDefault="00E84806">
      <w:pPr>
        <w:ind w:left="693" w:right="540"/>
      </w:pPr>
      <w:r>
        <w:t xml:space="preserve">«За» - __________. </w:t>
      </w:r>
    </w:p>
    <w:p w:rsidR="002608E3" w:rsidRDefault="00E84806">
      <w:pPr>
        <w:ind w:left="693" w:right="540"/>
      </w:pPr>
      <w:r>
        <w:t>«</w:t>
      </w:r>
      <w:r>
        <w:t xml:space="preserve"> </w:t>
      </w:r>
      <w:r>
        <w:t>м.</w:t>
      </w:r>
      <w:r>
        <w:t xml:space="preserve"> </w:t>
      </w:r>
      <w:r>
        <w:t xml:space="preserve">ии» - ____________. </w:t>
      </w:r>
    </w:p>
    <w:p w:rsidR="002608E3" w:rsidRDefault="00E84806">
      <w:pPr>
        <w:ind w:left="693" w:right="540"/>
      </w:pPr>
      <w:r>
        <w:t xml:space="preserve">«Утрималися» - ____________. </w:t>
      </w:r>
    </w:p>
    <w:p w:rsidR="002608E3" w:rsidRDefault="00E84806">
      <w:pPr>
        <w:spacing w:after="0" w:line="259" w:lineRule="auto"/>
        <w:ind w:left="683" w:firstLine="0"/>
        <w:jc w:val="left"/>
      </w:pPr>
      <w:r>
        <w:t xml:space="preserve"> </w:t>
      </w:r>
    </w:p>
    <w:p w:rsidR="002608E3" w:rsidRDefault="00E84806">
      <w:pPr>
        <w:ind w:left="693" w:right="540"/>
      </w:pPr>
      <w:r>
        <w:t xml:space="preserve">Ухвалили: </w:t>
      </w:r>
    </w:p>
    <w:p w:rsidR="002608E3" w:rsidRDefault="00E84806">
      <w:pPr>
        <w:ind w:left="693" w:right="540"/>
      </w:pPr>
      <w:r>
        <w:t>Схвалити запропонований перелік основних напря</w:t>
      </w:r>
      <w:r>
        <w:t xml:space="preserve">мів діяльності створюваного будинкового комітету будинку №____ , по вулиці _____________, а </w:t>
      </w:r>
      <w:r>
        <w:t xml:space="preserve"> </w:t>
      </w:r>
      <w:r>
        <w:t>м.</w:t>
      </w:r>
      <w:r>
        <w:t xml:space="preserve"> </w:t>
      </w:r>
      <w:r>
        <w:t xml:space="preserve">и: </w:t>
      </w:r>
    </w:p>
    <w:p w:rsidR="002608E3" w:rsidRDefault="00E84806">
      <w:pPr>
        <w:spacing w:after="13" w:line="259" w:lineRule="auto"/>
        <w:ind w:left="683" w:firstLine="0"/>
        <w:jc w:val="left"/>
      </w:pPr>
      <w:r>
        <w:t xml:space="preserve"> </w:t>
      </w:r>
    </w:p>
    <w:p w:rsidR="002608E3" w:rsidRDefault="00E84806">
      <w:pPr>
        <w:numPr>
          <w:ilvl w:val="0"/>
          <w:numId w:val="54"/>
        </w:numPr>
        <w:ind w:right="540"/>
      </w:pPr>
      <w:r>
        <w:t xml:space="preserve">створення умов для участі жителів у вирішенні питань місцевого значення в межах Конституції і законів України; </w:t>
      </w:r>
    </w:p>
    <w:p w:rsidR="002608E3" w:rsidRDefault="00E84806">
      <w:pPr>
        <w:spacing w:after="14" w:line="259" w:lineRule="auto"/>
        <w:ind w:left="683" w:firstLine="0"/>
        <w:jc w:val="left"/>
      </w:pPr>
      <w:r>
        <w:t xml:space="preserve"> </w:t>
      </w:r>
    </w:p>
    <w:p w:rsidR="002608E3" w:rsidRDefault="00E84806">
      <w:pPr>
        <w:numPr>
          <w:ilvl w:val="0"/>
          <w:numId w:val="54"/>
        </w:numPr>
        <w:ind w:right="540"/>
      </w:pPr>
      <w:r>
        <w:t xml:space="preserve">задоволення соціальних, культурних, побутових та інших потреб жителів шляхом сприяння у наданні їм відповідних послуг; </w:t>
      </w:r>
    </w:p>
    <w:p w:rsidR="002608E3" w:rsidRDefault="00E84806">
      <w:pPr>
        <w:spacing w:after="14" w:line="259" w:lineRule="auto"/>
        <w:ind w:left="683" w:firstLine="0"/>
        <w:jc w:val="left"/>
      </w:pPr>
      <w:r>
        <w:t xml:space="preserve"> </w:t>
      </w:r>
    </w:p>
    <w:p w:rsidR="002608E3" w:rsidRDefault="00E84806">
      <w:pPr>
        <w:numPr>
          <w:ilvl w:val="0"/>
          <w:numId w:val="54"/>
        </w:numPr>
        <w:ind w:right="540"/>
      </w:pPr>
      <w:r>
        <w:t xml:space="preserve">участь у реалізації соціально-економічного, культурного розвитку відповідної території, інших місцевих програм тощо. </w:t>
      </w:r>
    </w:p>
    <w:p w:rsidR="002608E3" w:rsidRDefault="00E84806">
      <w:pPr>
        <w:spacing w:after="0" w:line="259" w:lineRule="auto"/>
        <w:ind w:left="683" w:firstLine="0"/>
        <w:jc w:val="left"/>
      </w:pPr>
      <w:r>
        <w:t xml:space="preserve"> </w:t>
      </w:r>
    </w:p>
    <w:p w:rsidR="002608E3" w:rsidRDefault="00E84806">
      <w:pPr>
        <w:spacing w:after="3" w:line="247" w:lineRule="auto"/>
        <w:ind w:left="442" w:right="518" w:firstLine="1"/>
        <w:jc w:val="left"/>
      </w:pPr>
      <w:r>
        <w:rPr>
          <w:b/>
        </w:rPr>
        <w:t xml:space="preserve"> 5. Про обранн</w:t>
      </w:r>
      <w:r>
        <w:rPr>
          <w:b/>
        </w:rPr>
        <w:t xml:space="preserve">я ініціативної групи, члени якої будуть представляти інтереси жителів будинку №____ , по вулиці _____________, — учасників зборів (конференції) у __________________раді. </w:t>
      </w:r>
    </w:p>
    <w:p w:rsidR="002608E3" w:rsidRDefault="00E84806">
      <w:pPr>
        <w:spacing w:after="0" w:line="259" w:lineRule="auto"/>
        <w:ind w:left="456" w:firstLine="0"/>
        <w:jc w:val="left"/>
      </w:pPr>
      <w:r>
        <w:t xml:space="preserve"> </w:t>
      </w:r>
    </w:p>
    <w:p w:rsidR="002608E3" w:rsidRDefault="00E84806">
      <w:pPr>
        <w:ind w:left="465" w:right="540"/>
      </w:pPr>
      <w:r>
        <w:t xml:space="preserve">Слухали: </w:t>
      </w:r>
    </w:p>
    <w:p w:rsidR="002608E3" w:rsidRDefault="00E84806">
      <w:pPr>
        <w:ind w:left="465" w:right="540"/>
      </w:pPr>
      <w:r>
        <w:t xml:space="preserve">1. Про обрання ініціативної групи, члени якої будуть представляти інтереси жителів будинку №____ , по вулиці _____________, — учасників зборів (конференції) у __________________раді. </w:t>
      </w:r>
    </w:p>
    <w:p w:rsidR="002608E3" w:rsidRDefault="00E84806">
      <w:pPr>
        <w:spacing w:after="0" w:line="259" w:lineRule="auto"/>
        <w:ind w:left="456" w:firstLine="0"/>
        <w:jc w:val="left"/>
      </w:pPr>
      <w:r>
        <w:t xml:space="preserve"> </w:t>
      </w:r>
    </w:p>
    <w:p w:rsidR="002608E3" w:rsidRDefault="00E84806">
      <w:pPr>
        <w:ind w:left="465" w:right="540"/>
      </w:pPr>
      <w:r>
        <w:t xml:space="preserve">Виступили: </w:t>
      </w:r>
    </w:p>
    <w:p w:rsidR="002608E3" w:rsidRDefault="00E84806">
      <w:pPr>
        <w:numPr>
          <w:ilvl w:val="0"/>
          <w:numId w:val="55"/>
        </w:numPr>
        <w:ind w:left="710" w:right="540" w:hanging="255"/>
      </w:pPr>
      <w:r>
        <w:t xml:space="preserve">____________________________________________ </w:t>
      </w:r>
    </w:p>
    <w:p w:rsidR="002608E3" w:rsidRDefault="00E84806">
      <w:pPr>
        <w:numPr>
          <w:ilvl w:val="0"/>
          <w:numId w:val="55"/>
        </w:numPr>
        <w:ind w:left="710" w:right="540" w:hanging="255"/>
      </w:pPr>
      <w:r>
        <w:t>____________</w:t>
      </w:r>
      <w:r>
        <w:t xml:space="preserve">________________________________ </w:t>
      </w:r>
    </w:p>
    <w:p w:rsidR="002608E3" w:rsidRDefault="00E84806">
      <w:pPr>
        <w:spacing w:after="0" w:line="259" w:lineRule="auto"/>
        <w:ind w:left="456" w:firstLine="0"/>
        <w:jc w:val="left"/>
      </w:pPr>
      <w:r>
        <w:t xml:space="preserve"> </w:t>
      </w:r>
    </w:p>
    <w:p w:rsidR="002608E3" w:rsidRDefault="00E84806">
      <w:pPr>
        <w:ind w:left="465" w:right="540"/>
      </w:pPr>
      <w:r>
        <w:t xml:space="preserve">Голосували:  </w:t>
      </w:r>
    </w:p>
    <w:p w:rsidR="002608E3" w:rsidRDefault="00E84806">
      <w:pPr>
        <w:ind w:left="465" w:right="540"/>
      </w:pPr>
      <w:r>
        <w:t xml:space="preserve">«За» - __________. </w:t>
      </w:r>
    </w:p>
    <w:p w:rsidR="002608E3" w:rsidRDefault="00E84806">
      <w:pPr>
        <w:ind w:left="465" w:right="540"/>
      </w:pPr>
      <w:r>
        <w:t>«</w:t>
      </w:r>
      <w:r>
        <w:t xml:space="preserve"> </w:t>
      </w:r>
      <w:r>
        <w:t>м.</w:t>
      </w:r>
      <w:r>
        <w:t xml:space="preserve"> </w:t>
      </w:r>
      <w:r>
        <w:t xml:space="preserve">ии» - ____________. </w:t>
      </w:r>
    </w:p>
    <w:p w:rsidR="002608E3" w:rsidRDefault="00E84806">
      <w:pPr>
        <w:ind w:left="465" w:right="540"/>
      </w:pPr>
      <w:r>
        <w:t xml:space="preserve">«Утрималися» - ____________. </w:t>
      </w:r>
    </w:p>
    <w:p w:rsidR="002608E3" w:rsidRDefault="00E84806">
      <w:pPr>
        <w:spacing w:after="0" w:line="259" w:lineRule="auto"/>
        <w:ind w:left="456" w:firstLine="0"/>
        <w:jc w:val="left"/>
      </w:pPr>
      <w:r>
        <w:t xml:space="preserve"> </w:t>
      </w:r>
    </w:p>
    <w:p w:rsidR="002608E3" w:rsidRDefault="00E84806">
      <w:pPr>
        <w:ind w:left="465" w:right="540"/>
      </w:pPr>
      <w:r>
        <w:t xml:space="preserve">Ухвалили: </w:t>
      </w:r>
    </w:p>
    <w:p w:rsidR="002608E3" w:rsidRDefault="00E84806">
      <w:pPr>
        <w:ind w:left="721" w:right="540"/>
      </w:pPr>
      <w:r>
        <w:rPr>
          <w:rFonts w:ascii="Arial" w:eastAsia="Arial" w:hAnsi="Arial" w:cs="Arial"/>
        </w:rPr>
        <w:t xml:space="preserve">1. </w:t>
      </w:r>
      <w:r>
        <w:t xml:space="preserve">Обрати ініціативну </w:t>
      </w:r>
      <w:r>
        <w:t xml:space="preserve"> </w:t>
      </w:r>
      <w:r>
        <w:t>м.</w:t>
      </w:r>
      <w:r>
        <w:t xml:space="preserve"> </w:t>
      </w:r>
      <w:r>
        <w:t xml:space="preserve">ии у складі: </w:t>
      </w:r>
    </w:p>
    <w:p w:rsidR="002608E3" w:rsidRDefault="00E84806">
      <w:pPr>
        <w:spacing w:after="0" w:line="259" w:lineRule="auto"/>
        <w:ind w:left="711" w:firstLine="0"/>
        <w:jc w:val="left"/>
      </w:pPr>
      <w:r>
        <w:t xml:space="preserve"> </w:t>
      </w:r>
    </w:p>
    <w:tbl>
      <w:tblPr>
        <w:tblStyle w:val="TableGrid"/>
        <w:tblW w:w="7506" w:type="dxa"/>
        <w:tblInd w:w="-45" w:type="dxa"/>
        <w:tblCellMar>
          <w:top w:w="36" w:type="dxa"/>
          <w:left w:w="75" w:type="dxa"/>
          <w:bottom w:w="0" w:type="dxa"/>
          <w:right w:w="115" w:type="dxa"/>
        </w:tblCellMar>
        <w:tblLook w:val="04A0" w:firstRow="1" w:lastRow="0" w:firstColumn="1" w:lastColumn="0" w:noHBand="0" w:noVBand="1"/>
      </w:tblPr>
      <w:tblGrid>
        <w:gridCol w:w="497"/>
        <w:gridCol w:w="1657"/>
        <w:gridCol w:w="1527"/>
        <w:gridCol w:w="1646"/>
        <w:gridCol w:w="2179"/>
      </w:tblGrid>
      <w:tr w:rsidR="002608E3">
        <w:trPr>
          <w:trHeight w:val="377"/>
        </w:trPr>
        <w:tc>
          <w:tcPr>
            <w:tcW w:w="497" w:type="dxa"/>
            <w:tcBorders>
              <w:top w:val="single" w:sz="4" w:space="0" w:color="000000"/>
              <w:left w:val="single" w:sz="4" w:space="0" w:color="000000"/>
              <w:bottom w:val="single" w:sz="4" w:space="0" w:color="000000"/>
              <w:right w:val="single" w:sz="4" w:space="0" w:color="000000"/>
            </w:tcBorders>
          </w:tcPr>
          <w:p w:rsidR="002608E3" w:rsidRDefault="00E84806">
            <w:pPr>
              <w:spacing w:after="0" w:line="259" w:lineRule="auto"/>
              <w:ind w:left="38" w:firstLine="0"/>
              <w:jc w:val="center"/>
            </w:pPr>
            <w:r>
              <w:rPr>
                <w:b/>
                <w:i/>
              </w:rPr>
              <w:t xml:space="preserve">№ </w:t>
            </w:r>
          </w:p>
          <w:p w:rsidR="002608E3" w:rsidRDefault="00E84806">
            <w:pPr>
              <w:spacing w:after="0" w:line="259" w:lineRule="auto"/>
              <w:ind w:left="39" w:firstLine="0"/>
              <w:jc w:val="center"/>
            </w:pPr>
            <w:r>
              <w:rPr>
                <w:b/>
                <w:i/>
              </w:rPr>
              <w:t xml:space="preserve">п/п </w:t>
            </w:r>
          </w:p>
        </w:tc>
        <w:tc>
          <w:tcPr>
            <w:tcW w:w="1657" w:type="dxa"/>
            <w:tcBorders>
              <w:top w:val="single" w:sz="4" w:space="0" w:color="000000"/>
              <w:left w:val="single" w:sz="4" w:space="0" w:color="000000"/>
              <w:bottom w:val="single" w:sz="4" w:space="0" w:color="000000"/>
              <w:right w:val="single" w:sz="4" w:space="0" w:color="000000"/>
            </w:tcBorders>
          </w:tcPr>
          <w:p w:rsidR="002608E3" w:rsidRDefault="00E84806">
            <w:pPr>
              <w:spacing w:after="0" w:line="259" w:lineRule="auto"/>
              <w:ind w:left="0" w:firstLine="0"/>
              <w:jc w:val="center"/>
            </w:pPr>
            <w:r>
              <w:rPr>
                <w:b/>
                <w:i/>
              </w:rPr>
              <w:t>Прізвище, ім’я, побатькові</w:t>
            </w:r>
            <w:r>
              <w:t xml:space="preserve"> </w:t>
            </w:r>
          </w:p>
        </w:tc>
        <w:tc>
          <w:tcPr>
            <w:tcW w:w="1527" w:type="dxa"/>
            <w:tcBorders>
              <w:top w:val="single" w:sz="4" w:space="0" w:color="000000"/>
              <w:left w:val="single" w:sz="4" w:space="0" w:color="000000"/>
              <w:bottom w:val="single" w:sz="4" w:space="0" w:color="000000"/>
              <w:right w:val="single" w:sz="4" w:space="0" w:color="000000"/>
            </w:tcBorders>
          </w:tcPr>
          <w:p w:rsidR="002608E3" w:rsidRDefault="00E84806">
            <w:pPr>
              <w:spacing w:after="0" w:line="259" w:lineRule="auto"/>
              <w:ind w:left="39" w:firstLine="0"/>
              <w:jc w:val="center"/>
            </w:pPr>
            <w:r>
              <w:rPr>
                <w:b/>
                <w:i/>
              </w:rPr>
              <w:t xml:space="preserve">Рік народження </w:t>
            </w:r>
          </w:p>
        </w:tc>
        <w:tc>
          <w:tcPr>
            <w:tcW w:w="1646" w:type="dxa"/>
            <w:tcBorders>
              <w:top w:val="single" w:sz="4" w:space="0" w:color="000000"/>
              <w:left w:val="single" w:sz="4" w:space="0" w:color="000000"/>
              <w:bottom w:val="single" w:sz="4" w:space="0" w:color="000000"/>
              <w:right w:val="single" w:sz="4" w:space="0" w:color="000000"/>
            </w:tcBorders>
          </w:tcPr>
          <w:p w:rsidR="002608E3" w:rsidRDefault="00E84806">
            <w:pPr>
              <w:spacing w:after="0" w:line="259" w:lineRule="auto"/>
              <w:ind w:left="0" w:firstLine="0"/>
              <w:jc w:val="center"/>
            </w:pPr>
            <w:r>
              <w:rPr>
                <w:b/>
                <w:i/>
              </w:rPr>
              <w:t>Серія та номер паспорта</w:t>
            </w:r>
            <w:r>
              <w:rPr>
                <w:b/>
                <w:i/>
              </w:rPr>
              <w:t xml:space="preserve"> </w:t>
            </w:r>
          </w:p>
        </w:tc>
        <w:tc>
          <w:tcPr>
            <w:tcW w:w="2179" w:type="dxa"/>
            <w:tcBorders>
              <w:top w:val="single" w:sz="4" w:space="0" w:color="000000"/>
              <w:left w:val="single" w:sz="4" w:space="0" w:color="000000"/>
              <w:bottom w:val="single" w:sz="4" w:space="0" w:color="000000"/>
              <w:right w:val="single" w:sz="4" w:space="0" w:color="000000"/>
            </w:tcBorders>
          </w:tcPr>
          <w:p w:rsidR="002608E3" w:rsidRDefault="00E84806">
            <w:pPr>
              <w:spacing w:after="0" w:line="259" w:lineRule="auto"/>
              <w:ind w:left="28" w:firstLine="0"/>
              <w:jc w:val="center"/>
            </w:pPr>
            <w:r>
              <w:rPr>
                <w:b/>
                <w:i/>
              </w:rPr>
              <w:t xml:space="preserve">м.иик адреса </w:t>
            </w:r>
          </w:p>
          <w:p w:rsidR="002608E3" w:rsidRDefault="00E84806">
            <w:pPr>
              <w:spacing w:after="0" w:line="259" w:lineRule="auto"/>
              <w:ind w:left="73" w:firstLine="0"/>
              <w:jc w:val="center"/>
            </w:pPr>
            <w:r>
              <w:rPr>
                <w:b/>
                <w:i/>
              </w:rPr>
              <w:t xml:space="preserve"> </w:t>
            </w:r>
          </w:p>
        </w:tc>
      </w:tr>
      <w:tr w:rsidR="002608E3">
        <w:trPr>
          <w:trHeight w:val="211"/>
        </w:trPr>
        <w:tc>
          <w:tcPr>
            <w:tcW w:w="497" w:type="dxa"/>
            <w:tcBorders>
              <w:top w:val="single" w:sz="4" w:space="0" w:color="000000"/>
              <w:left w:val="single" w:sz="4" w:space="0" w:color="000000"/>
              <w:bottom w:val="single" w:sz="4" w:space="0" w:color="000000"/>
              <w:right w:val="single" w:sz="4" w:space="0" w:color="000000"/>
            </w:tcBorders>
          </w:tcPr>
          <w:p w:rsidR="002608E3" w:rsidRDefault="00E84806">
            <w:pPr>
              <w:spacing w:after="0" w:line="259" w:lineRule="auto"/>
              <w:ind w:left="1" w:firstLine="0"/>
              <w:jc w:val="left"/>
            </w:pPr>
            <w:r>
              <w:t xml:space="preserve">1.  </w:t>
            </w:r>
          </w:p>
        </w:tc>
        <w:tc>
          <w:tcPr>
            <w:tcW w:w="1657" w:type="dxa"/>
            <w:tcBorders>
              <w:top w:val="single" w:sz="4" w:space="0" w:color="000000"/>
              <w:left w:val="single" w:sz="4" w:space="0" w:color="000000"/>
              <w:bottom w:val="single" w:sz="4" w:space="0" w:color="000000"/>
              <w:right w:val="single" w:sz="4" w:space="0" w:color="000000"/>
            </w:tcBorders>
          </w:tcPr>
          <w:p w:rsidR="002608E3" w:rsidRDefault="00E84806">
            <w:pPr>
              <w:spacing w:after="0" w:line="259" w:lineRule="auto"/>
              <w:ind w:left="1" w:firstLine="0"/>
              <w:jc w:val="left"/>
            </w:pPr>
            <w:r>
              <w:t xml:space="preserve"> </w:t>
            </w:r>
          </w:p>
        </w:tc>
        <w:tc>
          <w:tcPr>
            <w:tcW w:w="1527" w:type="dxa"/>
            <w:tcBorders>
              <w:top w:val="single" w:sz="4" w:space="0" w:color="000000"/>
              <w:left w:val="single" w:sz="4" w:space="0" w:color="000000"/>
              <w:bottom w:val="single" w:sz="4" w:space="0" w:color="000000"/>
              <w:right w:val="single" w:sz="4" w:space="0" w:color="000000"/>
            </w:tcBorders>
          </w:tcPr>
          <w:p w:rsidR="002608E3" w:rsidRDefault="00E84806">
            <w:pPr>
              <w:spacing w:after="0" w:line="259" w:lineRule="auto"/>
              <w:ind w:left="1" w:firstLine="0"/>
              <w:jc w:val="left"/>
            </w:pPr>
            <w:r>
              <w:t xml:space="preserve"> </w:t>
            </w:r>
          </w:p>
        </w:tc>
        <w:tc>
          <w:tcPr>
            <w:tcW w:w="1646" w:type="dxa"/>
            <w:tcBorders>
              <w:top w:val="single" w:sz="4" w:space="0" w:color="000000"/>
              <w:left w:val="single" w:sz="4" w:space="0" w:color="000000"/>
              <w:bottom w:val="single" w:sz="4" w:space="0" w:color="000000"/>
              <w:right w:val="single" w:sz="4" w:space="0" w:color="000000"/>
            </w:tcBorders>
          </w:tcPr>
          <w:p w:rsidR="002608E3" w:rsidRDefault="00E84806">
            <w:pPr>
              <w:spacing w:after="0" w:line="259" w:lineRule="auto"/>
              <w:ind w:left="1" w:firstLine="0"/>
              <w:jc w:val="left"/>
            </w:pPr>
            <w:r>
              <w:t xml:space="preserve"> </w:t>
            </w:r>
          </w:p>
        </w:tc>
        <w:tc>
          <w:tcPr>
            <w:tcW w:w="2179" w:type="dxa"/>
            <w:tcBorders>
              <w:top w:val="single" w:sz="4" w:space="0" w:color="000000"/>
              <w:left w:val="single" w:sz="4" w:space="0" w:color="000000"/>
              <w:bottom w:val="single" w:sz="4" w:space="0" w:color="000000"/>
              <w:right w:val="single" w:sz="4" w:space="0" w:color="000000"/>
            </w:tcBorders>
          </w:tcPr>
          <w:p w:rsidR="002608E3" w:rsidRDefault="00E84806">
            <w:pPr>
              <w:spacing w:after="0" w:line="259" w:lineRule="auto"/>
              <w:ind w:left="0" w:firstLine="0"/>
              <w:jc w:val="left"/>
            </w:pPr>
            <w:r>
              <w:t xml:space="preserve"> </w:t>
            </w:r>
          </w:p>
        </w:tc>
      </w:tr>
      <w:tr w:rsidR="002608E3">
        <w:trPr>
          <w:trHeight w:val="212"/>
        </w:trPr>
        <w:tc>
          <w:tcPr>
            <w:tcW w:w="497" w:type="dxa"/>
            <w:tcBorders>
              <w:top w:val="single" w:sz="4" w:space="0" w:color="000000"/>
              <w:left w:val="single" w:sz="4" w:space="0" w:color="000000"/>
              <w:bottom w:val="single" w:sz="4" w:space="0" w:color="000000"/>
              <w:right w:val="single" w:sz="4" w:space="0" w:color="000000"/>
            </w:tcBorders>
          </w:tcPr>
          <w:p w:rsidR="002608E3" w:rsidRDefault="00E84806">
            <w:pPr>
              <w:spacing w:after="0" w:line="259" w:lineRule="auto"/>
              <w:ind w:left="1" w:firstLine="0"/>
              <w:jc w:val="left"/>
            </w:pPr>
            <w:r>
              <w:t xml:space="preserve">2. </w:t>
            </w:r>
          </w:p>
        </w:tc>
        <w:tc>
          <w:tcPr>
            <w:tcW w:w="1657" w:type="dxa"/>
            <w:tcBorders>
              <w:top w:val="single" w:sz="4" w:space="0" w:color="000000"/>
              <w:left w:val="single" w:sz="4" w:space="0" w:color="000000"/>
              <w:bottom w:val="single" w:sz="4" w:space="0" w:color="000000"/>
              <w:right w:val="single" w:sz="4" w:space="0" w:color="000000"/>
            </w:tcBorders>
          </w:tcPr>
          <w:p w:rsidR="002608E3" w:rsidRDefault="00E84806">
            <w:pPr>
              <w:spacing w:after="0" w:line="259" w:lineRule="auto"/>
              <w:ind w:left="1" w:firstLine="0"/>
              <w:jc w:val="left"/>
            </w:pPr>
            <w:r>
              <w:t xml:space="preserve"> </w:t>
            </w:r>
          </w:p>
        </w:tc>
        <w:tc>
          <w:tcPr>
            <w:tcW w:w="1527" w:type="dxa"/>
            <w:tcBorders>
              <w:top w:val="single" w:sz="4" w:space="0" w:color="000000"/>
              <w:left w:val="single" w:sz="4" w:space="0" w:color="000000"/>
              <w:bottom w:val="single" w:sz="4" w:space="0" w:color="000000"/>
              <w:right w:val="single" w:sz="4" w:space="0" w:color="000000"/>
            </w:tcBorders>
          </w:tcPr>
          <w:p w:rsidR="002608E3" w:rsidRDefault="00E84806">
            <w:pPr>
              <w:spacing w:after="0" w:line="259" w:lineRule="auto"/>
              <w:ind w:left="1" w:firstLine="0"/>
              <w:jc w:val="left"/>
            </w:pPr>
            <w:r>
              <w:t xml:space="preserve"> </w:t>
            </w:r>
          </w:p>
        </w:tc>
        <w:tc>
          <w:tcPr>
            <w:tcW w:w="1646" w:type="dxa"/>
            <w:tcBorders>
              <w:top w:val="single" w:sz="4" w:space="0" w:color="000000"/>
              <w:left w:val="single" w:sz="4" w:space="0" w:color="000000"/>
              <w:bottom w:val="single" w:sz="4" w:space="0" w:color="000000"/>
              <w:right w:val="single" w:sz="4" w:space="0" w:color="000000"/>
            </w:tcBorders>
          </w:tcPr>
          <w:p w:rsidR="002608E3" w:rsidRDefault="00E84806">
            <w:pPr>
              <w:spacing w:after="0" w:line="259" w:lineRule="auto"/>
              <w:ind w:left="1" w:firstLine="0"/>
              <w:jc w:val="left"/>
            </w:pPr>
            <w:r>
              <w:t xml:space="preserve"> </w:t>
            </w:r>
          </w:p>
        </w:tc>
        <w:tc>
          <w:tcPr>
            <w:tcW w:w="2179" w:type="dxa"/>
            <w:tcBorders>
              <w:top w:val="single" w:sz="4" w:space="0" w:color="000000"/>
              <w:left w:val="single" w:sz="4" w:space="0" w:color="000000"/>
              <w:bottom w:val="single" w:sz="4" w:space="0" w:color="000000"/>
              <w:right w:val="single" w:sz="4" w:space="0" w:color="000000"/>
            </w:tcBorders>
          </w:tcPr>
          <w:p w:rsidR="002608E3" w:rsidRDefault="00E84806">
            <w:pPr>
              <w:spacing w:after="0" w:line="259" w:lineRule="auto"/>
              <w:ind w:left="0" w:firstLine="0"/>
              <w:jc w:val="left"/>
            </w:pPr>
            <w:r>
              <w:t xml:space="preserve"> </w:t>
            </w:r>
          </w:p>
        </w:tc>
      </w:tr>
      <w:tr w:rsidR="002608E3">
        <w:trPr>
          <w:trHeight w:val="210"/>
        </w:trPr>
        <w:tc>
          <w:tcPr>
            <w:tcW w:w="497" w:type="dxa"/>
            <w:tcBorders>
              <w:top w:val="single" w:sz="4" w:space="0" w:color="000000"/>
              <w:left w:val="single" w:sz="4" w:space="0" w:color="000000"/>
              <w:bottom w:val="single" w:sz="4" w:space="0" w:color="000000"/>
              <w:right w:val="single" w:sz="4" w:space="0" w:color="000000"/>
            </w:tcBorders>
          </w:tcPr>
          <w:p w:rsidR="002608E3" w:rsidRDefault="00E84806">
            <w:pPr>
              <w:spacing w:after="0" w:line="259" w:lineRule="auto"/>
              <w:ind w:left="1" w:firstLine="0"/>
              <w:jc w:val="left"/>
            </w:pPr>
            <w:r>
              <w:t xml:space="preserve">3. </w:t>
            </w:r>
          </w:p>
        </w:tc>
        <w:tc>
          <w:tcPr>
            <w:tcW w:w="1657" w:type="dxa"/>
            <w:tcBorders>
              <w:top w:val="single" w:sz="4" w:space="0" w:color="000000"/>
              <w:left w:val="single" w:sz="4" w:space="0" w:color="000000"/>
              <w:bottom w:val="single" w:sz="4" w:space="0" w:color="000000"/>
              <w:right w:val="single" w:sz="4" w:space="0" w:color="000000"/>
            </w:tcBorders>
          </w:tcPr>
          <w:p w:rsidR="002608E3" w:rsidRDefault="00E84806">
            <w:pPr>
              <w:spacing w:after="0" w:line="259" w:lineRule="auto"/>
              <w:ind w:left="1" w:firstLine="0"/>
              <w:jc w:val="left"/>
            </w:pPr>
            <w:r>
              <w:t xml:space="preserve"> </w:t>
            </w:r>
          </w:p>
        </w:tc>
        <w:tc>
          <w:tcPr>
            <w:tcW w:w="1527" w:type="dxa"/>
            <w:tcBorders>
              <w:top w:val="single" w:sz="4" w:space="0" w:color="000000"/>
              <w:left w:val="single" w:sz="4" w:space="0" w:color="000000"/>
              <w:bottom w:val="single" w:sz="4" w:space="0" w:color="000000"/>
              <w:right w:val="single" w:sz="4" w:space="0" w:color="000000"/>
            </w:tcBorders>
          </w:tcPr>
          <w:p w:rsidR="002608E3" w:rsidRDefault="00E84806">
            <w:pPr>
              <w:spacing w:after="0" w:line="259" w:lineRule="auto"/>
              <w:ind w:left="1" w:firstLine="0"/>
              <w:jc w:val="left"/>
            </w:pPr>
            <w:r>
              <w:t xml:space="preserve"> </w:t>
            </w:r>
          </w:p>
        </w:tc>
        <w:tc>
          <w:tcPr>
            <w:tcW w:w="1646" w:type="dxa"/>
            <w:tcBorders>
              <w:top w:val="single" w:sz="4" w:space="0" w:color="000000"/>
              <w:left w:val="single" w:sz="4" w:space="0" w:color="000000"/>
              <w:bottom w:val="single" w:sz="4" w:space="0" w:color="000000"/>
              <w:right w:val="single" w:sz="4" w:space="0" w:color="000000"/>
            </w:tcBorders>
          </w:tcPr>
          <w:p w:rsidR="002608E3" w:rsidRDefault="00E84806">
            <w:pPr>
              <w:spacing w:after="0" w:line="259" w:lineRule="auto"/>
              <w:ind w:left="1" w:firstLine="0"/>
              <w:jc w:val="left"/>
            </w:pPr>
            <w:r>
              <w:t xml:space="preserve"> </w:t>
            </w:r>
          </w:p>
        </w:tc>
        <w:tc>
          <w:tcPr>
            <w:tcW w:w="2179" w:type="dxa"/>
            <w:tcBorders>
              <w:top w:val="single" w:sz="4" w:space="0" w:color="000000"/>
              <w:left w:val="single" w:sz="4" w:space="0" w:color="000000"/>
              <w:bottom w:val="single" w:sz="4" w:space="0" w:color="000000"/>
              <w:right w:val="single" w:sz="4" w:space="0" w:color="000000"/>
            </w:tcBorders>
          </w:tcPr>
          <w:p w:rsidR="002608E3" w:rsidRDefault="00E84806">
            <w:pPr>
              <w:spacing w:after="0" w:line="259" w:lineRule="auto"/>
              <w:ind w:left="0" w:firstLine="0"/>
              <w:jc w:val="left"/>
            </w:pPr>
            <w:r>
              <w:t xml:space="preserve"> </w:t>
            </w:r>
          </w:p>
        </w:tc>
      </w:tr>
    </w:tbl>
    <w:p w:rsidR="002608E3" w:rsidRDefault="00E84806">
      <w:pPr>
        <w:spacing w:after="0" w:line="259" w:lineRule="auto"/>
        <w:ind w:left="456" w:firstLine="0"/>
        <w:jc w:val="left"/>
      </w:pPr>
      <w:r>
        <w:t xml:space="preserve"> </w:t>
      </w:r>
    </w:p>
    <w:p w:rsidR="002608E3" w:rsidRDefault="00E84806">
      <w:pPr>
        <w:spacing w:after="0" w:line="259" w:lineRule="auto"/>
        <w:ind w:left="456" w:firstLine="0"/>
        <w:jc w:val="left"/>
      </w:pPr>
      <w:r>
        <w:rPr>
          <w:b/>
        </w:rPr>
        <w:lastRenderedPageBreak/>
        <w:t xml:space="preserve"> </w:t>
      </w:r>
    </w:p>
    <w:p w:rsidR="002608E3" w:rsidRDefault="00E84806">
      <w:pPr>
        <w:spacing w:after="3" w:line="247" w:lineRule="auto"/>
        <w:ind w:left="957" w:right="518" w:firstLine="1"/>
        <w:jc w:val="left"/>
      </w:pPr>
      <w:r>
        <w:rPr>
          <w:b/>
        </w:rPr>
        <w:t xml:space="preserve">6. Про доручення ініціативній групі подати до __________________ заяву, протокол зборів </w:t>
      </w:r>
    </w:p>
    <w:p w:rsidR="002608E3" w:rsidRDefault="00E84806">
      <w:pPr>
        <w:spacing w:after="3" w:line="247" w:lineRule="auto"/>
        <w:ind w:left="442" w:right="745" w:firstLine="1"/>
        <w:jc w:val="left"/>
      </w:pPr>
      <w:r>
        <w:rPr>
          <w:b/>
        </w:rPr>
        <w:t>(конференції) жителів будинку №____  по вулиці ______________ та список учасників зборів (конференції) жителів будинку №____  по вулиці ______________, необхідних для отримання дозволу на створення будинкового комітету будинку №____  по вулиці ____________</w:t>
      </w:r>
      <w:r>
        <w:rPr>
          <w:b/>
        </w:rPr>
        <w:t xml:space="preserve">__. </w:t>
      </w:r>
    </w:p>
    <w:p w:rsidR="002608E3" w:rsidRDefault="00E84806">
      <w:pPr>
        <w:spacing w:after="0" w:line="259" w:lineRule="auto"/>
        <w:ind w:left="456" w:firstLine="0"/>
        <w:jc w:val="left"/>
      </w:pPr>
      <w:r>
        <w:t xml:space="preserve"> </w:t>
      </w:r>
    </w:p>
    <w:p w:rsidR="002608E3" w:rsidRDefault="00E84806">
      <w:pPr>
        <w:ind w:left="465" w:right="540"/>
      </w:pPr>
      <w:r>
        <w:t xml:space="preserve"> Слухали: </w:t>
      </w:r>
    </w:p>
    <w:p w:rsidR="002608E3" w:rsidRDefault="00E84806">
      <w:pPr>
        <w:numPr>
          <w:ilvl w:val="0"/>
          <w:numId w:val="55"/>
        </w:numPr>
        <w:ind w:left="710" w:right="540" w:hanging="255"/>
      </w:pPr>
      <w:r>
        <w:t xml:space="preserve">Про доручення ініціативній групі подати до __________________ заяву, протокол зборів </w:t>
      </w:r>
    </w:p>
    <w:p w:rsidR="002608E3" w:rsidRDefault="00E84806">
      <w:pPr>
        <w:spacing w:after="3" w:line="242" w:lineRule="auto"/>
        <w:ind w:left="965" w:right="757" w:firstLine="0"/>
        <w:jc w:val="left"/>
      </w:pPr>
      <w:r>
        <w:t>(конференції) жителів будинку №____ , по вулиці ______________ та список учасників зборів (конференції) жителів будинку №____ , по вулиці ______________, необхідних для отримання дозволу на створення будинкового комітету будинку №____ , по вулиці _________</w:t>
      </w:r>
      <w:r>
        <w:t xml:space="preserve">_____. </w:t>
      </w:r>
    </w:p>
    <w:p w:rsidR="002608E3" w:rsidRDefault="00E84806">
      <w:pPr>
        <w:spacing w:after="0" w:line="259" w:lineRule="auto"/>
        <w:ind w:left="456" w:firstLine="0"/>
        <w:jc w:val="left"/>
      </w:pPr>
      <w:r>
        <w:t xml:space="preserve"> </w:t>
      </w:r>
    </w:p>
    <w:p w:rsidR="002608E3" w:rsidRDefault="00E84806">
      <w:pPr>
        <w:ind w:left="465" w:right="540"/>
      </w:pPr>
      <w:r>
        <w:t xml:space="preserve">Виступили: </w:t>
      </w:r>
    </w:p>
    <w:p w:rsidR="002608E3" w:rsidRDefault="00E84806">
      <w:pPr>
        <w:numPr>
          <w:ilvl w:val="0"/>
          <w:numId w:val="56"/>
        </w:numPr>
        <w:ind w:right="540" w:hanging="140"/>
      </w:pPr>
      <w:r>
        <w:t xml:space="preserve">____________________________________________ </w:t>
      </w:r>
    </w:p>
    <w:p w:rsidR="002608E3" w:rsidRDefault="00E84806">
      <w:pPr>
        <w:numPr>
          <w:ilvl w:val="0"/>
          <w:numId w:val="56"/>
        </w:numPr>
        <w:ind w:right="540" w:hanging="140"/>
      </w:pPr>
      <w:r>
        <w:t xml:space="preserve">____________________________________________ </w:t>
      </w:r>
    </w:p>
    <w:p w:rsidR="002608E3" w:rsidRDefault="00E84806">
      <w:pPr>
        <w:spacing w:after="0" w:line="259" w:lineRule="auto"/>
        <w:ind w:left="456" w:firstLine="0"/>
        <w:jc w:val="left"/>
      </w:pPr>
      <w:r>
        <w:t xml:space="preserve"> </w:t>
      </w:r>
    </w:p>
    <w:p w:rsidR="002608E3" w:rsidRDefault="00E84806">
      <w:pPr>
        <w:ind w:left="465" w:right="540"/>
      </w:pPr>
      <w:r>
        <w:t xml:space="preserve">Голосували:  </w:t>
      </w:r>
    </w:p>
    <w:p w:rsidR="002608E3" w:rsidRDefault="00E84806">
      <w:pPr>
        <w:ind w:left="465" w:right="540"/>
      </w:pPr>
      <w:r>
        <w:t xml:space="preserve">«За» - __________. </w:t>
      </w:r>
    </w:p>
    <w:p w:rsidR="002608E3" w:rsidRDefault="00E84806">
      <w:pPr>
        <w:ind w:left="465" w:right="540"/>
      </w:pPr>
      <w:r>
        <w:t>«</w:t>
      </w:r>
      <w:r>
        <w:t xml:space="preserve"> </w:t>
      </w:r>
      <w:r>
        <w:t>м.</w:t>
      </w:r>
      <w:r>
        <w:t xml:space="preserve"> </w:t>
      </w:r>
      <w:r>
        <w:t xml:space="preserve">ии» - ____________. </w:t>
      </w:r>
    </w:p>
    <w:p w:rsidR="002608E3" w:rsidRDefault="00E84806">
      <w:pPr>
        <w:ind w:left="465" w:right="540"/>
      </w:pPr>
      <w:r>
        <w:t xml:space="preserve">«Утрималися» - ____________. </w:t>
      </w:r>
    </w:p>
    <w:p w:rsidR="002608E3" w:rsidRDefault="00E84806">
      <w:pPr>
        <w:spacing w:after="0" w:line="259" w:lineRule="auto"/>
        <w:ind w:left="456" w:firstLine="0"/>
        <w:jc w:val="left"/>
      </w:pPr>
      <w:r>
        <w:t xml:space="preserve"> </w:t>
      </w:r>
    </w:p>
    <w:p w:rsidR="002608E3" w:rsidRDefault="00E84806">
      <w:pPr>
        <w:ind w:left="465" w:right="540"/>
      </w:pPr>
      <w:r>
        <w:t xml:space="preserve">Ухвалили: </w:t>
      </w:r>
    </w:p>
    <w:p w:rsidR="002608E3" w:rsidRDefault="00E84806">
      <w:pPr>
        <w:ind w:left="465" w:right="540"/>
      </w:pPr>
      <w:r>
        <w:t>Доручити ініціативній групі, склад як</w:t>
      </w:r>
      <w:r>
        <w:t xml:space="preserve">ої затверджено на цих зборах (конференції), подати до </w:t>
      </w:r>
    </w:p>
    <w:p w:rsidR="002608E3" w:rsidRDefault="00E84806">
      <w:pPr>
        <w:ind w:left="465" w:right="540"/>
      </w:pPr>
      <w:r>
        <w:t xml:space="preserve">__________________ заяву, протокол зборів (конференції) жителів будинку №____  по вулиці </w:t>
      </w:r>
    </w:p>
    <w:p w:rsidR="002608E3" w:rsidRDefault="00E84806">
      <w:pPr>
        <w:ind w:left="465" w:right="540"/>
      </w:pPr>
      <w:r>
        <w:t xml:space="preserve">______________ та список учасників зборів (конференції) жителів будинку №____  по вулиці </w:t>
      </w:r>
    </w:p>
    <w:p w:rsidR="002608E3" w:rsidRDefault="00E84806">
      <w:pPr>
        <w:ind w:left="465" w:right="540"/>
      </w:pPr>
      <w:r>
        <w:t>______________, необх</w:t>
      </w:r>
      <w:r>
        <w:t xml:space="preserve">ідних для отримання дозволу на створення будинкового комітету будинку №____  по вулиці ______________. </w:t>
      </w:r>
    </w:p>
    <w:p w:rsidR="002608E3" w:rsidRDefault="00E84806">
      <w:pPr>
        <w:spacing w:after="0" w:line="259" w:lineRule="auto"/>
        <w:ind w:left="456" w:firstLine="0"/>
        <w:jc w:val="left"/>
      </w:pPr>
      <w:r>
        <w:t xml:space="preserve"> </w:t>
      </w:r>
    </w:p>
    <w:p w:rsidR="002608E3" w:rsidRDefault="00E84806">
      <w:pPr>
        <w:ind w:left="465" w:right="540"/>
      </w:pPr>
      <w:r>
        <w:t xml:space="preserve">Голова зборів                _____________________         ____________________ </w:t>
      </w:r>
    </w:p>
    <w:p w:rsidR="002608E3" w:rsidRDefault="00E84806">
      <w:pPr>
        <w:ind w:left="465" w:right="540"/>
      </w:pPr>
      <w:r>
        <w:t xml:space="preserve">                                                        Підпис       </w:t>
      </w:r>
      <w:r>
        <w:t xml:space="preserve">                  Прізвище та ініціали  </w:t>
      </w:r>
    </w:p>
    <w:p w:rsidR="002608E3" w:rsidRDefault="00E84806">
      <w:pPr>
        <w:spacing w:after="0" w:line="259" w:lineRule="auto"/>
        <w:ind w:left="456" w:firstLine="0"/>
        <w:jc w:val="left"/>
      </w:pPr>
      <w:r>
        <w:t xml:space="preserve"> </w:t>
      </w:r>
    </w:p>
    <w:p w:rsidR="002608E3" w:rsidRDefault="00E84806">
      <w:pPr>
        <w:ind w:left="465" w:right="540"/>
      </w:pPr>
      <w:r>
        <w:t xml:space="preserve">Секретар зборів            _____________________         ____________________ </w:t>
      </w:r>
    </w:p>
    <w:p w:rsidR="002608E3" w:rsidRDefault="00E84806">
      <w:pPr>
        <w:ind w:left="1456" w:right="2810" w:hanging="1001"/>
      </w:pPr>
      <w:r>
        <w:t xml:space="preserve">                                                        Підпис                         Прізвище та ініціали  </w:t>
      </w:r>
    </w:p>
    <w:p w:rsidR="002608E3" w:rsidRDefault="00E84806">
      <w:pPr>
        <w:spacing w:after="0" w:line="259" w:lineRule="auto"/>
        <w:ind w:left="714" w:firstLine="0"/>
        <w:jc w:val="left"/>
      </w:pPr>
      <w:r>
        <w:rPr>
          <w:noProof/>
        </w:rPr>
        <w:lastRenderedPageBreak/>
        <w:drawing>
          <wp:inline distT="0" distB="0" distL="0" distR="0">
            <wp:extent cx="3678936" cy="6547104"/>
            <wp:effectExtent l="0" t="0" r="0" b="0"/>
            <wp:docPr id="120394" name="Picture 120394"/>
            <wp:cNvGraphicFramePr/>
            <a:graphic xmlns:a="http://schemas.openxmlformats.org/drawingml/2006/main">
              <a:graphicData uri="http://schemas.openxmlformats.org/drawingml/2006/picture">
                <pic:pic xmlns:pic="http://schemas.openxmlformats.org/drawingml/2006/picture">
                  <pic:nvPicPr>
                    <pic:cNvPr id="120394" name="Picture 120394"/>
                    <pic:cNvPicPr/>
                  </pic:nvPicPr>
                  <pic:blipFill>
                    <a:blip r:embed="rId10"/>
                    <a:stretch>
                      <a:fillRect/>
                    </a:stretch>
                  </pic:blipFill>
                  <pic:spPr>
                    <a:xfrm>
                      <a:off x="0" y="0"/>
                      <a:ext cx="3678936" cy="6547104"/>
                    </a:xfrm>
                    <a:prstGeom prst="rect">
                      <a:avLst/>
                    </a:prstGeom>
                  </pic:spPr>
                </pic:pic>
              </a:graphicData>
            </a:graphic>
          </wp:inline>
        </w:drawing>
      </w:r>
    </w:p>
    <w:p w:rsidR="002608E3" w:rsidRDefault="00E84806">
      <w:pPr>
        <w:spacing w:after="0" w:line="259" w:lineRule="auto"/>
        <w:ind w:left="10" w:right="436"/>
        <w:jc w:val="right"/>
      </w:pPr>
      <w:r>
        <w:rPr>
          <w:b/>
        </w:rPr>
        <w:lastRenderedPageBreak/>
        <w:t xml:space="preserve">Додаток 4 </w:t>
      </w:r>
    </w:p>
    <w:p w:rsidR="002608E3" w:rsidRDefault="00E84806">
      <w:pPr>
        <w:spacing w:after="0" w:line="259" w:lineRule="auto"/>
        <w:ind w:left="10" w:right="436"/>
        <w:jc w:val="right"/>
      </w:pPr>
      <w:r>
        <w:rPr>
          <w:b/>
        </w:rPr>
        <w:t xml:space="preserve">(бюлетень для обрання </w:t>
      </w:r>
    </w:p>
    <w:p w:rsidR="002608E3" w:rsidRDefault="00E84806">
      <w:pPr>
        <w:spacing w:after="147" w:line="259" w:lineRule="auto"/>
        <w:ind w:left="10" w:right="436"/>
        <w:jc w:val="right"/>
      </w:pPr>
      <w:r>
        <w:rPr>
          <w:b/>
        </w:rPr>
        <w:t xml:space="preserve">органу самоорганізації населення) </w:t>
      </w:r>
    </w:p>
    <w:p w:rsidR="002608E3" w:rsidRDefault="00E84806">
      <w:pPr>
        <w:spacing w:after="0" w:line="259" w:lineRule="auto"/>
        <w:ind w:left="344"/>
        <w:jc w:val="center"/>
      </w:pPr>
      <w:r>
        <w:t xml:space="preserve">Бюлетень № _____ </w:t>
      </w:r>
    </w:p>
    <w:p w:rsidR="002608E3" w:rsidRDefault="00E84806">
      <w:pPr>
        <w:spacing w:after="0" w:line="259" w:lineRule="auto"/>
        <w:ind w:left="344" w:right="1"/>
        <w:jc w:val="center"/>
      </w:pPr>
      <w:r>
        <w:t xml:space="preserve">для обрання органу самоорганізації населення будинку № ___ по вулиці ____________  </w:t>
      </w:r>
    </w:p>
    <w:p w:rsidR="002608E3" w:rsidRDefault="00E84806">
      <w:pPr>
        <w:spacing w:after="0" w:line="259" w:lineRule="auto"/>
        <w:ind w:left="785" w:firstLine="0"/>
        <w:jc w:val="left"/>
      </w:pPr>
      <w:r>
        <w:t>«___» ___________ 20___ року                                                                   _</w:t>
      </w:r>
      <w:r>
        <w:t xml:space="preserve">_________________ </w:t>
      </w:r>
    </w:p>
    <w:tbl>
      <w:tblPr>
        <w:tblStyle w:val="TableGrid"/>
        <w:tblW w:w="7659" w:type="dxa"/>
        <w:tblInd w:w="-112" w:type="dxa"/>
        <w:tblCellMar>
          <w:top w:w="33" w:type="dxa"/>
          <w:left w:w="0" w:type="dxa"/>
          <w:bottom w:w="0" w:type="dxa"/>
          <w:right w:w="73" w:type="dxa"/>
        </w:tblCellMar>
        <w:tblLook w:val="04A0" w:firstRow="1" w:lastRow="0" w:firstColumn="1" w:lastColumn="0" w:noHBand="0" w:noVBand="1"/>
      </w:tblPr>
      <w:tblGrid>
        <w:gridCol w:w="1945"/>
        <w:gridCol w:w="778"/>
        <w:gridCol w:w="3842"/>
        <w:gridCol w:w="1094"/>
      </w:tblGrid>
      <w:tr w:rsidR="002608E3">
        <w:trPr>
          <w:trHeight w:val="381"/>
        </w:trPr>
        <w:tc>
          <w:tcPr>
            <w:tcW w:w="1945" w:type="dxa"/>
            <w:tcBorders>
              <w:top w:val="single" w:sz="4" w:space="0" w:color="000000"/>
              <w:left w:val="single" w:sz="4" w:space="0" w:color="000000"/>
              <w:bottom w:val="single" w:sz="4" w:space="0" w:color="000000"/>
              <w:right w:val="single" w:sz="4" w:space="0" w:color="000000"/>
            </w:tcBorders>
          </w:tcPr>
          <w:p w:rsidR="002608E3" w:rsidRDefault="00E84806">
            <w:pPr>
              <w:spacing w:after="0" w:line="259" w:lineRule="auto"/>
              <w:ind w:left="70" w:firstLine="0"/>
              <w:jc w:val="center"/>
            </w:pPr>
            <w:r>
              <w:t>\</w:t>
            </w:r>
            <w:r>
              <w:rPr>
                <w:b/>
              </w:rPr>
              <w:t xml:space="preserve">Посада  </w:t>
            </w:r>
          </w:p>
        </w:tc>
        <w:tc>
          <w:tcPr>
            <w:tcW w:w="778" w:type="dxa"/>
            <w:tcBorders>
              <w:top w:val="single" w:sz="4" w:space="0" w:color="000000"/>
              <w:left w:val="single" w:sz="4" w:space="0" w:color="000000"/>
              <w:bottom w:val="single" w:sz="4" w:space="0" w:color="000000"/>
              <w:right w:val="nil"/>
            </w:tcBorders>
          </w:tcPr>
          <w:p w:rsidR="002608E3" w:rsidRDefault="002608E3">
            <w:pPr>
              <w:spacing w:after="160" w:line="259" w:lineRule="auto"/>
              <w:ind w:left="0" w:firstLine="0"/>
              <w:jc w:val="left"/>
            </w:pPr>
          </w:p>
        </w:tc>
        <w:tc>
          <w:tcPr>
            <w:tcW w:w="3842" w:type="dxa"/>
            <w:tcBorders>
              <w:top w:val="single" w:sz="4" w:space="0" w:color="000000"/>
              <w:left w:val="nil"/>
              <w:bottom w:val="single" w:sz="4" w:space="0" w:color="000000"/>
              <w:right w:val="single" w:sz="3" w:space="0" w:color="000000"/>
            </w:tcBorders>
          </w:tcPr>
          <w:p w:rsidR="002608E3" w:rsidRDefault="00E84806">
            <w:pPr>
              <w:spacing w:after="0" w:line="259" w:lineRule="auto"/>
              <w:ind w:left="0" w:firstLine="0"/>
              <w:jc w:val="left"/>
            </w:pPr>
            <w:r>
              <w:rPr>
                <w:b/>
              </w:rPr>
              <w:t xml:space="preserve">Прізвище, </w:t>
            </w:r>
            <w:r>
              <w:t xml:space="preserve"> </w:t>
            </w:r>
            <w:r>
              <w:rPr>
                <w:b/>
              </w:rPr>
              <w:t xml:space="preserve">м.’я по-батькові кандидата на посаду </w:t>
            </w:r>
          </w:p>
        </w:tc>
        <w:tc>
          <w:tcPr>
            <w:tcW w:w="1094" w:type="dxa"/>
            <w:tcBorders>
              <w:top w:val="single" w:sz="4" w:space="0" w:color="000000"/>
              <w:left w:val="single" w:sz="3" w:space="0" w:color="000000"/>
              <w:bottom w:val="single" w:sz="4" w:space="0" w:color="000000"/>
              <w:right w:val="single" w:sz="4" w:space="0" w:color="000000"/>
            </w:tcBorders>
          </w:tcPr>
          <w:p w:rsidR="002608E3" w:rsidRDefault="00E84806">
            <w:pPr>
              <w:spacing w:after="0" w:line="259" w:lineRule="auto"/>
              <w:ind w:left="0" w:firstLine="0"/>
              <w:jc w:val="center"/>
            </w:pPr>
            <w:r>
              <w:rPr>
                <w:b/>
              </w:rPr>
              <w:t xml:space="preserve">Результат голосування </w:t>
            </w:r>
          </w:p>
        </w:tc>
      </w:tr>
      <w:tr w:rsidR="002608E3">
        <w:trPr>
          <w:trHeight w:val="380"/>
        </w:trPr>
        <w:tc>
          <w:tcPr>
            <w:tcW w:w="1945" w:type="dxa"/>
            <w:vMerge w:val="restart"/>
            <w:tcBorders>
              <w:top w:val="single" w:sz="4" w:space="0" w:color="000000"/>
              <w:left w:val="single" w:sz="4" w:space="0" w:color="000000"/>
              <w:bottom w:val="single" w:sz="3" w:space="0" w:color="000000"/>
              <w:right w:val="single" w:sz="4" w:space="0" w:color="000000"/>
            </w:tcBorders>
          </w:tcPr>
          <w:p w:rsidR="002608E3" w:rsidRDefault="00E84806">
            <w:pPr>
              <w:spacing w:after="1" w:line="237" w:lineRule="auto"/>
              <w:ind w:left="47" w:firstLine="0"/>
              <w:jc w:val="center"/>
            </w:pPr>
            <w:r>
              <w:rPr>
                <w:b/>
              </w:rPr>
              <w:t xml:space="preserve">Голови органу самоорганізації населення </w:t>
            </w:r>
          </w:p>
          <w:p w:rsidR="002608E3" w:rsidRDefault="00E84806">
            <w:pPr>
              <w:spacing w:after="0" w:line="259" w:lineRule="auto"/>
              <w:ind w:left="71" w:firstLine="0"/>
              <w:jc w:val="center"/>
            </w:pPr>
            <w:r>
              <w:rPr>
                <w:b/>
              </w:rPr>
              <w:t xml:space="preserve">(будинкового комітету) </w:t>
            </w:r>
          </w:p>
        </w:tc>
        <w:tc>
          <w:tcPr>
            <w:tcW w:w="778" w:type="dxa"/>
            <w:tcBorders>
              <w:top w:val="single" w:sz="4" w:space="0" w:color="000000"/>
              <w:left w:val="single" w:sz="4" w:space="0" w:color="000000"/>
              <w:bottom w:val="single" w:sz="3" w:space="0" w:color="000000"/>
              <w:right w:val="nil"/>
            </w:tcBorders>
          </w:tcPr>
          <w:p w:rsidR="002608E3" w:rsidRDefault="00E84806">
            <w:pPr>
              <w:spacing w:after="0" w:line="259" w:lineRule="auto"/>
              <w:ind w:left="72" w:firstLine="0"/>
              <w:jc w:val="left"/>
            </w:pPr>
            <w:r>
              <w:t xml:space="preserve">1. </w:t>
            </w:r>
          </w:p>
        </w:tc>
        <w:tc>
          <w:tcPr>
            <w:tcW w:w="3842" w:type="dxa"/>
            <w:tcBorders>
              <w:top w:val="single" w:sz="4" w:space="0" w:color="000000"/>
              <w:left w:val="nil"/>
              <w:bottom w:val="single" w:sz="3" w:space="0" w:color="000000"/>
              <w:right w:val="single" w:sz="3" w:space="0" w:color="000000"/>
            </w:tcBorders>
          </w:tcPr>
          <w:p w:rsidR="002608E3" w:rsidRDefault="002608E3">
            <w:pPr>
              <w:spacing w:after="160" w:line="259" w:lineRule="auto"/>
              <w:ind w:left="0" w:firstLine="0"/>
              <w:jc w:val="left"/>
            </w:pPr>
          </w:p>
        </w:tc>
        <w:tc>
          <w:tcPr>
            <w:tcW w:w="1094" w:type="dxa"/>
            <w:tcBorders>
              <w:top w:val="single" w:sz="4" w:space="0" w:color="000000"/>
              <w:left w:val="single" w:sz="3" w:space="0" w:color="000000"/>
              <w:bottom w:val="single" w:sz="3" w:space="0" w:color="000000"/>
              <w:right w:val="single" w:sz="4" w:space="0" w:color="000000"/>
            </w:tcBorders>
          </w:tcPr>
          <w:p w:rsidR="002608E3" w:rsidRDefault="002608E3">
            <w:pPr>
              <w:spacing w:after="160" w:line="259" w:lineRule="auto"/>
              <w:ind w:left="0" w:firstLine="0"/>
              <w:jc w:val="left"/>
            </w:pPr>
          </w:p>
        </w:tc>
      </w:tr>
      <w:tr w:rsidR="002608E3">
        <w:trPr>
          <w:trHeight w:val="379"/>
        </w:trPr>
        <w:tc>
          <w:tcPr>
            <w:tcW w:w="0" w:type="auto"/>
            <w:vMerge/>
            <w:tcBorders>
              <w:top w:val="nil"/>
              <w:left w:val="single" w:sz="4" w:space="0" w:color="000000"/>
              <w:bottom w:val="nil"/>
              <w:right w:val="single" w:sz="4" w:space="0" w:color="000000"/>
            </w:tcBorders>
          </w:tcPr>
          <w:p w:rsidR="002608E3" w:rsidRDefault="002608E3">
            <w:pPr>
              <w:spacing w:after="160" w:line="259" w:lineRule="auto"/>
              <w:ind w:left="0" w:firstLine="0"/>
              <w:jc w:val="left"/>
            </w:pPr>
          </w:p>
        </w:tc>
        <w:tc>
          <w:tcPr>
            <w:tcW w:w="778" w:type="dxa"/>
            <w:tcBorders>
              <w:top w:val="single" w:sz="3" w:space="0" w:color="000000"/>
              <w:left w:val="single" w:sz="4" w:space="0" w:color="000000"/>
              <w:bottom w:val="single" w:sz="3" w:space="0" w:color="000000"/>
              <w:right w:val="nil"/>
            </w:tcBorders>
          </w:tcPr>
          <w:p w:rsidR="002608E3" w:rsidRDefault="00E84806">
            <w:pPr>
              <w:spacing w:after="0" w:line="259" w:lineRule="auto"/>
              <w:ind w:left="72" w:firstLine="0"/>
              <w:jc w:val="left"/>
            </w:pPr>
            <w:r>
              <w:t xml:space="preserve">2. </w:t>
            </w:r>
          </w:p>
        </w:tc>
        <w:tc>
          <w:tcPr>
            <w:tcW w:w="3842" w:type="dxa"/>
            <w:tcBorders>
              <w:top w:val="single" w:sz="3" w:space="0" w:color="000000"/>
              <w:left w:val="nil"/>
              <w:bottom w:val="single" w:sz="3" w:space="0" w:color="000000"/>
              <w:right w:val="single" w:sz="3" w:space="0" w:color="000000"/>
            </w:tcBorders>
          </w:tcPr>
          <w:p w:rsidR="002608E3" w:rsidRDefault="002608E3">
            <w:pPr>
              <w:spacing w:after="160" w:line="259" w:lineRule="auto"/>
              <w:ind w:left="0" w:firstLine="0"/>
              <w:jc w:val="left"/>
            </w:pPr>
          </w:p>
        </w:tc>
        <w:tc>
          <w:tcPr>
            <w:tcW w:w="1094" w:type="dxa"/>
            <w:tcBorders>
              <w:top w:val="single" w:sz="3" w:space="0" w:color="000000"/>
              <w:left w:val="single" w:sz="3" w:space="0" w:color="000000"/>
              <w:bottom w:val="single" w:sz="3" w:space="0" w:color="000000"/>
              <w:right w:val="single" w:sz="4" w:space="0" w:color="000000"/>
            </w:tcBorders>
          </w:tcPr>
          <w:p w:rsidR="002608E3" w:rsidRDefault="002608E3">
            <w:pPr>
              <w:spacing w:after="160" w:line="259" w:lineRule="auto"/>
              <w:ind w:left="0" w:firstLine="0"/>
              <w:jc w:val="left"/>
            </w:pPr>
          </w:p>
        </w:tc>
      </w:tr>
      <w:tr w:rsidR="002608E3">
        <w:trPr>
          <w:trHeight w:val="380"/>
        </w:trPr>
        <w:tc>
          <w:tcPr>
            <w:tcW w:w="0" w:type="auto"/>
            <w:vMerge/>
            <w:tcBorders>
              <w:top w:val="nil"/>
              <w:left w:val="single" w:sz="4" w:space="0" w:color="000000"/>
              <w:bottom w:val="single" w:sz="3" w:space="0" w:color="000000"/>
              <w:right w:val="single" w:sz="4" w:space="0" w:color="000000"/>
            </w:tcBorders>
          </w:tcPr>
          <w:p w:rsidR="002608E3" w:rsidRDefault="002608E3">
            <w:pPr>
              <w:spacing w:after="160" w:line="259" w:lineRule="auto"/>
              <w:ind w:left="0" w:firstLine="0"/>
              <w:jc w:val="left"/>
            </w:pPr>
          </w:p>
        </w:tc>
        <w:tc>
          <w:tcPr>
            <w:tcW w:w="778" w:type="dxa"/>
            <w:tcBorders>
              <w:top w:val="single" w:sz="3" w:space="0" w:color="000000"/>
              <w:left w:val="single" w:sz="4" w:space="0" w:color="000000"/>
              <w:bottom w:val="single" w:sz="4" w:space="0" w:color="000000"/>
              <w:right w:val="nil"/>
            </w:tcBorders>
          </w:tcPr>
          <w:p w:rsidR="002608E3" w:rsidRDefault="00E84806">
            <w:pPr>
              <w:spacing w:after="0" w:line="259" w:lineRule="auto"/>
              <w:ind w:left="72" w:firstLine="0"/>
              <w:jc w:val="left"/>
            </w:pPr>
            <w:r>
              <w:t xml:space="preserve">3. </w:t>
            </w:r>
          </w:p>
        </w:tc>
        <w:tc>
          <w:tcPr>
            <w:tcW w:w="3842" w:type="dxa"/>
            <w:tcBorders>
              <w:top w:val="single" w:sz="3" w:space="0" w:color="000000"/>
              <w:left w:val="nil"/>
              <w:bottom w:val="single" w:sz="4" w:space="0" w:color="000000"/>
              <w:right w:val="single" w:sz="3" w:space="0" w:color="000000"/>
            </w:tcBorders>
          </w:tcPr>
          <w:p w:rsidR="002608E3" w:rsidRDefault="002608E3">
            <w:pPr>
              <w:spacing w:after="160" w:line="259" w:lineRule="auto"/>
              <w:ind w:left="0" w:firstLine="0"/>
              <w:jc w:val="left"/>
            </w:pPr>
          </w:p>
        </w:tc>
        <w:tc>
          <w:tcPr>
            <w:tcW w:w="1094" w:type="dxa"/>
            <w:tcBorders>
              <w:top w:val="single" w:sz="3" w:space="0" w:color="000000"/>
              <w:left w:val="single" w:sz="3" w:space="0" w:color="000000"/>
              <w:bottom w:val="single" w:sz="4" w:space="0" w:color="000000"/>
              <w:right w:val="single" w:sz="4" w:space="0" w:color="000000"/>
            </w:tcBorders>
          </w:tcPr>
          <w:p w:rsidR="002608E3" w:rsidRDefault="002608E3">
            <w:pPr>
              <w:spacing w:after="160" w:line="259" w:lineRule="auto"/>
              <w:ind w:left="0" w:firstLine="0"/>
              <w:jc w:val="left"/>
            </w:pPr>
          </w:p>
        </w:tc>
      </w:tr>
      <w:tr w:rsidR="002608E3">
        <w:trPr>
          <w:trHeight w:val="379"/>
        </w:trPr>
        <w:tc>
          <w:tcPr>
            <w:tcW w:w="1945" w:type="dxa"/>
            <w:vMerge w:val="restart"/>
            <w:tcBorders>
              <w:top w:val="single" w:sz="3" w:space="0" w:color="000000"/>
              <w:left w:val="single" w:sz="4" w:space="0" w:color="000000"/>
              <w:bottom w:val="single" w:sz="3" w:space="0" w:color="000000"/>
              <w:right w:val="single" w:sz="4" w:space="0" w:color="000000"/>
            </w:tcBorders>
          </w:tcPr>
          <w:p w:rsidR="002608E3" w:rsidRDefault="00E84806">
            <w:pPr>
              <w:spacing w:after="0" w:line="238" w:lineRule="auto"/>
              <w:ind w:left="0" w:firstLine="0"/>
              <w:jc w:val="center"/>
            </w:pPr>
            <w:r>
              <w:rPr>
                <w:b/>
              </w:rPr>
              <w:t xml:space="preserve">Першого заступника голови органу самоорганізації </w:t>
            </w:r>
          </w:p>
          <w:p w:rsidR="002608E3" w:rsidRDefault="00E84806">
            <w:pPr>
              <w:spacing w:after="0" w:line="259" w:lineRule="auto"/>
              <w:ind w:left="71" w:firstLine="0"/>
              <w:jc w:val="center"/>
            </w:pPr>
            <w:r>
              <w:rPr>
                <w:b/>
              </w:rPr>
              <w:t xml:space="preserve">населення (будинкового </w:t>
            </w:r>
          </w:p>
          <w:p w:rsidR="002608E3" w:rsidRDefault="00E84806">
            <w:pPr>
              <w:spacing w:after="0" w:line="259" w:lineRule="auto"/>
              <w:ind w:left="71" w:firstLine="0"/>
              <w:jc w:val="center"/>
            </w:pPr>
            <w:r>
              <w:rPr>
                <w:b/>
              </w:rPr>
              <w:t>комітету)</w:t>
            </w:r>
            <w:r>
              <w:t xml:space="preserve"> </w:t>
            </w:r>
          </w:p>
        </w:tc>
        <w:tc>
          <w:tcPr>
            <w:tcW w:w="778" w:type="dxa"/>
            <w:tcBorders>
              <w:top w:val="single" w:sz="4" w:space="0" w:color="000000"/>
              <w:left w:val="single" w:sz="4" w:space="0" w:color="000000"/>
              <w:bottom w:val="single" w:sz="3" w:space="0" w:color="000000"/>
              <w:right w:val="nil"/>
            </w:tcBorders>
          </w:tcPr>
          <w:p w:rsidR="002608E3" w:rsidRDefault="00E84806">
            <w:pPr>
              <w:spacing w:after="0" w:line="259" w:lineRule="auto"/>
              <w:ind w:left="72" w:firstLine="0"/>
              <w:jc w:val="left"/>
            </w:pPr>
            <w:r>
              <w:t xml:space="preserve">1. </w:t>
            </w:r>
          </w:p>
        </w:tc>
        <w:tc>
          <w:tcPr>
            <w:tcW w:w="3842" w:type="dxa"/>
            <w:tcBorders>
              <w:top w:val="single" w:sz="4" w:space="0" w:color="000000"/>
              <w:left w:val="nil"/>
              <w:bottom w:val="single" w:sz="3" w:space="0" w:color="000000"/>
              <w:right w:val="single" w:sz="3" w:space="0" w:color="000000"/>
            </w:tcBorders>
          </w:tcPr>
          <w:p w:rsidR="002608E3" w:rsidRDefault="002608E3">
            <w:pPr>
              <w:spacing w:after="160" w:line="259" w:lineRule="auto"/>
              <w:ind w:left="0" w:firstLine="0"/>
              <w:jc w:val="left"/>
            </w:pPr>
          </w:p>
        </w:tc>
        <w:tc>
          <w:tcPr>
            <w:tcW w:w="1094" w:type="dxa"/>
            <w:tcBorders>
              <w:top w:val="single" w:sz="4" w:space="0" w:color="000000"/>
              <w:left w:val="single" w:sz="3" w:space="0" w:color="000000"/>
              <w:bottom w:val="single" w:sz="3" w:space="0" w:color="000000"/>
              <w:right w:val="single" w:sz="4" w:space="0" w:color="000000"/>
            </w:tcBorders>
          </w:tcPr>
          <w:p w:rsidR="002608E3" w:rsidRDefault="002608E3">
            <w:pPr>
              <w:spacing w:after="160" w:line="259" w:lineRule="auto"/>
              <w:ind w:left="0" w:firstLine="0"/>
              <w:jc w:val="left"/>
            </w:pPr>
          </w:p>
        </w:tc>
      </w:tr>
      <w:tr w:rsidR="002608E3">
        <w:trPr>
          <w:trHeight w:val="379"/>
        </w:trPr>
        <w:tc>
          <w:tcPr>
            <w:tcW w:w="0" w:type="auto"/>
            <w:vMerge/>
            <w:tcBorders>
              <w:top w:val="nil"/>
              <w:left w:val="single" w:sz="4" w:space="0" w:color="000000"/>
              <w:bottom w:val="nil"/>
              <w:right w:val="single" w:sz="4" w:space="0" w:color="000000"/>
            </w:tcBorders>
          </w:tcPr>
          <w:p w:rsidR="002608E3" w:rsidRDefault="002608E3">
            <w:pPr>
              <w:spacing w:after="160" w:line="259" w:lineRule="auto"/>
              <w:ind w:left="0" w:firstLine="0"/>
              <w:jc w:val="left"/>
            </w:pPr>
          </w:p>
        </w:tc>
        <w:tc>
          <w:tcPr>
            <w:tcW w:w="778" w:type="dxa"/>
            <w:tcBorders>
              <w:top w:val="single" w:sz="3" w:space="0" w:color="000000"/>
              <w:left w:val="single" w:sz="4" w:space="0" w:color="000000"/>
              <w:bottom w:val="single" w:sz="3" w:space="0" w:color="000000"/>
              <w:right w:val="nil"/>
            </w:tcBorders>
          </w:tcPr>
          <w:p w:rsidR="002608E3" w:rsidRDefault="00E84806">
            <w:pPr>
              <w:spacing w:after="0" w:line="259" w:lineRule="auto"/>
              <w:ind w:left="72" w:firstLine="0"/>
              <w:jc w:val="left"/>
            </w:pPr>
            <w:r>
              <w:t xml:space="preserve">2. </w:t>
            </w:r>
          </w:p>
        </w:tc>
        <w:tc>
          <w:tcPr>
            <w:tcW w:w="3842" w:type="dxa"/>
            <w:tcBorders>
              <w:top w:val="single" w:sz="3" w:space="0" w:color="000000"/>
              <w:left w:val="nil"/>
              <w:bottom w:val="single" w:sz="3" w:space="0" w:color="000000"/>
              <w:right w:val="single" w:sz="3" w:space="0" w:color="000000"/>
            </w:tcBorders>
          </w:tcPr>
          <w:p w:rsidR="002608E3" w:rsidRDefault="002608E3">
            <w:pPr>
              <w:spacing w:after="160" w:line="259" w:lineRule="auto"/>
              <w:ind w:left="0" w:firstLine="0"/>
              <w:jc w:val="left"/>
            </w:pPr>
          </w:p>
        </w:tc>
        <w:tc>
          <w:tcPr>
            <w:tcW w:w="1094" w:type="dxa"/>
            <w:tcBorders>
              <w:top w:val="single" w:sz="3" w:space="0" w:color="000000"/>
              <w:left w:val="single" w:sz="3" w:space="0" w:color="000000"/>
              <w:bottom w:val="single" w:sz="3" w:space="0" w:color="000000"/>
              <w:right w:val="single" w:sz="4" w:space="0" w:color="000000"/>
            </w:tcBorders>
          </w:tcPr>
          <w:p w:rsidR="002608E3" w:rsidRDefault="002608E3">
            <w:pPr>
              <w:spacing w:after="160" w:line="259" w:lineRule="auto"/>
              <w:ind w:left="0" w:firstLine="0"/>
              <w:jc w:val="left"/>
            </w:pPr>
          </w:p>
        </w:tc>
      </w:tr>
      <w:tr w:rsidR="002608E3">
        <w:trPr>
          <w:trHeight w:val="379"/>
        </w:trPr>
        <w:tc>
          <w:tcPr>
            <w:tcW w:w="0" w:type="auto"/>
            <w:vMerge/>
            <w:tcBorders>
              <w:top w:val="nil"/>
              <w:left w:val="single" w:sz="4" w:space="0" w:color="000000"/>
              <w:bottom w:val="single" w:sz="3" w:space="0" w:color="000000"/>
              <w:right w:val="single" w:sz="4" w:space="0" w:color="000000"/>
            </w:tcBorders>
          </w:tcPr>
          <w:p w:rsidR="002608E3" w:rsidRDefault="002608E3">
            <w:pPr>
              <w:spacing w:after="160" w:line="259" w:lineRule="auto"/>
              <w:ind w:left="0" w:firstLine="0"/>
              <w:jc w:val="left"/>
            </w:pPr>
          </w:p>
        </w:tc>
        <w:tc>
          <w:tcPr>
            <w:tcW w:w="778" w:type="dxa"/>
            <w:tcBorders>
              <w:top w:val="single" w:sz="3" w:space="0" w:color="000000"/>
              <w:left w:val="single" w:sz="4" w:space="0" w:color="000000"/>
              <w:bottom w:val="single" w:sz="3" w:space="0" w:color="000000"/>
              <w:right w:val="nil"/>
            </w:tcBorders>
          </w:tcPr>
          <w:p w:rsidR="002608E3" w:rsidRDefault="00E84806">
            <w:pPr>
              <w:spacing w:after="0" w:line="259" w:lineRule="auto"/>
              <w:ind w:left="72" w:firstLine="0"/>
              <w:jc w:val="left"/>
            </w:pPr>
            <w:r>
              <w:t xml:space="preserve">3. </w:t>
            </w:r>
          </w:p>
        </w:tc>
        <w:tc>
          <w:tcPr>
            <w:tcW w:w="3842" w:type="dxa"/>
            <w:tcBorders>
              <w:top w:val="single" w:sz="3" w:space="0" w:color="000000"/>
              <w:left w:val="nil"/>
              <w:bottom w:val="single" w:sz="3" w:space="0" w:color="000000"/>
              <w:right w:val="single" w:sz="3" w:space="0" w:color="000000"/>
            </w:tcBorders>
          </w:tcPr>
          <w:p w:rsidR="002608E3" w:rsidRDefault="002608E3">
            <w:pPr>
              <w:spacing w:after="160" w:line="259" w:lineRule="auto"/>
              <w:ind w:left="0" w:firstLine="0"/>
              <w:jc w:val="left"/>
            </w:pPr>
          </w:p>
        </w:tc>
        <w:tc>
          <w:tcPr>
            <w:tcW w:w="1094" w:type="dxa"/>
            <w:tcBorders>
              <w:top w:val="single" w:sz="3" w:space="0" w:color="000000"/>
              <w:left w:val="single" w:sz="3" w:space="0" w:color="000000"/>
              <w:bottom w:val="single" w:sz="3" w:space="0" w:color="000000"/>
              <w:right w:val="single" w:sz="4" w:space="0" w:color="000000"/>
            </w:tcBorders>
          </w:tcPr>
          <w:p w:rsidR="002608E3" w:rsidRDefault="002608E3">
            <w:pPr>
              <w:spacing w:after="160" w:line="259" w:lineRule="auto"/>
              <w:ind w:left="0" w:firstLine="0"/>
              <w:jc w:val="left"/>
            </w:pPr>
          </w:p>
        </w:tc>
      </w:tr>
      <w:tr w:rsidR="002608E3">
        <w:trPr>
          <w:trHeight w:val="378"/>
        </w:trPr>
        <w:tc>
          <w:tcPr>
            <w:tcW w:w="1945" w:type="dxa"/>
            <w:vMerge w:val="restart"/>
            <w:tcBorders>
              <w:top w:val="single" w:sz="3" w:space="0" w:color="000000"/>
              <w:left w:val="single" w:sz="4" w:space="0" w:color="000000"/>
              <w:bottom w:val="single" w:sz="3" w:space="0" w:color="000000"/>
              <w:right w:val="single" w:sz="4" w:space="0" w:color="000000"/>
            </w:tcBorders>
          </w:tcPr>
          <w:p w:rsidR="002608E3" w:rsidRDefault="00E84806">
            <w:pPr>
              <w:spacing w:after="0" w:line="238" w:lineRule="auto"/>
              <w:ind w:left="0" w:firstLine="0"/>
              <w:jc w:val="center"/>
            </w:pPr>
            <w:r>
              <w:rPr>
                <w:b/>
              </w:rPr>
              <w:t xml:space="preserve">Другого заступника голови органу самоорганізації </w:t>
            </w:r>
          </w:p>
          <w:p w:rsidR="002608E3" w:rsidRDefault="00E84806">
            <w:pPr>
              <w:spacing w:after="0" w:line="259" w:lineRule="auto"/>
              <w:ind w:left="71" w:firstLine="0"/>
              <w:jc w:val="center"/>
            </w:pPr>
            <w:r>
              <w:rPr>
                <w:b/>
              </w:rPr>
              <w:t xml:space="preserve">населення (будинкового </w:t>
            </w:r>
          </w:p>
          <w:p w:rsidR="002608E3" w:rsidRDefault="00E84806">
            <w:pPr>
              <w:spacing w:after="0" w:line="259" w:lineRule="auto"/>
              <w:ind w:left="71" w:firstLine="0"/>
              <w:jc w:val="center"/>
            </w:pPr>
            <w:r>
              <w:rPr>
                <w:b/>
              </w:rPr>
              <w:t>комітету)</w:t>
            </w:r>
            <w:r>
              <w:t xml:space="preserve"> </w:t>
            </w:r>
          </w:p>
        </w:tc>
        <w:tc>
          <w:tcPr>
            <w:tcW w:w="778" w:type="dxa"/>
            <w:tcBorders>
              <w:top w:val="single" w:sz="3" w:space="0" w:color="000000"/>
              <w:left w:val="single" w:sz="4" w:space="0" w:color="000000"/>
              <w:bottom w:val="single" w:sz="3" w:space="0" w:color="000000"/>
              <w:right w:val="nil"/>
            </w:tcBorders>
          </w:tcPr>
          <w:p w:rsidR="002608E3" w:rsidRDefault="00E84806">
            <w:pPr>
              <w:spacing w:after="0" w:line="259" w:lineRule="auto"/>
              <w:ind w:left="72" w:firstLine="0"/>
              <w:jc w:val="left"/>
            </w:pPr>
            <w:r>
              <w:t xml:space="preserve">1. </w:t>
            </w:r>
          </w:p>
        </w:tc>
        <w:tc>
          <w:tcPr>
            <w:tcW w:w="3842" w:type="dxa"/>
            <w:tcBorders>
              <w:top w:val="single" w:sz="3" w:space="0" w:color="000000"/>
              <w:left w:val="nil"/>
              <w:bottom w:val="single" w:sz="3" w:space="0" w:color="000000"/>
              <w:right w:val="single" w:sz="3" w:space="0" w:color="000000"/>
            </w:tcBorders>
          </w:tcPr>
          <w:p w:rsidR="002608E3" w:rsidRDefault="002608E3">
            <w:pPr>
              <w:spacing w:after="160" w:line="259" w:lineRule="auto"/>
              <w:ind w:left="0" w:firstLine="0"/>
              <w:jc w:val="left"/>
            </w:pPr>
          </w:p>
        </w:tc>
        <w:tc>
          <w:tcPr>
            <w:tcW w:w="1094" w:type="dxa"/>
            <w:tcBorders>
              <w:top w:val="single" w:sz="3" w:space="0" w:color="000000"/>
              <w:left w:val="single" w:sz="3" w:space="0" w:color="000000"/>
              <w:bottom w:val="single" w:sz="3" w:space="0" w:color="000000"/>
              <w:right w:val="single" w:sz="4" w:space="0" w:color="000000"/>
            </w:tcBorders>
          </w:tcPr>
          <w:p w:rsidR="002608E3" w:rsidRDefault="002608E3">
            <w:pPr>
              <w:spacing w:after="160" w:line="259" w:lineRule="auto"/>
              <w:ind w:left="0" w:firstLine="0"/>
              <w:jc w:val="left"/>
            </w:pPr>
          </w:p>
        </w:tc>
      </w:tr>
      <w:tr w:rsidR="002608E3">
        <w:trPr>
          <w:trHeight w:val="379"/>
        </w:trPr>
        <w:tc>
          <w:tcPr>
            <w:tcW w:w="0" w:type="auto"/>
            <w:vMerge/>
            <w:tcBorders>
              <w:top w:val="nil"/>
              <w:left w:val="single" w:sz="4" w:space="0" w:color="000000"/>
              <w:bottom w:val="nil"/>
              <w:right w:val="single" w:sz="4" w:space="0" w:color="000000"/>
            </w:tcBorders>
          </w:tcPr>
          <w:p w:rsidR="002608E3" w:rsidRDefault="002608E3">
            <w:pPr>
              <w:spacing w:after="160" w:line="259" w:lineRule="auto"/>
              <w:ind w:left="0" w:firstLine="0"/>
              <w:jc w:val="left"/>
            </w:pPr>
          </w:p>
        </w:tc>
        <w:tc>
          <w:tcPr>
            <w:tcW w:w="778" w:type="dxa"/>
            <w:tcBorders>
              <w:top w:val="single" w:sz="3" w:space="0" w:color="000000"/>
              <w:left w:val="single" w:sz="4" w:space="0" w:color="000000"/>
              <w:bottom w:val="single" w:sz="3" w:space="0" w:color="000000"/>
              <w:right w:val="nil"/>
            </w:tcBorders>
          </w:tcPr>
          <w:p w:rsidR="002608E3" w:rsidRDefault="00E84806">
            <w:pPr>
              <w:spacing w:after="0" w:line="259" w:lineRule="auto"/>
              <w:ind w:left="72" w:firstLine="0"/>
              <w:jc w:val="left"/>
            </w:pPr>
            <w:r>
              <w:t xml:space="preserve">2. </w:t>
            </w:r>
          </w:p>
        </w:tc>
        <w:tc>
          <w:tcPr>
            <w:tcW w:w="3842" w:type="dxa"/>
            <w:tcBorders>
              <w:top w:val="single" w:sz="3" w:space="0" w:color="000000"/>
              <w:left w:val="nil"/>
              <w:bottom w:val="single" w:sz="3" w:space="0" w:color="000000"/>
              <w:right w:val="single" w:sz="3" w:space="0" w:color="000000"/>
            </w:tcBorders>
          </w:tcPr>
          <w:p w:rsidR="002608E3" w:rsidRDefault="002608E3">
            <w:pPr>
              <w:spacing w:after="160" w:line="259" w:lineRule="auto"/>
              <w:ind w:left="0" w:firstLine="0"/>
              <w:jc w:val="left"/>
            </w:pPr>
          </w:p>
        </w:tc>
        <w:tc>
          <w:tcPr>
            <w:tcW w:w="1094" w:type="dxa"/>
            <w:tcBorders>
              <w:top w:val="single" w:sz="3" w:space="0" w:color="000000"/>
              <w:left w:val="single" w:sz="3" w:space="0" w:color="000000"/>
              <w:bottom w:val="single" w:sz="3" w:space="0" w:color="000000"/>
              <w:right w:val="single" w:sz="4" w:space="0" w:color="000000"/>
            </w:tcBorders>
          </w:tcPr>
          <w:p w:rsidR="002608E3" w:rsidRDefault="002608E3">
            <w:pPr>
              <w:spacing w:after="160" w:line="259" w:lineRule="auto"/>
              <w:ind w:left="0" w:firstLine="0"/>
              <w:jc w:val="left"/>
            </w:pPr>
          </w:p>
        </w:tc>
      </w:tr>
      <w:tr w:rsidR="002608E3">
        <w:trPr>
          <w:trHeight w:val="379"/>
        </w:trPr>
        <w:tc>
          <w:tcPr>
            <w:tcW w:w="0" w:type="auto"/>
            <w:vMerge/>
            <w:tcBorders>
              <w:top w:val="nil"/>
              <w:left w:val="single" w:sz="4" w:space="0" w:color="000000"/>
              <w:bottom w:val="single" w:sz="3" w:space="0" w:color="000000"/>
              <w:right w:val="single" w:sz="4" w:space="0" w:color="000000"/>
            </w:tcBorders>
          </w:tcPr>
          <w:p w:rsidR="002608E3" w:rsidRDefault="002608E3">
            <w:pPr>
              <w:spacing w:after="160" w:line="259" w:lineRule="auto"/>
              <w:ind w:left="0" w:firstLine="0"/>
              <w:jc w:val="left"/>
            </w:pPr>
          </w:p>
        </w:tc>
        <w:tc>
          <w:tcPr>
            <w:tcW w:w="778" w:type="dxa"/>
            <w:tcBorders>
              <w:top w:val="single" w:sz="3" w:space="0" w:color="000000"/>
              <w:left w:val="single" w:sz="4" w:space="0" w:color="000000"/>
              <w:bottom w:val="single" w:sz="3" w:space="0" w:color="000000"/>
              <w:right w:val="nil"/>
            </w:tcBorders>
          </w:tcPr>
          <w:p w:rsidR="002608E3" w:rsidRDefault="00E84806">
            <w:pPr>
              <w:spacing w:after="0" w:line="259" w:lineRule="auto"/>
              <w:ind w:left="72" w:firstLine="0"/>
              <w:jc w:val="left"/>
            </w:pPr>
            <w:r>
              <w:t xml:space="preserve">3. </w:t>
            </w:r>
          </w:p>
        </w:tc>
        <w:tc>
          <w:tcPr>
            <w:tcW w:w="3842" w:type="dxa"/>
            <w:tcBorders>
              <w:top w:val="single" w:sz="3" w:space="0" w:color="000000"/>
              <w:left w:val="nil"/>
              <w:bottom w:val="single" w:sz="3" w:space="0" w:color="000000"/>
              <w:right w:val="single" w:sz="3" w:space="0" w:color="000000"/>
            </w:tcBorders>
          </w:tcPr>
          <w:p w:rsidR="002608E3" w:rsidRDefault="002608E3">
            <w:pPr>
              <w:spacing w:after="160" w:line="259" w:lineRule="auto"/>
              <w:ind w:left="0" w:firstLine="0"/>
              <w:jc w:val="left"/>
            </w:pPr>
          </w:p>
        </w:tc>
        <w:tc>
          <w:tcPr>
            <w:tcW w:w="1094" w:type="dxa"/>
            <w:tcBorders>
              <w:top w:val="single" w:sz="3" w:space="0" w:color="000000"/>
              <w:left w:val="single" w:sz="3" w:space="0" w:color="000000"/>
              <w:bottom w:val="single" w:sz="3" w:space="0" w:color="000000"/>
              <w:right w:val="single" w:sz="4" w:space="0" w:color="000000"/>
            </w:tcBorders>
          </w:tcPr>
          <w:p w:rsidR="002608E3" w:rsidRDefault="002608E3">
            <w:pPr>
              <w:spacing w:after="160" w:line="259" w:lineRule="auto"/>
              <w:ind w:left="0" w:firstLine="0"/>
              <w:jc w:val="left"/>
            </w:pPr>
          </w:p>
        </w:tc>
      </w:tr>
      <w:tr w:rsidR="002608E3">
        <w:trPr>
          <w:trHeight w:val="378"/>
        </w:trPr>
        <w:tc>
          <w:tcPr>
            <w:tcW w:w="1945" w:type="dxa"/>
            <w:vMerge w:val="restart"/>
            <w:tcBorders>
              <w:top w:val="single" w:sz="3" w:space="0" w:color="000000"/>
              <w:left w:val="single" w:sz="4" w:space="0" w:color="000000"/>
              <w:bottom w:val="single" w:sz="4" w:space="0" w:color="000000"/>
              <w:right w:val="single" w:sz="4" w:space="0" w:color="000000"/>
            </w:tcBorders>
          </w:tcPr>
          <w:p w:rsidR="002608E3" w:rsidRDefault="00E84806">
            <w:pPr>
              <w:spacing w:after="0" w:line="238" w:lineRule="auto"/>
              <w:ind w:left="0" w:firstLine="0"/>
              <w:jc w:val="center"/>
            </w:pPr>
            <w:r>
              <w:rPr>
                <w:b/>
              </w:rPr>
              <w:t xml:space="preserve">Секретаря органу самоорганізації населення </w:t>
            </w:r>
          </w:p>
          <w:p w:rsidR="002608E3" w:rsidRDefault="00E84806">
            <w:pPr>
              <w:spacing w:after="0" w:line="259" w:lineRule="auto"/>
              <w:ind w:left="71" w:firstLine="0"/>
              <w:jc w:val="center"/>
            </w:pPr>
            <w:r>
              <w:rPr>
                <w:b/>
              </w:rPr>
              <w:t xml:space="preserve">(будинкового комітету) </w:t>
            </w:r>
          </w:p>
        </w:tc>
        <w:tc>
          <w:tcPr>
            <w:tcW w:w="778" w:type="dxa"/>
            <w:tcBorders>
              <w:top w:val="single" w:sz="3" w:space="0" w:color="000000"/>
              <w:left w:val="single" w:sz="4" w:space="0" w:color="000000"/>
              <w:bottom w:val="single" w:sz="3" w:space="0" w:color="000000"/>
              <w:right w:val="nil"/>
            </w:tcBorders>
          </w:tcPr>
          <w:p w:rsidR="002608E3" w:rsidRDefault="00E84806">
            <w:pPr>
              <w:spacing w:after="0" w:line="259" w:lineRule="auto"/>
              <w:ind w:left="72" w:firstLine="0"/>
              <w:jc w:val="left"/>
            </w:pPr>
            <w:r>
              <w:t xml:space="preserve">1. </w:t>
            </w:r>
          </w:p>
        </w:tc>
        <w:tc>
          <w:tcPr>
            <w:tcW w:w="3842" w:type="dxa"/>
            <w:tcBorders>
              <w:top w:val="single" w:sz="3" w:space="0" w:color="000000"/>
              <w:left w:val="nil"/>
              <w:bottom w:val="single" w:sz="3" w:space="0" w:color="000000"/>
              <w:right w:val="single" w:sz="3" w:space="0" w:color="000000"/>
            </w:tcBorders>
          </w:tcPr>
          <w:p w:rsidR="002608E3" w:rsidRDefault="002608E3">
            <w:pPr>
              <w:spacing w:after="160" w:line="259" w:lineRule="auto"/>
              <w:ind w:left="0" w:firstLine="0"/>
              <w:jc w:val="left"/>
            </w:pPr>
          </w:p>
        </w:tc>
        <w:tc>
          <w:tcPr>
            <w:tcW w:w="1094" w:type="dxa"/>
            <w:tcBorders>
              <w:top w:val="single" w:sz="3" w:space="0" w:color="000000"/>
              <w:left w:val="single" w:sz="3" w:space="0" w:color="000000"/>
              <w:bottom w:val="single" w:sz="3" w:space="0" w:color="000000"/>
              <w:right w:val="single" w:sz="4" w:space="0" w:color="000000"/>
            </w:tcBorders>
          </w:tcPr>
          <w:p w:rsidR="002608E3" w:rsidRDefault="002608E3">
            <w:pPr>
              <w:spacing w:after="160" w:line="259" w:lineRule="auto"/>
              <w:ind w:left="0" w:firstLine="0"/>
              <w:jc w:val="left"/>
            </w:pPr>
          </w:p>
        </w:tc>
      </w:tr>
      <w:tr w:rsidR="002608E3">
        <w:trPr>
          <w:trHeight w:val="379"/>
        </w:trPr>
        <w:tc>
          <w:tcPr>
            <w:tcW w:w="0" w:type="auto"/>
            <w:vMerge/>
            <w:tcBorders>
              <w:top w:val="nil"/>
              <w:left w:val="single" w:sz="4" w:space="0" w:color="000000"/>
              <w:bottom w:val="nil"/>
              <w:right w:val="single" w:sz="4" w:space="0" w:color="000000"/>
            </w:tcBorders>
          </w:tcPr>
          <w:p w:rsidR="002608E3" w:rsidRDefault="002608E3">
            <w:pPr>
              <w:spacing w:after="160" w:line="259" w:lineRule="auto"/>
              <w:ind w:left="0" w:firstLine="0"/>
              <w:jc w:val="left"/>
            </w:pPr>
          </w:p>
        </w:tc>
        <w:tc>
          <w:tcPr>
            <w:tcW w:w="778" w:type="dxa"/>
            <w:tcBorders>
              <w:top w:val="single" w:sz="3" w:space="0" w:color="000000"/>
              <w:left w:val="single" w:sz="4" w:space="0" w:color="000000"/>
              <w:bottom w:val="single" w:sz="3" w:space="0" w:color="000000"/>
              <w:right w:val="nil"/>
            </w:tcBorders>
          </w:tcPr>
          <w:p w:rsidR="002608E3" w:rsidRDefault="00E84806">
            <w:pPr>
              <w:spacing w:after="0" w:line="259" w:lineRule="auto"/>
              <w:ind w:left="72" w:firstLine="0"/>
              <w:jc w:val="left"/>
            </w:pPr>
            <w:r>
              <w:t xml:space="preserve">2. </w:t>
            </w:r>
          </w:p>
        </w:tc>
        <w:tc>
          <w:tcPr>
            <w:tcW w:w="3842" w:type="dxa"/>
            <w:tcBorders>
              <w:top w:val="single" w:sz="3" w:space="0" w:color="000000"/>
              <w:left w:val="nil"/>
              <w:bottom w:val="single" w:sz="3" w:space="0" w:color="000000"/>
              <w:right w:val="single" w:sz="3" w:space="0" w:color="000000"/>
            </w:tcBorders>
          </w:tcPr>
          <w:p w:rsidR="002608E3" w:rsidRDefault="002608E3">
            <w:pPr>
              <w:spacing w:after="160" w:line="259" w:lineRule="auto"/>
              <w:ind w:left="0" w:firstLine="0"/>
              <w:jc w:val="left"/>
            </w:pPr>
          </w:p>
        </w:tc>
        <w:tc>
          <w:tcPr>
            <w:tcW w:w="1094" w:type="dxa"/>
            <w:tcBorders>
              <w:top w:val="single" w:sz="3" w:space="0" w:color="000000"/>
              <w:left w:val="single" w:sz="3" w:space="0" w:color="000000"/>
              <w:bottom w:val="single" w:sz="3" w:space="0" w:color="000000"/>
              <w:right w:val="single" w:sz="4" w:space="0" w:color="000000"/>
            </w:tcBorders>
          </w:tcPr>
          <w:p w:rsidR="002608E3" w:rsidRDefault="002608E3">
            <w:pPr>
              <w:spacing w:after="160" w:line="259" w:lineRule="auto"/>
              <w:ind w:left="0" w:firstLine="0"/>
              <w:jc w:val="left"/>
            </w:pPr>
          </w:p>
        </w:tc>
      </w:tr>
      <w:tr w:rsidR="002608E3">
        <w:trPr>
          <w:trHeight w:val="381"/>
        </w:trPr>
        <w:tc>
          <w:tcPr>
            <w:tcW w:w="0" w:type="auto"/>
            <w:vMerge/>
            <w:tcBorders>
              <w:top w:val="nil"/>
              <w:left w:val="single" w:sz="4" w:space="0" w:color="000000"/>
              <w:bottom w:val="single" w:sz="4" w:space="0" w:color="000000"/>
              <w:right w:val="single" w:sz="4" w:space="0" w:color="000000"/>
            </w:tcBorders>
          </w:tcPr>
          <w:p w:rsidR="002608E3" w:rsidRDefault="002608E3">
            <w:pPr>
              <w:spacing w:after="160" w:line="259" w:lineRule="auto"/>
              <w:ind w:left="0" w:firstLine="0"/>
              <w:jc w:val="left"/>
            </w:pPr>
          </w:p>
        </w:tc>
        <w:tc>
          <w:tcPr>
            <w:tcW w:w="778" w:type="dxa"/>
            <w:tcBorders>
              <w:top w:val="single" w:sz="3" w:space="0" w:color="000000"/>
              <w:left w:val="single" w:sz="4" w:space="0" w:color="000000"/>
              <w:bottom w:val="single" w:sz="4" w:space="0" w:color="000000"/>
              <w:right w:val="nil"/>
            </w:tcBorders>
          </w:tcPr>
          <w:p w:rsidR="002608E3" w:rsidRDefault="00E84806">
            <w:pPr>
              <w:spacing w:after="0" w:line="259" w:lineRule="auto"/>
              <w:ind w:left="72" w:firstLine="0"/>
              <w:jc w:val="left"/>
            </w:pPr>
            <w:r>
              <w:t xml:space="preserve">3. </w:t>
            </w:r>
          </w:p>
        </w:tc>
        <w:tc>
          <w:tcPr>
            <w:tcW w:w="3842" w:type="dxa"/>
            <w:tcBorders>
              <w:top w:val="single" w:sz="3" w:space="0" w:color="000000"/>
              <w:left w:val="nil"/>
              <w:bottom w:val="single" w:sz="4" w:space="0" w:color="000000"/>
              <w:right w:val="single" w:sz="3" w:space="0" w:color="000000"/>
            </w:tcBorders>
          </w:tcPr>
          <w:p w:rsidR="002608E3" w:rsidRDefault="002608E3">
            <w:pPr>
              <w:spacing w:after="160" w:line="259" w:lineRule="auto"/>
              <w:ind w:left="0" w:firstLine="0"/>
              <w:jc w:val="left"/>
            </w:pPr>
          </w:p>
        </w:tc>
        <w:tc>
          <w:tcPr>
            <w:tcW w:w="1094" w:type="dxa"/>
            <w:tcBorders>
              <w:top w:val="single" w:sz="3" w:space="0" w:color="000000"/>
              <w:left w:val="single" w:sz="3" w:space="0" w:color="000000"/>
              <w:bottom w:val="single" w:sz="4" w:space="0" w:color="000000"/>
              <w:right w:val="single" w:sz="4" w:space="0" w:color="000000"/>
            </w:tcBorders>
          </w:tcPr>
          <w:p w:rsidR="002608E3" w:rsidRDefault="002608E3">
            <w:pPr>
              <w:spacing w:after="160" w:line="259" w:lineRule="auto"/>
              <w:ind w:left="0" w:firstLine="0"/>
              <w:jc w:val="left"/>
            </w:pPr>
          </w:p>
        </w:tc>
      </w:tr>
      <w:tr w:rsidR="002608E3">
        <w:trPr>
          <w:trHeight w:val="380"/>
        </w:trPr>
        <w:tc>
          <w:tcPr>
            <w:tcW w:w="1945" w:type="dxa"/>
            <w:vMerge w:val="restart"/>
            <w:tcBorders>
              <w:top w:val="single" w:sz="4" w:space="0" w:color="000000"/>
              <w:left w:val="single" w:sz="4" w:space="0" w:color="000000"/>
              <w:bottom w:val="single" w:sz="3" w:space="0" w:color="000000"/>
              <w:right w:val="single" w:sz="4" w:space="0" w:color="000000"/>
            </w:tcBorders>
          </w:tcPr>
          <w:p w:rsidR="002608E3" w:rsidRDefault="00E84806">
            <w:pPr>
              <w:spacing w:after="0" w:line="238" w:lineRule="auto"/>
              <w:ind w:left="81" w:firstLine="0"/>
              <w:jc w:val="center"/>
            </w:pPr>
            <w:r>
              <w:rPr>
                <w:b/>
              </w:rPr>
              <w:t xml:space="preserve">Члена органу самоорганізації населення </w:t>
            </w:r>
          </w:p>
          <w:p w:rsidR="002608E3" w:rsidRDefault="00E84806">
            <w:pPr>
              <w:spacing w:after="0" w:line="259" w:lineRule="auto"/>
              <w:ind w:left="71" w:firstLine="0"/>
              <w:jc w:val="center"/>
            </w:pPr>
            <w:r>
              <w:rPr>
                <w:b/>
              </w:rPr>
              <w:t xml:space="preserve">(будинкового комітету) </w:t>
            </w:r>
          </w:p>
        </w:tc>
        <w:tc>
          <w:tcPr>
            <w:tcW w:w="778" w:type="dxa"/>
            <w:tcBorders>
              <w:top w:val="single" w:sz="4" w:space="0" w:color="000000"/>
              <w:left w:val="single" w:sz="4" w:space="0" w:color="000000"/>
              <w:bottom w:val="single" w:sz="3" w:space="0" w:color="000000"/>
              <w:right w:val="nil"/>
            </w:tcBorders>
          </w:tcPr>
          <w:p w:rsidR="002608E3" w:rsidRDefault="00E84806">
            <w:pPr>
              <w:spacing w:after="0" w:line="259" w:lineRule="auto"/>
              <w:ind w:left="72" w:firstLine="0"/>
              <w:jc w:val="left"/>
            </w:pPr>
            <w:r>
              <w:t xml:space="preserve">1. </w:t>
            </w:r>
          </w:p>
        </w:tc>
        <w:tc>
          <w:tcPr>
            <w:tcW w:w="3842" w:type="dxa"/>
            <w:tcBorders>
              <w:top w:val="single" w:sz="4" w:space="0" w:color="000000"/>
              <w:left w:val="nil"/>
              <w:bottom w:val="single" w:sz="3" w:space="0" w:color="000000"/>
              <w:right w:val="single" w:sz="3" w:space="0" w:color="000000"/>
            </w:tcBorders>
          </w:tcPr>
          <w:p w:rsidR="002608E3" w:rsidRDefault="002608E3">
            <w:pPr>
              <w:spacing w:after="160" w:line="259" w:lineRule="auto"/>
              <w:ind w:left="0" w:firstLine="0"/>
              <w:jc w:val="left"/>
            </w:pPr>
          </w:p>
        </w:tc>
        <w:tc>
          <w:tcPr>
            <w:tcW w:w="1094" w:type="dxa"/>
            <w:tcBorders>
              <w:top w:val="single" w:sz="4" w:space="0" w:color="000000"/>
              <w:left w:val="single" w:sz="3" w:space="0" w:color="000000"/>
              <w:bottom w:val="single" w:sz="3" w:space="0" w:color="000000"/>
              <w:right w:val="single" w:sz="4" w:space="0" w:color="000000"/>
            </w:tcBorders>
          </w:tcPr>
          <w:p w:rsidR="002608E3" w:rsidRDefault="002608E3">
            <w:pPr>
              <w:spacing w:after="160" w:line="259" w:lineRule="auto"/>
              <w:ind w:left="0" w:firstLine="0"/>
              <w:jc w:val="left"/>
            </w:pPr>
          </w:p>
        </w:tc>
      </w:tr>
      <w:tr w:rsidR="002608E3">
        <w:trPr>
          <w:trHeight w:val="378"/>
        </w:trPr>
        <w:tc>
          <w:tcPr>
            <w:tcW w:w="0" w:type="auto"/>
            <w:vMerge/>
            <w:tcBorders>
              <w:top w:val="nil"/>
              <w:left w:val="single" w:sz="4" w:space="0" w:color="000000"/>
              <w:bottom w:val="nil"/>
              <w:right w:val="single" w:sz="4" w:space="0" w:color="000000"/>
            </w:tcBorders>
          </w:tcPr>
          <w:p w:rsidR="002608E3" w:rsidRDefault="002608E3">
            <w:pPr>
              <w:spacing w:after="160" w:line="259" w:lineRule="auto"/>
              <w:ind w:left="0" w:firstLine="0"/>
              <w:jc w:val="left"/>
            </w:pPr>
          </w:p>
        </w:tc>
        <w:tc>
          <w:tcPr>
            <w:tcW w:w="778" w:type="dxa"/>
            <w:tcBorders>
              <w:top w:val="single" w:sz="3" w:space="0" w:color="000000"/>
              <w:left w:val="single" w:sz="4" w:space="0" w:color="000000"/>
              <w:bottom w:val="single" w:sz="3" w:space="0" w:color="000000"/>
              <w:right w:val="nil"/>
            </w:tcBorders>
          </w:tcPr>
          <w:p w:rsidR="002608E3" w:rsidRDefault="00E84806">
            <w:pPr>
              <w:spacing w:after="0" w:line="259" w:lineRule="auto"/>
              <w:ind w:left="72" w:firstLine="0"/>
              <w:jc w:val="left"/>
            </w:pPr>
            <w:r>
              <w:t xml:space="preserve">2. </w:t>
            </w:r>
          </w:p>
        </w:tc>
        <w:tc>
          <w:tcPr>
            <w:tcW w:w="3842" w:type="dxa"/>
            <w:tcBorders>
              <w:top w:val="single" w:sz="3" w:space="0" w:color="000000"/>
              <w:left w:val="nil"/>
              <w:bottom w:val="single" w:sz="3" w:space="0" w:color="000000"/>
              <w:right w:val="single" w:sz="3" w:space="0" w:color="000000"/>
            </w:tcBorders>
          </w:tcPr>
          <w:p w:rsidR="002608E3" w:rsidRDefault="002608E3">
            <w:pPr>
              <w:spacing w:after="160" w:line="259" w:lineRule="auto"/>
              <w:ind w:left="0" w:firstLine="0"/>
              <w:jc w:val="left"/>
            </w:pPr>
          </w:p>
        </w:tc>
        <w:tc>
          <w:tcPr>
            <w:tcW w:w="1094" w:type="dxa"/>
            <w:tcBorders>
              <w:top w:val="single" w:sz="3" w:space="0" w:color="000000"/>
              <w:left w:val="single" w:sz="3" w:space="0" w:color="000000"/>
              <w:bottom w:val="single" w:sz="3" w:space="0" w:color="000000"/>
              <w:right w:val="single" w:sz="4" w:space="0" w:color="000000"/>
            </w:tcBorders>
          </w:tcPr>
          <w:p w:rsidR="002608E3" w:rsidRDefault="002608E3">
            <w:pPr>
              <w:spacing w:after="160" w:line="259" w:lineRule="auto"/>
              <w:ind w:left="0" w:firstLine="0"/>
              <w:jc w:val="left"/>
            </w:pPr>
          </w:p>
        </w:tc>
      </w:tr>
      <w:tr w:rsidR="002608E3">
        <w:trPr>
          <w:trHeight w:val="380"/>
        </w:trPr>
        <w:tc>
          <w:tcPr>
            <w:tcW w:w="0" w:type="auto"/>
            <w:vMerge/>
            <w:tcBorders>
              <w:top w:val="nil"/>
              <w:left w:val="single" w:sz="4" w:space="0" w:color="000000"/>
              <w:bottom w:val="single" w:sz="3" w:space="0" w:color="000000"/>
              <w:right w:val="single" w:sz="4" w:space="0" w:color="000000"/>
            </w:tcBorders>
          </w:tcPr>
          <w:p w:rsidR="002608E3" w:rsidRDefault="002608E3">
            <w:pPr>
              <w:spacing w:after="160" w:line="259" w:lineRule="auto"/>
              <w:ind w:left="0" w:firstLine="0"/>
              <w:jc w:val="left"/>
            </w:pPr>
          </w:p>
        </w:tc>
        <w:tc>
          <w:tcPr>
            <w:tcW w:w="778" w:type="dxa"/>
            <w:tcBorders>
              <w:top w:val="single" w:sz="3" w:space="0" w:color="000000"/>
              <w:left w:val="single" w:sz="4" w:space="0" w:color="000000"/>
              <w:bottom w:val="single" w:sz="4" w:space="0" w:color="000000"/>
              <w:right w:val="nil"/>
            </w:tcBorders>
          </w:tcPr>
          <w:p w:rsidR="002608E3" w:rsidRDefault="00E84806">
            <w:pPr>
              <w:spacing w:after="0" w:line="259" w:lineRule="auto"/>
              <w:ind w:left="72" w:firstLine="0"/>
              <w:jc w:val="left"/>
            </w:pPr>
            <w:r>
              <w:t xml:space="preserve">3. </w:t>
            </w:r>
          </w:p>
        </w:tc>
        <w:tc>
          <w:tcPr>
            <w:tcW w:w="3842" w:type="dxa"/>
            <w:tcBorders>
              <w:top w:val="single" w:sz="3" w:space="0" w:color="000000"/>
              <w:left w:val="nil"/>
              <w:bottom w:val="single" w:sz="4" w:space="0" w:color="000000"/>
              <w:right w:val="single" w:sz="3" w:space="0" w:color="000000"/>
            </w:tcBorders>
          </w:tcPr>
          <w:p w:rsidR="002608E3" w:rsidRDefault="002608E3">
            <w:pPr>
              <w:spacing w:after="160" w:line="259" w:lineRule="auto"/>
              <w:ind w:left="0" w:firstLine="0"/>
              <w:jc w:val="left"/>
            </w:pPr>
          </w:p>
        </w:tc>
        <w:tc>
          <w:tcPr>
            <w:tcW w:w="1094" w:type="dxa"/>
            <w:tcBorders>
              <w:top w:val="single" w:sz="3" w:space="0" w:color="000000"/>
              <w:left w:val="single" w:sz="3" w:space="0" w:color="000000"/>
              <w:bottom w:val="single" w:sz="4" w:space="0" w:color="000000"/>
              <w:right w:val="single" w:sz="4" w:space="0" w:color="000000"/>
            </w:tcBorders>
          </w:tcPr>
          <w:p w:rsidR="002608E3" w:rsidRDefault="002608E3">
            <w:pPr>
              <w:spacing w:after="160" w:line="259" w:lineRule="auto"/>
              <w:ind w:left="0" w:firstLine="0"/>
              <w:jc w:val="left"/>
            </w:pPr>
          </w:p>
        </w:tc>
      </w:tr>
      <w:tr w:rsidR="002608E3">
        <w:trPr>
          <w:trHeight w:val="380"/>
        </w:trPr>
        <w:tc>
          <w:tcPr>
            <w:tcW w:w="1945" w:type="dxa"/>
            <w:vMerge w:val="restart"/>
            <w:tcBorders>
              <w:top w:val="single" w:sz="3" w:space="0" w:color="000000"/>
              <w:left w:val="single" w:sz="4" w:space="0" w:color="000000"/>
              <w:bottom w:val="single" w:sz="4" w:space="0" w:color="000000"/>
              <w:right w:val="single" w:sz="4" w:space="0" w:color="000000"/>
            </w:tcBorders>
          </w:tcPr>
          <w:p w:rsidR="002608E3" w:rsidRDefault="00E84806">
            <w:pPr>
              <w:spacing w:after="2" w:line="238" w:lineRule="auto"/>
              <w:ind w:left="81" w:firstLine="0"/>
              <w:jc w:val="center"/>
            </w:pPr>
            <w:r>
              <w:rPr>
                <w:b/>
              </w:rPr>
              <w:t xml:space="preserve">Члена органу самоорганізації населення </w:t>
            </w:r>
          </w:p>
          <w:p w:rsidR="002608E3" w:rsidRDefault="00E84806">
            <w:pPr>
              <w:spacing w:after="0" w:line="259" w:lineRule="auto"/>
              <w:ind w:left="71" w:firstLine="0"/>
              <w:jc w:val="center"/>
            </w:pPr>
            <w:r>
              <w:rPr>
                <w:b/>
              </w:rPr>
              <w:t>(будинкового комітету)</w:t>
            </w:r>
            <w:r>
              <w:t xml:space="preserve"> </w:t>
            </w:r>
          </w:p>
        </w:tc>
        <w:tc>
          <w:tcPr>
            <w:tcW w:w="778" w:type="dxa"/>
            <w:tcBorders>
              <w:top w:val="single" w:sz="4" w:space="0" w:color="000000"/>
              <w:left w:val="single" w:sz="4" w:space="0" w:color="000000"/>
              <w:bottom w:val="single" w:sz="3" w:space="0" w:color="000000"/>
              <w:right w:val="nil"/>
            </w:tcBorders>
          </w:tcPr>
          <w:p w:rsidR="002608E3" w:rsidRDefault="00E84806">
            <w:pPr>
              <w:spacing w:after="0" w:line="259" w:lineRule="auto"/>
              <w:ind w:left="72" w:firstLine="0"/>
              <w:jc w:val="left"/>
            </w:pPr>
            <w:r>
              <w:t xml:space="preserve">1. </w:t>
            </w:r>
          </w:p>
        </w:tc>
        <w:tc>
          <w:tcPr>
            <w:tcW w:w="3842" w:type="dxa"/>
            <w:tcBorders>
              <w:top w:val="single" w:sz="4" w:space="0" w:color="000000"/>
              <w:left w:val="nil"/>
              <w:bottom w:val="single" w:sz="3" w:space="0" w:color="000000"/>
              <w:right w:val="single" w:sz="3" w:space="0" w:color="000000"/>
            </w:tcBorders>
          </w:tcPr>
          <w:p w:rsidR="002608E3" w:rsidRDefault="002608E3">
            <w:pPr>
              <w:spacing w:after="160" w:line="259" w:lineRule="auto"/>
              <w:ind w:left="0" w:firstLine="0"/>
              <w:jc w:val="left"/>
            </w:pPr>
          </w:p>
        </w:tc>
        <w:tc>
          <w:tcPr>
            <w:tcW w:w="1094" w:type="dxa"/>
            <w:tcBorders>
              <w:top w:val="single" w:sz="4" w:space="0" w:color="000000"/>
              <w:left w:val="single" w:sz="3" w:space="0" w:color="000000"/>
              <w:bottom w:val="single" w:sz="3" w:space="0" w:color="000000"/>
              <w:right w:val="single" w:sz="4" w:space="0" w:color="000000"/>
            </w:tcBorders>
          </w:tcPr>
          <w:p w:rsidR="002608E3" w:rsidRDefault="002608E3">
            <w:pPr>
              <w:spacing w:after="160" w:line="259" w:lineRule="auto"/>
              <w:ind w:left="0" w:firstLine="0"/>
              <w:jc w:val="left"/>
            </w:pPr>
          </w:p>
        </w:tc>
      </w:tr>
      <w:tr w:rsidR="002608E3">
        <w:trPr>
          <w:trHeight w:val="378"/>
        </w:trPr>
        <w:tc>
          <w:tcPr>
            <w:tcW w:w="0" w:type="auto"/>
            <w:vMerge/>
            <w:tcBorders>
              <w:top w:val="nil"/>
              <w:left w:val="single" w:sz="4" w:space="0" w:color="000000"/>
              <w:bottom w:val="nil"/>
              <w:right w:val="single" w:sz="4" w:space="0" w:color="000000"/>
            </w:tcBorders>
          </w:tcPr>
          <w:p w:rsidR="002608E3" w:rsidRDefault="002608E3">
            <w:pPr>
              <w:spacing w:after="160" w:line="259" w:lineRule="auto"/>
              <w:ind w:left="0" w:firstLine="0"/>
              <w:jc w:val="left"/>
            </w:pPr>
          </w:p>
        </w:tc>
        <w:tc>
          <w:tcPr>
            <w:tcW w:w="778" w:type="dxa"/>
            <w:tcBorders>
              <w:top w:val="single" w:sz="3" w:space="0" w:color="000000"/>
              <w:left w:val="single" w:sz="4" w:space="0" w:color="000000"/>
              <w:bottom w:val="single" w:sz="3" w:space="0" w:color="000000"/>
              <w:right w:val="nil"/>
            </w:tcBorders>
          </w:tcPr>
          <w:p w:rsidR="002608E3" w:rsidRDefault="00E84806">
            <w:pPr>
              <w:spacing w:after="0" w:line="259" w:lineRule="auto"/>
              <w:ind w:left="72" w:firstLine="0"/>
              <w:jc w:val="left"/>
            </w:pPr>
            <w:r>
              <w:t xml:space="preserve">2. </w:t>
            </w:r>
          </w:p>
        </w:tc>
        <w:tc>
          <w:tcPr>
            <w:tcW w:w="3842" w:type="dxa"/>
            <w:tcBorders>
              <w:top w:val="single" w:sz="3" w:space="0" w:color="000000"/>
              <w:left w:val="nil"/>
              <w:bottom w:val="single" w:sz="3" w:space="0" w:color="000000"/>
              <w:right w:val="single" w:sz="3" w:space="0" w:color="000000"/>
            </w:tcBorders>
          </w:tcPr>
          <w:p w:rsidR="002608E3" w:rsidRDefault="002608E3">
            <w:pPr>
              <w:spacing w:after="160" w:line="259" w:lineRule="auto"/>
              <w:ind w:left="0" w:firstLine="0"/>
              <w:jc w:val="left"/>
            </w:pPr>
          </w:p>
        </w:tc>
        <w:tc>
          <w:tcPr>
            <w:tcW w:w="1094" w:type="dxa"/>
            <w:tcBorders>
              <w:top w:val="single" w:sz="3" w:space="0" w:color="000000"/>
              <w:left w:val="single" w:sz="3" w:space="0" w:color="000000"/>
              <w:bottom w:val="single" w:sz="3" w:space="0" w:color="000000"/>
              <w:right w:val="single" w:sz="4" w:space="0" w:color="000000"/>
            </w:tcBorders>
          </w:tcPr>
          <w:p w:rsidR="002608E3" w:rsidRDefault="002608E3">
            <w:pPr>
              <w:spacing w:after="160" w:line="259" w:lineRule="auto"/>
              <w:ind w:left="0" w:firstLine="0"/>
              <w:jc w:val="left"/>
            </w:pPr>
          </w:p>
        </w:tc>
      </w:tr>
      <w:tr w:rsidR="002608E3">
        <w:trPr>
          <w:trHeight w:val="381"/>
        </w:trPr>
        <w:tc>
          <w:tcPr>
            <w:tcW w:w="0" w:type="auto"/>
            <w:vMerge/>
            <w:tcBorders>
              <w:top w:val="nil"/>
              <w:left w:val="single" w:sz="4" w:space="0" w:color="000000"/>
              <w:bottom w:val="single" w:sz="4" w:space="0" w:color="000000"/>
              <w:right w:val="single" w:sz="4" w:space="0" w:color="000000"/>
            </w:tcBorders>
          </w:tcPr>
          <w:p w:rsidR="002608E3" w:rsidRDefault="002608E3">
            <w:pPr>
              <w:spacing w:after="160" w:line="259" w:lineRule="auto"/>
              <w:ind w:left="0" w:firstLine="0"/>
              <w:jc w:val="left"/>
            </w:pPr>
          </w:p>
        </w:tc>
        <w:tc>
          <w:tcPr>
            <w:tcW w:w="778" w:type="dxa"/>
            <w:tcBorders>
              <w:top w:val="single" w:sz="3" w:space="0" w:color="000000"/>
              <w:left w:val="single" w:sz="4" w:space="0" w:color="000000"/>
              <w:bottom w:val="single" w:sz="4" w:space="0" w:color="000000"/>
              <w:right w:val="nil"/>
            </w:tcBorders>
          </w:tcPr>
          <w:p w:rsidR="002608E3" w:rsidRDefault="00E84806">
            <w:pPr>
              <w:spacing w:after="0" w:line="259" w:lineRule="auto"/>
              <w:ind w:left="72" w:firstLine="0"/>
              <w:jc w:val="left"/>
            </w:pPr>
            <w:r>
              <w:t xml:space="preserve">3. </w:t>
            </w:r>
          </w:p>
        </w:tc>
        <w:tc>
          <w:tcPr>
            <w:tcW w:w="3842" w:type="dxa"/>
            <w:tcBorders>
              <w:top w:val="single" w:sz="3" w:space="0" w:color="000000"/>
              <w:left w:val="nil"/>
              <w:bottom w:val="single" w:sz="4" w:space="0" w:color="000000"/>
              <w:right w:val="single" w:sz="3" w:space="0" w:color="000000"/>
            </w:tcBorders>
          </w:tcPr>
          <w:p w:rsidR="002608E3" w:rsidRDefault="002608E3">
            <w:pPr>
              <w:spacing w:after="160" w:line="259" w:lineRule="auto"/>
              <w:ind w:left="0" w:firstLine="0"/>
              <w:jc w:val="left"/>
            </w:pPr>
          </w:p>
        </w:tc>
        <w:tc>
          <w:tcPr>
            <w:tcW w:w="1094" w:type="dxa"/>
            <w:tcBorders>
              <w:top w:val="single" w:sz="3" w:space="0" w:color="000000"/>
              <w:left w:val="single" w:sz="3" w:space="0" w:color="000000"/>
              <w:bottom w:val="single" w:sz="4" w:space="0" w:color="000000"/>
              <w:right w:val="single" w:sz="4" w:space="0" w:color="000000"/>
            </w:tcBorders>
          </w:tcPr>
          <w:p w:rsidR="002608E3" w:rsidRDefault="002608E3">
            <w:pPr>
              <w:spacing w:after="160" w:line="259" w:lineRule="auto"/>
              <w:ind w:left="0" w:firstLine="0"/>
              <w:jc w:val="left"/>
            </w:pPr>
          </w:p>
        </w:tc>
      </w:tr>
      <w:tr w:rsidR="002608E3">
        <w:trPr>
          <w:trHeight w:val="380"/>
        </w:trPr>
        <w:tc>
          <w:tcPr>
            <w:tcW w:w="1945" w:type="dxa"/>
            <w:vMerge w:val="restart"/>
            <w:tcBorders>
              <w:top w:val="single" w:sz="4" w:space="0" w:color="000000"/>
              <w:left w:val="single" w:sz="4" w:space="0" w:color="000000"/>
              <w:bottom w:val="single" w:sz="4" w:space="0" w:color="000000"/>
              <w:right w:val="single" w:sz="4" w:space="0" w:color="000000"/>
            </w:tcBorders>
          </w:tcPr>
          <w:p w:rsidR="002608E3" w:rsidRDefault="00E84806">
            <w:pPr>
              <w:spacing w:after="3" w:line="237" w:lineRule="auto"/>
              <w:ind w:left="81" w:firstLine="0"/>
              <w:jc w:val="center"/>
            </w:pPr>
            <w:r>
              <w:rPr>
                <w:b/>
              </w:rPr>
              <w:t xml:space="preserve">Члена органу самоорганізації населення </w:t>
            </w:r>
          </w:p>
          <w:p w:rsidR="002608E3" w:rsidRDefault="00E84806">
            <w:pPr>
              <w:spacing w:after="0" w:line="259" w:lineRule="auto"/>
              <w:ind w:left="71" w:firstLine="0"/>
              <w:jc w:val="center"/>
            </w:pPr>
            <w:r>
              <w:rPr>
                <w:b/>
              </w:rPr>
              <w:t>(будинкового комітету)</w:t>
            </w:r>
            <w:r>
              <w:t xml:space="preserve"> </w:t>
            </w:r>
          </w:p>
        </w:tc>
        <w:tc>
          <w:tcPr>
            <w:tcW w:w="778" w:type="dxa"/>
            <w:tcBorders>
              <w:top w:val="single" w:sz="4" w:space="0" w:color="000000"/>
              <w:left w:val="single" w:sz="4" w:space="0" w:color="000000"/>
              <w:bottom w:val="single" w:sz="3" w:space="0" w:color="000000"/>
              <w:right w:val="nil"/>
            </w:tcBorders>
          </w:tcPr>
          <w:p w:rsidR="002608E3" w:rsidRDefault="00E84806">
            <w:pPr>
              <w:spacing w:after="0" w:line="259" w:lineRule="auto"/>
              <w:ind w:left="72" w:firstLine="0"/>
              <w:jc w:val="left"/>
            </w:pPr>
            <w:r>
              <w:t xml:space="preserve">1. </w:t>
            </w:r>
          </w:p>
        </w:tc>
        <w:tc>
          <w:tcPr>
            <w:tcW w:w="3842" w:type="dxa"/>
            <w:tcBorders>
              <w:top w:val="single" w:sz="4" w:space="0" w:color="000000"/>
              <w:left w:val="nil"/>
              <w:bottom w:val="single" w:sz="3" w:space="0" w:color="000000"/>
              <w:right w:val="single" w:sz="3" w:space="0" w:color="000000"/>
            </w:tcBorders>
          </w:tcPr>
          <w:p w:rsidR="002608E3" w:rsidRDefault="002608E3">
            <w:pPr>
              <w:spacing w:after="160" w:line="259" w:lineRule="auto"/>
              <w:ind w:left="0" w:firstLine="0"/>
              <w:jc w:val="left"/>
            </w:pPr>
          </w:p>
        </w:tc>
        <w:tc>
          <w:tcPr>
            <w:tcW w:w="1094" w:type="dxa"/>
            <w:tcBorders>
              <w:top w:val="single" w:sz="4" w:space="0" w:color="000000"/>
              <w:left w:val="single" w:sz="3" w:space="0" w:color="000000"/>
              <w:bottom w:val="single" w:sz="3" w:space="0" w:color="000000"/>
              <w:right w:val="single" w:sz="4" w:space="0" w:color="000000"/>
            </w:tcBorders>
          </w:tcPr>
          <w:p w:rsidR="002608E3" w:rsidRDefault="002608E3">
            <w:pPr>
              <w:spacing w:after="160" w:line="259" w:lineRule="auto"/>
              <w:ind w:left="0" w:firstLine="0"/>
              <w:jc w:val="left"/>
            </w:pPr>
          </w:p>
        </w:tc>
      </w:tr>
      <w:tr w:rsidR="002608E3">
        <w:trPr>
          <w:trHeight w:val="379"/>
        </w:trPr>
        <w:tc>
          <w:tcPr>
            <w:tcW w:w="0" w:type="auto"/>
            <w:vMerge/>
            <w:tcBorders>
              <w:top w:val="nil"/>
              <w:left w:val="single" w:sz="4" w:space="0" w:color="000000"/>
              <w:bottom w:val="nil"/>
              <w:right w:val="single" w:sz="4" w:space="0" w:color="000000"/>
            </w:tcBorders>
          </w:tcPr>
          <w:p w:rsidR="002608E3" w:rsidRDefault="002608E3">
            <w:pPr>
              <w:spacing w:after="160" w:line="259" w:lineRule="auto"/>
              <w:ind w:left="0" w:firstLine="0"/>
              <w:jc w:val="left"/>
            </w:pPr>
          </w:p>
        </w:tc>
        <w:tc>
          <w:tcPr>
            <w:tcW w:w="778" w:type="dxa"/>
            <w:tcBorders>
              <w:top w:val="single" w:sz="3" w:space="0" w:color="000000"/>
              <w:left w:val="single" w:sz="4" w:space="0" w:color="000000"/>
              <w:bottom w:val="single" w:sz="3" w:space="0" w:color="000000"/>
              <w:right w:val="nil"/>
            </w:tcBorders>
          </w:tcPr>
          <w:p w:rsidR="002608E3" w:rsidRDefault="00E84806">
            <w:pPr>
              <w:spacing w:after="0" w:line="259" w:lineRule="auto"/>
              <w:ind w:left="72" w:firstLine="0"/>
              <w:jc w:val="left"/>
            </w:pPr>
            <w:r>
              <w:t xml:space="preserve">2. </w:t>
            </w:r>
          </w:p>
        </w:tc>
        <w:tc>
          <w:tcPr>
            <w:tcW w:w="3842" w:type="dxa"/>
            <w:tcBorders>
              <w:top w:val="single" w:sz="3" w:space="0" w:color="000000"/>
              <w:left w:val="nil"/>
              <w:bottom w:val="single" w:sz="3" w:space="0" w:color="000000"/>
              <w:right w:val="single" w:sz="3" w:space="0" w:color="000000"/>
            </w:tcBorders>
          </w:tcPr>
          <w:p w:rsidR="002608E3" w:rsidRDefault="002608E3">
            <w:pPr>
              <w:spacing w:after="160" w:line="259" w:lineRule="auto"/>
              <w:ind w:left="0" w:firstLine="0"/>
              <w:jc w:val="left"/>
            </w:pPr>
          </w:p>
        </w:tc>
        <w:tc>
          <w:tcPr>
            <w:tcW w:w="1094" w:type="dxa"/>
            <w:tcBorders>
              <w:top w:val="single" w:sz="3" w:space="0" w:color="000000"/>
              <w:left w:val="single" w:sz="3" w:space="0" w:color="000000"/>
              <w:bottom w:val="single" w:sz="3" w:space="0" w:color="000000"/>
              <w:right w:val="single" w:sz="4" w:space="0" w:color="000000"/>
            </w:tcBorders>
          </w:tcPr>
          <w:p w:rsidR="002608E3" w:rsidRDefault="002608E3">
            <w:pPr>
              <w:spacing w:after="160" w:line="259" w:lineRule="auto"/>
              <w:ind w:left="0" w:firstLine="0"/>
              <w:jc w:val="left"/>
            </w:pPr>
          </w:p>
        </w:tc>
      </w:tr>
      <w:tr w:rsidR="002608E3">
        <w:trPr>
          <w:trHeight w:val="380"/>
        </w:trPr>
        <w:tc>
          <w:tcPr>
            <w:tcW w:w="0" w:type="auto"/>
            <w:vMerge/>
            <w:tcBorders>
              <w:top w:val="nil"/>
              <w:left w:val="single" w:sz="4" w:space="0" w:color="000000"/>
              <w:bottom w:val="single" w:sz="4" w:space="0" w:color="000000"/>
              <w:right w:val="single" w:sz="4" w:space="0" w:color="000000"/>
            </w:tcBorders>
          </w:tcPr>
          <w:p w:rsidR="002608E3" w:rsidRDefault="002608E3">
            <w:pPr>
              <w:spacing w:after="160" w:line="259" w:lineRule="auto"/>
              <w:ind w:left="0" w:firstLine="0"/>
              <w:jc w:val="left"/>
            </w:pPr>
          </w:p>
        </w:tc>
        <w:tc>
          <w:tcPr>
            <w:tcW w:w="778" w:type="dxa"/>
            <w:tcBorders>
              <w:top w:val="single" w:sz="3" w:space="0" w:color="000000"/>
              <w:left w:val="single" w:sz="4" w:space="0" w:color="000000"/>
              <w:bottom w:val="single" w:sz="4" w:space="0" w:color="000000"/>
              <w:right w:val="nil"/>
            </w:tcBorders>
          </w:tcPr>
          <w:p w:rsidR="002608E3" w:rsidRDefault="00E84806">
            <w:pPr>
              <w:spacing w:after="0" w:line="259" w:lineRule="auto"/>
              <w:ind w:left="72" w:firstLine="0"/>
              <w:jc w:val="left"/>
            </w:pPr>
            <w:r>
              <w:t>3.</w:t>
            </w:r>
          </w:p>
        </w:tc>
        <w:tc>
          <w:tcPr>
            <w:tcW w:w="3842" w:type="dxa"/>
            <w:tcBorders>
              <w:top w:val="single" w:sz="3" w:space="0" w:color="000000"/>
              <w:left w:val="nil"/>
              <w:bottom w:val="single" w:sz="4" w:space="0" w:color="000000"/>
              <w:right w:val="single" w:sz="3" w:space="0" w:color="000000"/>
            </w:tcBorders>
          </w:tcPr>
          <w:p w:rsidR="002608E3" w:rsidRDefault="002608E3">
            <w:pPr>
              <w:spacing w:after="160" w:line="259" w:lineRule="auto"/>
              <w:ind w:left="0" w:firstLine="0"/>
              <w:jc w:val="left"/>
            </w:pPr>
          </w:p>
        </w:tc>
        <w:tc>
          <w:tcPr>
            <w:tcW w:w="1094" w:type="dxa"/>
            <w:tcBorders>
              <w:top w:val="single" w:sz="3" w:space="0" w:color="000000"/>
              <w:left w:val="single" w:sz="3" w:space="0" w:color="000000"/>
              <w:bottom w:val="single" w:sz="4" w:space="0" w:color="000000"/>
              <w:right w:val="single" w:sz="4" w:space="0" w:color="000000"/>
            </w:tcBorders>
          </w:tcPr>
          <w:p w:rsidR="002608E3" w:rsidRDefault="002608E3">
            <w:pPr>
              <w:spacing w:after="160" w:line="259" w:lineRule="auto"/>
              <w:ind w:left="0" w:firstLine="0"/>
              <w:jc w:val="left"/>
            </w:pPr>
          </w:p>
        </w:tc>
      </w:tr>
    </w:tbl>
    <w:p w:rsidR="002608E3" w:rsidRDefault="00E84806">
      <w:pPr>
        <w:spacing w:after="4" w:line="269" w:lineRule="auto"/>
        <w:ind w:left="4933" w:right="553"/>
        <w:jc w:val="right"/>
      </w:pPr>
      <w:r>
        <w:rPr>
          <w:b/>
        </w:rPr>
        <w:t xml:space="preserve">Додаток 5 (зразок звернення ініціативної групи  щодо організації обрання  </w:t>
      </w:r>
    </w:p>
    <w:p w:rsidR="002608E3" w:rsidRDefault="00E84806">
      <w:pPr>
        <w:spacing w:after="4" w:line="269" w:lineRule="auto"/>
        <w:ind w:left="10" w:right="553"/>
        <w:jc w:val="right"/>
      </w:pPr>
      <w:r>
        <w:rPr>
          <w:b/>
        </w:rPr>
        <w:t xml:space="preserve">органу самоорганізації населення)  </w:t>
      </w:r>
    </w:p>
    <w:p w:rsidR="002608E3" w:rsidRDefault="00E84806">
      <w:pPr>
        <w:spacing w:after="14" w:line="259" w:lineRule="auto"/>
        <w:ind w:left="0" w:right="518" w:firstLine="0"/>
        <w:jc w:val="right"/>
      </w:pPr>
      <w:r>
        <w:t xml:space="preserve"> </w:t>
      </w:r>
    </w:p>
    <w:p w:rsidR="002608E3" w:rsidRDefault="00E84806">
      <w:pPr>
        <w:spacing w:after="0" w:line="259" w:lineRule="auto"/>
        <w:ind w:left="165" w:firstLine="0"/>
        <w:jc w:val="center"/>
      </w:pPr>
      <w:r>
        <w:t xml:space="preserve"> </w:t>
      </w:r>
    </w:p>
    <w:p w:rsidR="002608E3" w:rsidRDefault="00E84806">
      <w:pPr>
        <w:spacing w:after="3"/>
        <w:ind w:left="7" w:right="539" w:hanging="7"/>
        <w:jc w:val="right"/>
      </w:pPr>
      <w:r>
        <w:t xml:space="preserve">__________________ голові  </w:t>
      </w:r>
    </w:p>
    <w:p w:rsidR="002608E3" w:rsidRDefault="00E84806">
      <w:pPr>
        <w:spacing w:after="3"/>
        <w:ind w:left="7" w:right="539" w:hanging="7"/>
        <w:jc w:val="right"/>
      </w:pPr>
      <w:r>
        <w:t xml:space="preserve">_____________________________ </w:t>
      </w:r>
    </w:p>
    <w:p w:rsidR="002608E3" w:rsidRDefault="00E84806">
      <w:pPr>
        <w:spacing w:after="3"/>
        <w:ind w:left="7" w:right="539" w:hanging="7"/>
        <w:jc w:val="right"/>
      </w:pPr>
      <w:r>
        <w:t xml:space="preserve">_____________________________ </w:t>
      </w:r>
    </w:p>
    <w:p w:rsidR="002608E3" w:rsidRDefault="00E84806">
      <w:pPr>
        <w:spacing w:after="0" w:line="259" w:lineRule="auto"/>
        <w:ind w:left="0" w:right="518" w:firstLine="0"/>
        <w:jc w:val="right"/>
      </w:pPr>
      <w:r>
        <w:t xml:space="preserve"> </w:t>
      </w:r>
    </w:p>
    <w:p w:rsidR="002608E3" w:rsidRDefault="00E84806">
      <w:pPr>
        <w:spacing w:line="249" w:lineRule="auto"/>
        <w:ind w:left="5118" w:right="242"/>
        <w:jc w:val="center"/>
      </w:pPr>
      <w:r>
        <w:t xml:space="preserve">Ініціативної групи по створенню   органу самоорганізації населення </w:t>
      </w:r>
    </w:p>
    <w:p w:rsidR="002608E3" w:rsidRDefault="00E84806">
      <w:pPr>
        <w:spacing w:after="3"/>
        <w:ind w:left="7" w:right="539" w:hanging="7"/>
        <w:jc w:val="right"/>
      </w:pPr>
      <w:r>
        <w:t xml:space="preserve">(будинкового/вуличного комітету) </w:t>
      </w:r>
    </w:p>
    <w:p w:rsidR="002608E3" w:rsidRDefault="00E84806">
      <w:pPr>
        <w:ind w:left="5762" w:right="540" w:firstLine="462"/>
      </w:pPr>
      <w:r>
        <w:t xml:space="preserve">Будинку №_____,  по вулиці _____________ </w:t>
      </w:r>
    </w:p>
    <w:p w:rsidR="002608E3" w:rsidRDefault="00E84806">
      <w:pPr>
        <w:spacing w:after="0" w:line="259" w:lineRule="auto"/>
        <w:ind w:left="165" w:firstLine="0"/>
        <w:jc w:val="center"/>
      </w:pPr>
      <w:r>
        <w:t xml:space="preserve"> </w:t>
      </w:r>
    </w:p>
    <w:p w:rsidR="002608E3" w:rsidRDefault="00E84806">
      <w:pPr>
        <w:spacing w:after="0" w:line="259" w:lineRule="auto"/>
        <w:ind w:left="165" w:firstLine="0"/>
        <w:jc w:val="center"/>
      </w:pPr>
      <w:r>
        <w:t xml:space="preserve"> </w:t>
      </w:r>
    </w:p>
    <w:p w:rsidR="002608E3" w:rsidRDefault="00E84806">
      <w:pPr>
        <w:spacing w:line="249" w:lineRule="auto"/>
        <w:ind w:left="650" w:right="510"/>
        <w:jc w:val="center"/>
      </w:pPr>
      <w:r>
        <w:t xml:space="preserve">ЗАЯВА </w:t>
      </w:r>
    </w:p>
    <w:p w:rsidR="002608E3" w:rsidRDefault="00E84806">
      <w:pPr>
        <w:spacing w:line="249" w:lineRule="auto"/>
        <w:ind w:left="650" w:right="511"/>
        <w:jc w:val="center"/>
      </w:pPr>
      <w:r>
        <w:t xml:space="preserve">організації обрання органу самоорганізації населення </w:t>
      </w:r>
    </w:p>
    <w:p w:rsidR="002608E3" w:rsidRDefault="00E84806">
      <w:pPr>
        <w:spacing w:after="14" w:line="259" w:lineRule="auto"/>
        <w:ind w:left="165" w:firstLine="0"/>
        <w:jc w:val="center"/>
      </w:pPr>
      <w:r>
        <w:t xml:space="preserve"> </w:t>
      </w:r>
    </w:p>
    <w:p w:rsidR="002608E3" w:rsidRDefault="00E84806">
      <w:pPr>
        <w:ind w:left="693" w:right="540"/>
      </w:pPr>
      <w:r>
        <w:t xml:space="preserve">Відповідно до п. 4.2. Методичних рекомендацій щодо порядку здійснення легалізації органів самоорганізації населення в __________________ та Закону України «Про органи самоорганізації населення» від 11 липня 2001 року за № 2625-III просимо Вас організувати </w:t>
      </w:r>
      <w:r>
        <w:t xml:space="preserve">збори мешканців будинку № ___ по вулиці ____________ для обрання органу самоорганізації населення.  </w:t>
      </w:r>
    </w:p>
    <w:p w:rsidR="002608E3" w:rsidRDefault="00E84806">
      <w:pPr>
        <w:spacing w:after="1" w:line="259" w:lineRule="auto"/>
        <w:ind w:left="683" w:firstLine="0"/>
        <w:jc w:val="left"/>
      </w:pPr>
      <w:r>
        <w:t xml:space="preserve"> </w:t>
      </w:r>
    </w:p>
    <w:p w:rsidR="002608E3" w:rsidRDefault="00E84806">
      <w:pPr>
        <w:spacing w:line="249" w:lineRule="auto"/>
        <w:ind w:left="650" w:right="509"/>
        <w:jc w:val="center"/>
      </w:pPr>
      <w:r>
        <w:t xml:space="preserve">Ініціативна </w:t>
      </w:r>
      <w:r>
        <w:t xml:space="preserve"> </w:t>
      </w:r>
      <w:r>
        <w:t>м.</w:t>
      </w:r>
      <w:r>
        <w:t xml:space="preserve"> </w:t>
      </w:r>
      <w:r>
        <w:t xml:space="preserve">ии </w:t>
      </w:r>
    </w:p>
    <w:p w:rsidR="002608E3" w:rsidRDefault="00E84806">
      <w:pPr>
        <w:spacing w:after="0" w:line="259" w:lineRule="auto"/>
        <w:ind w:left="165" w:firstLine="0"/>
        <w:jc w:val="center"/>
      </w:pPr>
      <w:r>
        <w:t xml:space="preserve"> </w:t>
      </w:r>
    </w:p>
    <w:tbl>
      <w:tblPr>
        <w:tblStyle w:val="TableGrid"/>
        <w:tblW w:w="7506" w:type="dxa"/>
        <w:tblInd w:w="47" w:type="dxa"/>
        <w:tblCellMar>
          <w:top w:w="36" w:type="dxa"/>
          <w:left w:w="76" w:type="dxa"/>
          <w:bottom w:w="0" w:type="dxa"/>
          <w:right w:w="115" w:type="dxa"/>
        </w:tblCellMar>
        <w:tblLook w:val="04A0" w:firstRow="1" w:lastRow="0" w:firstColumn="1" w:lastColumn="0" w:noHBand="0" w:noVBand="1"/>
      </w:tblPr>
      <w:tblGrid>
        <w:gridCol w:w="2154"/>
        <w:gridCol w:w="3172"/>
        <w:gridCol w:w="2180"/>
      </w:tblGrid>
      <w:tr w:rsidR="002608E3">
        <w:trPr>
          <w:trHeight w:val="377"/>
        </w:trPr>
        <w:tc>
          <w:tcPr>
            <w:tcW w:w="2154" w:type="dxa"/>
            <w:tcBorders>
              <w:top w:val="single" w:sz="4" w:space="0" w:color="000000"/>
              <w:left w:val="single" w:sz="4" w:space="0" w:color="000000"/>
              <w:bottom w:val="single" w:sz="4" w:space="0" w:color="000000"/>
              <w:right w:val="single" w:sz="4" w:space="0" w:color="000000"/>
            </w:tcBorders>
          </w:tcPr>
          <w:p w:rsidR="002608E3" w:rsidRDefault="00E84806">
            <w:pPr>
              <w:spacing w:after="0" w:line="259" w:lineRule="auto"/>
              <w:ind w:left="39" w:firstLine="0"/>
              <w:jc w:val="center"/>
            </w:pPr>
            <w:r>
              <w:rPr>
                <w:b/>
                <w:i/>
              </w:rPr>
              <w:t>Прізвище, ім’я, по-батькові</w:t>
            </w:r>
            <w:r>
              <w:t xml:space="preserve"> </w:t>
            </w:r>
          </w:p>
        </w:tc>
        <w:tc>
          <w:tcPr>
            <w:tcW w:w="3172" w:type="dxa"/>
            <w:tcBorders>
              <w:top w:val="single" w:sz="4" w:space="0" w:color="000000"/>
              <w:left w:val="single" w:sz="4" w:space="0" w:color="000000"/>
              <w:bottom w:val="single" w:sz="4" w:space="0" w:color="000000"/>
              <w:right w:val="single" w:sz="4" w:space="0" w:color="000000"/>
            </w:tcBorders>
          </w:tcPr>
          <w:p w:rsidR="002608E3" w:rsidRDefault="00E84806">
            <w:pPr>
              <w:spacing w:after="0" w:line="259" w:lineRule="auto"/>
              <w:ind w:left="30" w:firstLine="0"/>
              <w:jc w:val="center"/>
            </w:pPr>
            <w:r>
              <w:rPr>
                <w:b/>
                <w:i/>
              </w:rPr>
              <w:t xml:space="preserve">м.иик адреса </w:t>
            </w:r>
          </w:p>
          <w:p w:rsidR="002608E3" w:rsidRDefault="00E84806">
            <w:pPr>
              <w:spacing w:after="0" w:line="259" w:lineRule="auto"/>
              <w:ind w:left="73" w:firstLine="0"/>
              <w:jc w:val="center"/>
            </w:pPr>
            <w:r>
              <w:t xml:space="preserve"> </w:t>
            </w:r>
          </w:p>
        </w:tc>
        <w:tc>
          <w:tcPr>
            <w:tcW w:w="2180" w:type="dxa"/>
            <w:tcBorders>
              <w:top w:val="single" w:sz="4" w:space="0" w:color="000000"/>
              <w:left w:val="single" w:sz="4" w:space="0" w:color="000000"/>
              <w:bottom w:val="single" w:sz="4" w:space="0" w:color="000000"/>
              <w:right w:val="single" w:sz="4" w:space="0" w:color="000000"/>
            </w:tcBorders>
          </w:tcPr>
          <w:p w:rsidR="002608E3" w:rsidRDefault="00E84806">
            <w:pPr>
              <w:spacing w:after="0" w:line="259" w:lineRule="auto"/>
              <w:ind w:left="38" w:firstLine="0"/>
              <w:jc w:val="center"/>
            </w:pPr>
            <w:r>
              <w:rPr>
                <w:b/>
                <w:i/>
              </w:rPr>
              <w:t xml:space="preserve">Особистий підпис  </w:t>
            </w:r>
          </w:p>
        </w:tc>
      </w:tr>
      <w:tr w:rsidR="002608E3">
        <w:trPr>
          <w:trHeight w:val="336"/>
        </w:trPr>
        <w:tc>
          <w:tcPr>
            <w:tcW w:w="2154" w:type="dxa"/>
            <w:tcBorders>
              <w:top w:val="single" w:sz="4" w:space="0" w:color="000000"/>
              <w:left w:val="single" w:sz="4" w:space="0" w:color="000000"/>
              <w:bottom w:val="single" w:sz="4" w:space="0" w:color="000000"/>
              <w:right w:val="single" w:sz="4" w:space="0" w:color="000000"/>
            </w:tcBorders>
          </w:tcPr>
          <w:p w:rsidR="002608E3" w:rsidRDefault="00E84806">
            <w:pPr>
              <w:spacing w:after="0" w:line="259" w:lineRule="auto"/>
              <w:ind w:left="0" w:firstLine="0"/>
              <w:jc w:val="left"/>
            </w:pPr>
            <w:r>
              <w:t xml:space="preserve"> </w:t>
            </w:r>
          </w:p>
          <w:p w:rsidR="002608E3" w:rsidRDefault="00E84806">
            <w:pPr>
              <w:spacing w:after="0" w:line="259" w:lineRule="auto"/>
              <w:ind w:left="0" w:firstLine="0"/>
              <w:jc w:val="left"/>
            </w:pPr>
            <w:r>
              <w:t xml:space="preserve"> </w:t>
            </w:r>
          </w:p>
        </w:tc>
        <w:tc>
          <w:tcPr>
            <w:tcW w:w="3172" w:type="dxa"/>
            <w:tcBorders>
              <w:top w:val="single" w:sz="4" w:space="0" w:color="000000"/>
              <w:left w:val="single" w:sz="4" w:space="0" w:color="000000"/>
              <w:bottom w:val="single" w:sz="4" w:space="0" w:color="000000"/>
              <w:right w:val="single" w:sz="4" w:space="0" w:color="000000"/>
            </w:tcBorders>
          </w:tcPr>
          <w:p w:rsidR="002608E3" w:rsidRDefault="00E84806">
            <w:pPr>
              <w:spacing w:after="0" w:line="259" w:lineRule="auto"/>
              <w:ind w:left="0" w:firstLine="0"/>
              <w:jc w:val="left"/>
            </w:pPr>
            <w:r>
              <w:t xml:space="preserve"> </w:t>
            </w:r>
          </w:p>
        </w:tc>
        <w:tc>
          <w:tcPr>
            <w:tcW w:w="2180" w:type="dxa"/>
            <w:tcBorders>
              <w:top w:val="single" w:sz="4" w:space="0" w:color="000000"/>
              <w:left w:val="single" w:sz="4" w:space="0" w:color="000000"/>
              <w:bottom w:val="single" w:sz="4" w:space="0" w:color="000000"/>
              <w:right w:val="single" w:sz="4" w:space="0" w:color="000000"/>
            </w:tcBorders>
          </w:tcPr>
          <w:p w:rsidR="002608E3" w:rsidRDefault="00E84806">
            <w:pPr>
              <w:spacing w:after="0" w:line="259" w:lineRule="auto"/>
              <w:ind w:left="0" w:firstLine="0"/>
              <w:jc w:val="left"/>
            </w:pPr>
            <w:r>
              <w:t xml:space="preserve"> </w:t>
            </w:r>
          </w:p>
        </w:tc>
      </w:tr>
      <w:tr w:rsidR="002608E3">
        <w:trPr>
          <w:trHeight w:val="336"/>
        </w:trPr>
        <w:tc>
          <w:tcPr>
            <w:tcW w:w="2154" w:type="dxa"/>
            <w:tcBorders>
              <w:top w:val="single" w:sz="4" w:space="0" w:color="000000"/>
              <w:left w:val="single" w:sz="4" w:space="0" w:color="000000"/>
              <w:bottom w:val="single" w:sz="4" w:space="0" w:color="000000"/>
              <w:right w:val="single" w:sz="4" w:space="0" w:color="000000"/>
            </w:tcBorders>
          </w:tcPr>
          <w:p w:rsidR="002608E3" w:rsidRDefault="00E84806">
            <w:pPr>
              <w:spacing w:after="0" w:line="259" w:lineRule="auto"/>
              <w:ind w:left="0" w:firstLine="0"/>
              <w:jc w:val="left"/>
            </w:pPr>
            <w:r>
              <w:t xml:space="preserve"> </w:t>
            </w:r>
          </w:p>
          <w:p w:rsidR="002608E3" w:rsidRDefault="00E84806">
            <w:pPr>
              <w:spacing w:after="0" w:line="259" w:lineRule="auto"/>
              <w:ind w:left="0" w:firstLine="0"/>
              <w:jc w:val="left"/>
            </w:pPr>
            <w:r>
              <w:t xml:space="preserve"> </w:t>
            </w:r>
          </w:p>
        </w:tc>
        <w:tc>
          <w:tcPr>
            <w:tcW w:w="3172" w:type="dxa"/>
            <w:tcBorders>
              <w:top w:val="single" w:sz="4" w:space="0" w:color="000000"/>
              <w:left w:val="single" w:sz="4" w:space="0" w:color="000000"/>
              <w:bottom w:val="single" w:sz="4" w:space="0" w:color="000000"/>
              <w:right w:val="single" w:sz="4" w:space="0" w:color="000000"/>
            </w:tcBorders>
          </w:tcPr>
          <w:p w:rsidR="002608E3" w:rsidRDefault="00E84806">
            <w:pPr>
              <w:spacing w:after="0" w:line="259" w:lineRule="auto"/>
              <w:ind w:left="0" w:firstLine="0"/>
              <w:jc w:val="left"/>
            </w:pPr>
            <w:r>
              <w:t xml:space="preserve"> </w:t>
            </w:r>
          </w:p>
        </w:tc>
        <w:tc>
          <w:tcPr>
            <w:tcW w:w="2180" w:type="dxa"/>
            <w:tcBorders>
              <w:top w:val="single" w:sz="4" w:space="0" w:color="000000"/>
              <w:left w:val="single" w:sz="4" w:space="0" w:color="000000"/>
              <w:bottom w:val="single" w:sz="4" w:space="0" w:color="000000"/>
              <w:right w:val="single" w:sz="4" w:space="0" w:color="000000"/>
            </w:tcBorders>
          </w:tcPr>
          <w:p w:rsidR="002608E3" w:rsidRDefault="00E84806">
            <w:pPr>
              <w:spacing w:after="0" w:line="259" w:lineRule="auto"/>
              <w:ind w:left="0" w:firstLine="0"/>
              <w:jc w:val="left"/>
            </w:pPr>
            <w:r>
              <w:t xml:space="preserve"> </w:t>
            </w:r>
          </w:p>
        </w:tc>
      </w:tr>
      <w:tr w:rsidR="002608E3">
        <w:trPr>
          <w:trHeight w:val="335"/>
        </w:trPr>
        <w:tc>
          <w:tcPr>
            <w:tcW w:w="2154" w:type="dxa"/>
            <w:tcBorders>
              <w:top w:val="single" w:sz="4" w:space="0" w:color="000000"/>
              <w:left w:val="single" w:sz="4" w:space="0" w:color="000000"/>
              <w:bottom w:val="single" w:sz="4" w:space="0" w:color="000000"/>
              <w:right w:val="single" w:sz="4" w:space="0" w:color="000000"/>
            </w:tcBorders>
          </w:tcPr>
          <w:p w:rsidR="002608E3" w:rsidRDefault="00E84806">
            <w:pPr>
              <w:spacing w:after="0" w:line="259" w:lineRule="auto"/>
              <w:ind w:left="0" w:firstLine="0"/>
              <w:jc w:val="left"/>
            </w:pPr>
            <w:r>
              <w:t xml:space="preserve"> </w:t>
            </w:r>
          </w:p>
          <w:p w:rsidR="002608E3" w:rsidRDefault="00E84806">
            <w:pPr>
              <w:spacing w:after="0" w:line="259" w:lineRule="auto"/>
              <w:ind w:left="0" w:firstLine="0"/>
              <w:jc w:val="left"/>
            </w:pPr>
            <w:r>
              <w:t xml:space="preserve"> </w:t>
            </w:r>
          </w:p>
        </w:tc>
        <w:tc>
          <w:tcPr>
            <w:tcW w:w="3172" w:type="dxa"/>
            <w:tcBorders>
              <w:top w:val="single" w:sz="4" w:space="0" w:color="000000"/>
              <w:left w:val="single" w:sz="4" w:space="0" w:color="000000"/>
              <w:bottom w:val="single" w:sz="4" w:space="0" w:color="000000"/>
              <w:right w:val="single" w:sz="4" w:space="0" w:color="000000"/>
            </w:tcBorders>
          </w:tcPr>
          <w:p w:rsidR="002608E3" w:rsidRDefault="00E84806">
            <w:pPr>
              <w:spacing w:after="0" w:line="259" w:lineRule="auto"/>
              <w:ind w:left="0" w:firstLine="0"/>
              <w:jc w:val="left"/>
            </w:pPr>
            <w:r>
              <w:t xml:space="preserve"> </w:t>
            </w:r>
          </w:p>
        </w:tc>
        <w:tc>
          <w:tcPr>
            <w:tcW w:w="2180" w:type="dxa"/>
            <w:tcBorders>
              <w:top w:val="single" w:sz="4" w:space="0" w:color="000000"/>
              <w:left w:val="single" w:sz="4" w:space="0" w:color="000000"/>
              <w:bottom w:val="single" w:sz="4" w:space="0" w:color="000000"/>
              <w:right w:val="single" w:sz="4" w:space="0" w:color="000000"/>
            </w:tcBorders>
          </w:tcPr>
          <w:p w:rsidR="002608E3" w:rsidRDefault="00E84806">
            <w:pPr>
              <w:spacing w:after="0" w:line="259" w:lineRule="auto"/>
              <w:ind w:left="0" w:firstLine="0"/>
              <w:jc w:val="left"/>
            </w:pPr>
            <w:r>
              <w:t xml:space="preserve"> </w:t>
            </w:r>
          </w:p>
        </w:tc>
      </w:tr>
    </w:tbl>
    <w:p w:rsidR="002608E3" w:rsidRDefault="00E84806">
      <w:pPr>
        <w:spacing w:after="3" w:line="259" w:lineRule="auto"/>
        <w:ind w:left="165" w:firstLine="0"/>
        <w:jc w:val="center"/>
      </w:pPr>
      <w:r>
        <w:t xml:space="preserve"> </w:t>
      </w:r>
    </w:p>
    <w:p w:rsidR="002608E3" w:rsidRDefault="00E84806">
      <w:pPr>
        <w:spacing w:after="0" w:line="259" w:lineRule="auto"/>
        <w:ind w:left="683" w:firstLine="0"/>
        <w:jc w:val="left"/>
      </w:pPr>
      <w:r>
        <w:t xml:space="preserve"> </w:t>
      </w:r>
      <w:r>
        <w:tab/>
        <w:t xml:space="preserve"> </w:t>
      </w:r>
    </w:p>
    <w:p w:rsidR="002608E3" w:rsidRDefault="00E84806">
      <w:pPr>
        <w:ind w:left="693" w:right="540"/>
      </w:pPr>
      <w:r>
        <w:t xml:space="preserve">« ___» ____________ 20 __ року.   </w:t>
      </w:r>
    </w:p>
    <w:p w:rsidR="002608E3" w:rsidRDefault="00E84806">
      <w:pPr>
        <w:spacing w:after="14" w:line="259" w:lineRule="auto"/>
        <w:ind w:left="1684" w:firstLine="0"/>
        <w:jc w:val="left"/>
      </w:pPr>
      <w:r>
        <w:t xml:space="preserve"> </w:t>
      </w:r>
    </w:p>
    <w:p w:rsidR="002608E3" w:rsidRDefault="00E84806">
      <w:pPr>
        <w:spacing w:after="0" w:line="259" w:lineRule="auto"/>
        <w:ind w:left="1184" w:firstLine="0"/>
        <w:jc w:val="left"/>
      </w:pPr>
      <w:r>
        <w:t xml:space="preserve"> </w:t>
      </w:r>
    </w:p>
    <w:p w:rsidR="002608E3" w:rsidRDefault="00E84806">
      <w:pPr>
        <w:spacing w:after="0" w:line="259" w:lineRule="auto"/>
        <w:ind w:left="1184" w:firstLine="0"/>
        <w:jc w:val="left"/>
      </w:pPr>
      <w:r>
        <w:t xml:space="preserve"> </w:t>
      </w:r>
    </w:p>
    <w:p w:rsidR="002608E3" w:rsidRDefault="00E84806">
      <w:pPr>
        <w:spacing w:after="0" w:line="259" w:lineRule="auto"/>
        <w:ind w:left="1184" w:firstLine="0"/>
        <w:jc w:val="left"/>
      </w:pPr>
      <w:r>
        <w:t xml:space="preserve"> </w:t>
      </w:r>
    </w:p>
    <w:p w:rsidR="002608E3" w:rsidRDefault="00E84806">
      <w:pPr>
        <w:spacing w:after="0" w:line="259" w:lineRule="auto"/>
        <w:ind w:left="1184" w:firstLine="0"/>
        <w:jc w:val="left"/>
      </w:pPr>
      <w:r>
        <w:t xml:space="preserve"> </w:t>
      </w:r>
    </w:p>
    <w:p w:rsidR="002608E3" w:rsidRDefault="00E84806">
      <w:pPr>
        <w:spacing w:after="0" w:line="259" w:lineRule="auto"/>
        <w:ind w:left="1184" w:firstLine="0"/>
        <w:jc w:val="left"/>
      </w:pPr>
      <w:r>
        <w:t xml:space="preserve"> </w:t>
      </w:r>
    </w:p>
    <w:p w:rsidR="002608E3" w:rsidRDefault="00E84806">
      <w:pPr>
        <w:spacing w:after="0" w:line="259" w:lineRule="auto"/>
        <w:ind w:left="1184" w:firstLine="0"/>
        <w:jc w:val="left"/>
      </w:pPr>
      <w:r>
        <w:t xml:space="preserve"> </w:t>
      </w:r>
    </w:p>
    <w:p w:rsidR="002608E3" w:rsidRDefault="00E84806">
      <w:pPr>
        <w:spacing w:after="0" w:line="259" w:lineRule="auto"/>
        <w:ind w:left="1184" w:firstLine="0"/>
        <w:jc w:val="left"/>
      </w:pPr>
      <w:r>
        <w:t xml:space="preserve"> </w:t>
      </w:r>
    </w:p>
    <w:p w:rsidR="002608E3" w:rsidRDefault="00E84806">
      <w:pPr>
        <w:spacing w:after="0" w:line="259" w:lineRule="auto"/>
        <w:ind w:left="1184" w:firstLine="0"/>
        <w:jc w:val="left"/>
      </w:pPr>
      <w:r>
        <w:t xml:space="preserve"> </w:t>
      </w:r>
    </w:p>
    <w:p w:rsidR="002608E3" w:rsidRDefault="00E84806">
      <w:pPr>
        <w:spacing w:after="0" w:line="259" w:lineRule="auto"/>
        <w:ind w:left="1184" w:firstLine="0"/>
        <w:jc w:val="left"/>
      </w:pPr>
      <w:r>
        <w:t xml:space="preserve"> </w:t>
      </w:r>
    </w:p>
    <w:p w:rsidR="002608E3" w:rsidRDefault="00E84806">
      <w:pPr>
        <w:spacing w:after="0" w:line="259" w:lineRule="auto"/>
        <w:ind w:left="1184" w:firstLine="0"/>
        <w:jc w:val="left"/>
      </w:pPr>
      <w:r>
        <w:t xml:space="preserve"> </w:t>
      </w:r>
    </w:p>
    <w:p w:rsidR="002608E3" w:rsidRDefault="00E84806">
      <w:pPr>
        <w:spacing w:after="0" w:line="259" w:lineRule="auto"/>
        <w:ind w:left="0" w:right="518" w:firstLine="0"/>
        <w:jc w:val="right"/>
      </w:pPr>
      <w:r>
        <w:rPr>
          <w:b/>
        </w:rPr>
        <w:t xml:space="preserve"> </w:t>
      </w:r>
    </w:p>
    <w:p w:rsidR="002608E3" w:rsidRDefault="00E84806">
      <w:pPr>
        <w:spacing w:after="0" w:line="259" w:lineRule="auto"/>
        <w:ind w:left="0" w:right="518" w:firstLine="0"/>
        <w:jc w:val="right"/>
      </w:pPr>
      <w:r>
        <w:rPr>
          <w:b/>
        </w:rPr>
        <w:t xml:space="preserve"> </w:t>
      </w:r>
    </w:p>
    <w:p w:rsidR="002608E3" w:rsidRDefault="00E84806">
      <w:pPr>
        <w:spacing w:after="0" w:line="259" w:lineRule="auto"/>
        <w:ind w:left="0" w:right="518" w:firstLine="0"/>
        <w:jc w:val="right"/>
      </w:pPr>
      <w:r>
        <w:rPr>
          <w:b/>
        </w:rPr>
        <w:t xml:space="preserve"> </w:t>
      </w:r>
    </w:p>
    <w:p w:rsidR="002608E3" w:rsidRDefault="00E84806">
      <w:pPr>
        <w:spacing w:after="0" w:line="259" w:lineRule="auto"/>
        <w:ind w:left="0" w:right="518" w:firstLine="0"/>
        <w:jc w:val="right"/>
      </w:pPr>
      <w:r>
        <w:rPr>
          <w:b/>
        </w:rPr>
        <w:t xml:space="preserve"> </w:t>
      </w:r>
    </w:p>
    <w:p w:rsidR="002608E3" w:rsidRDefault="00E84806">
      <w:pPr>
        <w:spacing w:after="0" w:line="259" w:lineRule="auto"/>
        <w:ind w:left="0" w:right="518" w:firstLine="0"/>
        <w:jc w:val="right"/>
      </w:pPr>
      <w:r>
        <w:rPr>
          <w:b/>
        </w:rPr>
        <w:t xml:space="preserve"> </w:t>
      </w:r>
    </w:p>
    <w:p w:rsidR="002608E3" w:rsidRDefault="00E84806">
      <w:pPr>
        <w:spacing w:after="0" w:line="259" w:lineRule="auto"/>
        <w:ind w:left="0" w:right="518" w:firstLine="0"/>
        <w:jc w:val="right"/>
      </w:pPr>
      <w:r>
        <w:rPr>
          <w:b/>
        </w:rPr>
        <w:t xml:space="preserve"> </w:t>
      </w:r>
    </w:p>
    <w:p w:rsidR="002608E3" w:rsidRDefault="00E84806">
      <w:pPr>
        <w:spacing w:after="0" w:line="259" w:lineRule="auto"/>
        <w:ind w:left="0" w:right="518" w:firstLine="0"/>
        <w:jc w:val="right"/>
      </w:pPr>
      <w:r>
        <w:rPr>
          <w:b/>
        </w:rPr>
        <w:lastRenderedPageBreak/>
        <w:t xml:space="preserve"> </w:t>
      </w:r>
    </w:p>
    <w:p w:rsidR="002608E3" w:rsidRDefault="00E84806">
      <w:pPr>
        <w:spacing w:after="0" w:line="259" w:lineRule="auto"/>
        <w:ind w:left="0" w:right="518" w:firstLine="0"/>
        <w:jc w:val="right"/>
      </w:pPr>
      <w:r>
        <w:rPr>
          <w:b/>
        </w:rPr>
        <w:t xml:space="preserve"> </w:t>
      </w:r>
    </w:p>
    <w:p w:rsidR="002608E3" w:rsidRDefault="00E84806">
      <w:pPr>
        <w:spacing w:after="0" w:line="259" w:lineRule="auto"/>
        <w:ind w:left="0" w:right="518" w:firstLine="0"/>
        <w:jc w:val="right"/>
      </w:pPr>
      <w:r>
        <w:rPr>
          <w:b/>
        </w:rPr>
        <w:t xml:space="preserve"> </w:t>
      </w:r>
    </w:p>
    <w:p w:rsidR="002608E3" w:rsidRDefault="00E84806">
      <w:pPr>
        <w:spacing w:after="0" w:line="259" w:lineRule="auto"/>
        <w:ind w:left="0" w:right="518" w:firstLine="0"/>
        <w:jc w:val="right"/>
      </w:pPr>
      <w:r>
        <w:rPr>
          <w:b/>
        </w:rPr>
        <w:t xml:space="preserve"> </w:t>
      </w:r>
    </w:p>
    <w:p w:rsidR="002608E3" w:rsidRDefault="00E84806">
      <w:pPr>
        <w:spacing w:after="0" w:line="259" w:lineRule="auto"/>
        <w:ind w:left="0" w:right="518" w:firstLine="0"/>
        <w:jc w:val="right"/>
      </w:pPr>
      <w:r>
        <w:rPr>
          <w:b/>
        </w:rPr>
        <w:t xml:space="preserve"> </w:t>
      </w:r>
    </w:p>
    <w:p w:rsidR="002608E3" w:rsidRDefault="00E84806">
      <w:pPr>
        <w:spacing w:after="4" w:line="269" w:lineRule="auto"/>
        <w:ind w:left="4706" w:right="765"/>
        <w:jc w:val="right"/>
      </w:pPr>
      <w:r>
        <w:rPr>
          <w:b/>
        </w:rPr>
        <w:t xml:space="preserve">Додаток 6 (зразок звернення ініціативної групи  щодо організації обрання  </w:t>
      </w:r>
    </w:p>
    <w:p w:rsidR="002608E3" w:rsidRDefault="00E84806">
      <w:pPr>
        <w:spacing w:after="4" w:line="269" w:lineRule="auto"/>
        <w:ind w:left="10" w:right="765"/>
        <w:jc w:val="right"/>
      </w:pPr>
      <w:r>
        <w:rPr>
          <w:b/>
        </w:rPr>
        <w:t xml:space="preserve">органу самоорганізації населення)  </w:t>
      </w:r>
    </w:p>
    <w:p w:rsidR="002608E3" w:rsidRDefault="00E84806">
      <w:pPr>
        <w:spacing w:after="14" w:line="259" w:lineRule="auto"/>
        <w:ind w:left="0" w:right="744" w:firstLine="0"/>
        <w:jc w:val="right"/>
      </w:pPr>
      <w:r>
        <w:t xml:space="preserve"> </w:t>
      </w:r>
    </w:p>
    <w:p w:rsidR="002608E3" w:rsidRDefault="00E84806">
      <w:pPr>
        <w:ind w:left="4807" w:right="540" w:firstLine="579"/>
      </w:pPr>
      <w:r>
        <w:t xml:space="preserve">__________________ голові ________________________________ </w:t>
      </w:r>
    </w:p>
    <w:p w:rsidR="002608E3" w:rsidRDefault="00E84806">
      <w:pPr>
        <w:spacing w:after="3"/>
        <w:ind w:left="7" w:right="780" w:hanging="7"/>
        <w:jc w:val="right"/>
      </w:pPr>
      <w:r>
        <w:t xml:space="preserve">________________________________ </w:t>
      </w:r>
    </w:p>
    <w:p w:rsidR="002608E3" w:rsidRDefault="00E84806">
      <w:pPr>
        <w:ind w:left="5041" w:right="540" w:hanging="92"/>
      </w:pPr>
      <w:r>
        <w:t xml:space="preserve">Уповноважених осіб по створенню   органу самоорганізації населення </w:t>
      </w:r>
    </w:p>
    <w:p w:rsidR="002608E3" w:rsidRDefault="00E84806">
      <w:pPr>
        <w:spacing w:after="3"/>
        <w:ind w:left="7" w:right="781" w:hanging="7"/>
        <w:jc w:val="right"/>
      </w:pPr>
      <w:r>
        <w:t xml:space="preserve">(будинкового/вуличного комітету) </w:t>
      </w:r>
    </w:p>
    <w:p w:rsidR="002608E3" w:rsidRDefault="00E84806">
      <w:pPr>
        <w:ind w:left="5535" w:right="540" w:firstLine="462"/>
      </w:pPr>
      <w:r>
        <w:t xml:space="preserve">Будинку №_____,  по вулиці _____________ </w:t>
      </w:r>
    </w:p>
    <w:p w:rsidR="002608E3" w:rsidRDefault="00E84806">
      <w:pPr>
        <w:spacing w:after="0" w:line="259" w:lineRule="auto"/>
        <w:ind w:left="0" w:right="289" w:firstLine="0"/>
        <w:jc w:val="center"/>
      </w:pPr>
      <w:r>
        <w:t xml:space="preserve"> </w:t>
      </w:r>
    </w:p>
    <w:p w:rsidR="002608E3" w:rsidRDefault="00E84806">
      <w:pPr>
        <w:spacing w:after="0" w:line="259" w:lineRule="auto"/>
        <w:ind w:left="0" w:right="289" w:firstLine="0"/>
        <w:jc w:val="center"/>
      </w:pPr>
      <w:r>
        <w:t xml:space="preserve"> </w:t>
      </w:r>
    </w:p>
    <w:p w:rsidR="002608E3" w:rsidRDefault="00E84806">
      <w:pPr>
        <w:spacing w:line="249" w:lineRule="auto"/>
        <w:ind w:left="650" w:right="964"/>
        <w:jc w:val="center"/>
      </w:pPr>
      <w:r>
        <w:t xml:space="preserve">ЗАЯВА </w:t>
      </w:r>
    </w:p>
    <w:p w:rsidR="002608E3" w:rsidRDefault="00E84806">
      <w:pPr>
        <w:spacing w:after="13" w:line="259" w:lineRule="auto"/>
        <w:ind w:left="0" w:right="289" w:firstLine="0"/>
        <w:jc w:val="center"/>
      </w:pPr>
      <w:r>
        <w:t xml:space="preserve"> </w:t>
      </w:r>
    </w:p>
    <w:p w:rsidR="002608E3" w:rsidRDefault="00E84806">
      <w:pPr>
        <w:ind w:left="465" w:right="779"/>
      </w:pPr>
      <w:r>
        <w:t>Відповідно до п. 5.3.. Методичних рекомендацій щодо порядку здійснення легалізації органів самоорганізації населення в __________________ та частини 3 статті 13 Закону України «Про органи самоорганізації населення» від 11 липня 2001 року за № 2625-III прош</w:t>
      </w:r>
      <w:r>
        <w:t xml:space="preserve">имо Вас прийняти документи для реєстрації органу самоорганізації населення в  будинку № ___ по вулиці ____________ . </w:t>
      </w:r>
    </w:p>
    <w:p w:rsidR="002608E3" w:rsidRDefault="00E84806">
      <w:pPr>
        <w:ind w:left="465" w:right="540"/>
      </w:pPr>
      <w:r>
        <w:t xml:space="preserve">До заяви додаються: </w:t>
      </w:r>
    </w:p>
    <w:p w:rsidR="002608E3" w:rsidRDefault="00E84806">
      <w:pPr>
        <w:numPr>
          <w:ilvl w:val="0"/>
          <w:numId w:val="57"/>
        </w:numPr>
        <w:ind w:left="1092" w:right="540" w:hanging="127"/>
      </w:pPr>
      <w:r>
        <w:t xml:space="preserve">копія рішення __________________ про надання дозволу на створення органу самоорганізації населення; </w:t>
      </w:r>
    </w:p>
    <w:p w:rsidR="002608E3" w:rsidRDefault="00E84806">
      <w:pPr>
        <w:numPr>
          <w:ilvl w:val="0"/>
          <w:numId w:val="57"/>
        </w:numPr>
        <w:ind w:left="1092" w:right="540" w:hanging="127"/>
      </w:pPr>
      <w:r>
        <w:t xml:space="preserve">протокол зборів </w:t>
      </w:r>
      <w:r>
        <w:t>(конференції) жителів будинку № ___ по вулиці ____________ з рішеннями про обрання членів органу самоорганізації населення та його персональний склад, про затвердження Положення, про обрання уповноважених представників для проведення реєстрації органу само</w:t>
      </w:r>
      <w:r>
        <w:t xml:space="preserve">організації населення; </w:t>
      </w:r>
    </w:p>
    <w:p w:rsidR="002608E3" w:rsidRDefault="00E84806">
      <w:pPr>
        <w:numPr>
          <w:ilvl w:val="0"/>
          <w:numId w:val="57"/>
        </w:numPr>
        <w:ind w:left="1092" w:right="540" w:hanging="127"/>
      </w:pPr>
      <w:r>
        <w:t xml:space="preserve">Положення, затверджене зборами (конференцією) жителів будинку № ___ по вулиці ____________, — у двох примірниках; </w:t>
      </w:r>
    </w:p>
    <w:p w:rsidR="002608E3" w:rsidRDefault="00E84806">
      <w:pPr>
        <w:numPr>
          <w:ilvl w:val="0"/>
          <w:numId w:val="57"/>
        </w:numPr>
        <w:ind w:left="1092" w:right="540" w:hanging="127"/>
      </w:pPr>
      <w:r>
        <w:t>персональний склад членів органу самоорганізації населення із зазначенням прізвищ, імені та по батькові, року народже</w:t>
      </w:r>
      <w:r>
        <w:t xml:space="preserve">ння, місця проживання. </w:t>
      </w:r>
    </w:p>
    <w:p w:rsidR="002608E3" w:rsidRDefault="00E84806">
      <w:pPr>
        <w:spacing w:after="0" w:line="259" w:lineRule="auto"/>
        <w:ind w:left="456" w:firstLine="0"/>
        <w:jc w:val="left"/>
      </w:pPr>
      <w:r>
        <w:t xml:space="preserve">  </w:t>
      </w:r>
    </w:p>
    <w:p w:rsidR="002608E3" w:rsidRDefault="00E84806">
      <w:pPr>
        <w:spacing w:after="1" w:line="259" w:lineRule="auto"/>
        <w:ind w:left="456" w:firstLine="0"/>
        <w:jc w:val="left"/>
      </w:pPr>
      <w:r>
        <w:t xml:space="preserve"> </w:t>
      </w:r>
    </w:p>
    <w:p w:rsidR="002608E3" w:rsidRDefault="00E84806">
      <w:pPr>
        <w:spacing w:line="249" w:lineRule="auto"/>
        <w:ind w:left="650" w:right="962"/>
        <w:jc w:val="center"/>
      </w:pPr>
      <w:r>
        <w:t xml:space="preserve">Ініціативна </w:t>
      </w:r>
      <w:r>
        <w:t xml:space="preserve"> </w:t>
      </w:r>
      <w:r>
        <w:t>м.</w:t>
      </w:r>
      <w:r>
        <w:t xml:space="preserve"> </w:t>
      </w:r>
      <w:r>
        <w:t xml:space="preserve">ии </w:t>
      </w:r>
    </w:p>
    <w:p w:rsidR="002608E3" w:rsidRDefault="00E84806">
      <w:pPr>
        <w:spacing w:after="0" w:line="259" w:lineRule="auto"/>
        <w:ind w:left="0" w:right="289" w:firstLine="0"/>
        <w:jc w:val="center"/>
      </w:pPr>
      <w:r>
        <w:t xml:space="preserve"> </w:t>
      </w:r>
    </w:p>
    <w:tbl>
      <w:tblPr>
        <w:tblStyle w:val="TableGrid"/>
        <w:tblW w:w="7506" w:type="dxa"/>
        <w:tblInd w:w="-180" w:type="dxa"/>
        <w:tblCellMar>
          <w:top w:w="36" w:type="dxa"/>
          <w:left w:w="76" w:type="dxa"/>
          <w:bottom w:w="0" w:type="dxa"/>
          <w:right w:w="115" w:type="dxa"/>
        </w:tblCellMar>
        <w:tblLook w:val="04A0" w:firstRow="1" w:lastRow="0" w:firstColumn="1" w:lastColumn="0" w:noHBand="0" w:noVBand="1"/>
      </w:tblPr>
      <w:tblGrid>
        <w:gridCol w:w="2154"/>
        <w:gridCol w:w="3172"/>
        <w:gridCol w:w="2180"/>
      </w:tblGrid>
      <w:tr w:rsidR="002608E3">
        <w:trPr>
          <w:trHeight w:val="377"/>
        </w:trPr>
        <w:tc>
          <w:tcPr>
            <w:tcW w:w="2154" w:type="dxa"/>
            <w:tcBorders>
              <w:top w:val="single" w:sz="4" w:space="0" w:color="000000"/>
              <w:left w:val="single" w:sz="4" w:space="0" w:color="000000"/>
              <w:bottom w:val="single" w:sz="4" w:space="0" w:color="000000"/>
              <w:right w:val="single" w:sz="4" w:space="0" w:color="000000"/>
            </w:tcBorders>
          </w:tcPr>
          <w:p w:rsidR="002608E3" w:rsidRDefault="00E84806">
            <w:pPr>
              <w:spacing w:after="0" w:line="259" w:lineRule="auto"/>
              <w:ind w:left="39" w:firstLine="0"/>
              <w:jc w:val="center"/>
            </w:pPr>
            <w:r>
              <w:rPr>
                <w:b/>
                <w:i/>
              </w:rPr>
              <w:t>Прізвище, ім’я, по-батькові</w:t>
            </w:r>
            <w:r>
              <w:t xml:space="preserve"> </w:t>
            </w:r>
          </w:p>
        </w:tc>
        <w:tc>
          <w:tcPr>
            <w:tcW w:w="3172" w:type="dxa"/>
            <w:tcBorders>
              <w:top w:val="single" w:sz="4" w:space="0" w:color="000000"/>
              <w:left w:val="single" w:sz="4" w:space="0" w:color="000000"/>
              <w:bottom w:val="single" w:sz="4" w:space="0" w:color="000000"/>
              <w:right w:val="single" w:sz="4" w:space="0" w:color="000000"/>
            </w:tcBorders>
          </w:tcPr>
          <w:p w:rsidR="002608E3" w:rsidRDefault="00E84806">
            <w:pPr>
              <w:spacing w:after="0" w:line="259" w:lineRule="auto"/>
              <w:ind w:left="30" w:firstLine="0"/>
              <w:jc w:val="center"/>
            </w:pPr>
            <w:r>
              <w:rPr>
                <w:b/>
                <w:i/>
              </w:rPr>
              <w:t xml:space="preserve">м.иик адреса </w:t>
            </w:r>
          </w:p>
          <w:p w:rsidR="002608E3" w:rsidRDefault="00E84806">
            <w:pPr>
              <w:spacing w:after="0" w:line="259" w:lineRule="auto"/>
              <w:ind w:left="73" w:firstLine="0"/>
              <w:jc w:val="center"/>
            </w:pPr>
            <w:r>
              <w:t xml:space="preserve"> </w:t>
            </w:r>
          </w:p>
        </w:tc>
        <w:tc>
          <w:tcPr>
            <w:tcW w:w="2180" w:type="dxa"/>
            <w:tcBorders>
              <w:top w:val="single" w:sz="4" w:space="0" w:color="000000"/>
              <w:left w:val="single" w:sz="4" w:space="0" w:color="000000"/>
              <w:bottom w:val="single" w:sz="4" w:space="0" w:color="000000"/>
              <w:right w:val="single" w:sz="4" w:space="0" w:color="000000"/>
            </w:tcBorders>
          </w:tcPr>
          <w:p w:rsidR="002608E3" w:rsidRDefault="00E84806">
            <w:pPr>
              <w:spacing w:after="0" w:line="259" w:lineRule="auto"/>
              <w:ind w:left="38" w:firstLine="0"/>
              <w:jc w:val="center"/>
            </w:pPr>
            <w:r>
              <w:rPr>
                <w:b/>
                <w:i/>
              </w:rPr>
              <w:t xml:space="preserve">Особистий підпис  </w:t>
            </w:r>
          </w:p>
        </w:tc>
      </w:tr>
      <w:tr w:rsidR="002608E3">
        <w:trPr>
          <w:trHeight w:val="336"/>
        </w:trPr>
        <w:tc>
          <w:tcPr>
            <w:tcW w:w="2154" w:type="dxa"/>
            <w:tcBorders>
              <w:top w:val="single" w:sz="4" w:space="0" w:color="000000"/>
              <w:left w:val="single" w:sz="4" w:space="0" w:color="000000"/>
              <w:bottom w:val="single" w:sz="4" w:space="0" w:color="000000"/>
              <w:right w:val="single" w:sz="4" w:space="0" w:color="000000"/>
            </w:tcBorders>
          </w:tcPr>
          <w:p w:rsidR="002608E3" w:rsidRDefault="00E84806">
            <w:pPr>
              <w:spacing w:after="0" w:line="259" w:lineRule="auto"/>
              <w:ind w:left="0" w:firstLine="0"/>
              <w:jc w:val="left"/>
            </w:pPr>
            <w:r>
              <w:t xml:space="preserve"> </w:t>
            </w:r>
          </w:p>
          <w:p w:rsidR="002608E3" w:rsidRDefault="00E84806">
            <w:pPr>
              <w:spacing w:after="0" w:line="259" w:lineRule="auto"/>
              <w:ind w:left="0" w:firstLine="0"/>
              <w:jc w:val="left"/>
            </w:pPr>
            <w:r>
              <w:t xml:space="preserve"> </w:t>
            </w:r>
          </w:p>
        </w:tc>
        <w:tc>
          <w:tcPr>
            <w:tcW w:w="3172" w:type="dxa"/>
            <w:tcBorders>
              <w:top w:val="single" w:sz="4" w:space="0" w:color="000000"/>
              <w:left w:val="single" w:sz="4" w:space="0" w:color="000000"/>
              <w:bottom w:val="single" w:sz="4" w:space="0" w:color="000000"/>
              <w:right w:val="single" w:sz="4" w:space="0" w:color="000000"/>
            </w:tcBorders>
          </w:tcPr>
          <w:p w:rsidR="002608E3" w:rsidRDefault="00E84806">
            <w:pPr>
              <w:spacing w:after="0" w:line="259" w:lineRule="auto"/>
              <w:ind w:left="0" w:firstLine="0"/>
              <w:jc w:val="left"/>
            </w:pPr>
            <w:r>
              <w:t xml:space="preserve"> </w:t>
            </w:r>
          </w:p>
        </w:tc>
        <w:tc>
          <w:tcPr>
            <w:tcW w:w="2180" w:type="dxa"/>
            <w:tcBorders>
              <w:top w:val="single" w:sz="4" w:space="0" w:color="000000"/>
              <w:left w:val="single" w:sz="4" w:space="0" w:color="000000"/>
              <w:bottom w:val="single" w:sz="4" w:space="0" w:color="000000"/>
              <w:right w:val="single" w:sz="4" w:space="0" w:color="000000"/>
            </w:tcBorders>
          </w:tcPr>
          <w:p w:rsidR="002608E3" w:rsidRDefault="00E84806">
            <w:pPr>
              <w:spacing w:after="0" w:line="259" w:lineRule="auto"/>
              <w:ind w:left="0" w:firstLine="0"/>
              <w:jc w:val="left"/>
            </w:pPr>
            <w:r>
              <w:t xml:space="preserve"> </w:t>
            </w:r>
          </w:p>
        </w:tc>
      </w:tr>
      <w:tr w:rsidR="002608E3">
        <w:trPr>
          <w:trHeight w:val="336"/>
        </w:trPr>
        <w:tc>
          <w:tcPr>
            <w:tcW w:w="2154" w:type="dxa"/>
            <w:tcBorders>
              <w:top w:val="single" w:sz="4" w:space="0" w:color="000000"/>
              <w:left w:val="single" w:sz="4" w:space="0" w:color="000000"/>
              <w:bottom w:val="single" w:sz="4" w:space="0" w:color="000000"/>
              <w:right w:val="single" w:sz="4" w:space="0" w:color="000000"/>
            </w:tcBorders>
          </w:tcPr>
          <w:p w:rsidR="002608E3" w:rsidRDefault="00E84806">
            <w:pPr>
              <w:spacing w:after="0" w:line="259" w:lineRule="auto"/>
              <w:ind w:left="0" w:firstLine="0"/>
              <w:jc w:val="left"/>
            </w:pPr>
            <w:r>
              <w:t xml:space="preserve"> </w:t>
            </w:r>
          </w:p>
          <w:p w:rsidR="002608E3" w:rsidRDefault="00E84806">
            <w:pPr>
              <w:spacing w:after="0" w:line="259" w:lineRule="auto"/>
              <w:ind w:left="0" w:firstLine="0"/>
              <w:jc w:val="left"/>
            </w:pPr>
            <w:r>
              <w:t xml:space="preserve"> </w:t>
            </w:r>
          </w:p>
        </w:tc>
        <w:tc>
          <w:tcPr>
            <w:tcW w:w="3172" w:type="dxa"/>
            <w:tcBorders>
              <w:top w:val="single" w:sz="4" w:space="0" w:color="000000"/>
              <w:left w:val="single" w:sz="4" w:space="0" w:color="000000"/>
              <w:bottom w:val="single" w:sz="4" w:space="0" w:color="000000"/>
              <w:right w:val="single" w:sz="4" w:space="0" w:color="000000"/>
            </w:tcBorders>
          </w:tcPr>
          <w:p w:rsidR="002608E3" w:rsidRDefault="00E84806">
            <w:pPr>
              <w:spacing w:after="0" w:line="259" w:lineRule="auto"/>
              <w:ind w:left="0" w:firstLine="0"/>
              <w:jc w:val="left"/>
            </w:pPr>
            <w:r>
              <w:t xml:space="preserve"> </w:t>
            </w:r>
          </w:p>
        </w:tc>
        <w:tc>
          <w:tcPr>
            <w:tcW w:w="2180" w:type="dxa"/>
            <w:tcBorders>
              <w:top w:val="single" w:sz="4" w:space="0" w:color="000000"/>
              <w:left w:val="single" w:sz="4" w:space="0" w:color="000000"/>
              <w:bottom w:val="single" w:sz="4" w:space="0" w:color="000000"/>
              <w:right w:val="single" w:sz="4" w:space="0" w:color="000000"/>
            </w:tcBorders>
          </w:tcPr>
          <w:p w:rsidR="002608E3" w:rsidRDefault="00E84806">
            <w:pPr>
              <w:spacing w:after="0" w:line="259" w:lineRule="auto"/>
              <w:ind w:left="0" w:firstLine="0"/>
              <w:jc w:val="left"/>
            </w:pPr>
            <w:r>
              <w:t xml:space="preserve"> </w:t>
            </w:r>
          </w:p>
        </w:tc>
      </w:tr>
      <w:tr w:rsidR="002608E3">
        <w:trPr>
          <w:trHeight w:val="335"/>
        </w:trPr>
        <w:tc>
          <w:tcPr>
            <w:tcW w:w="2154" w:type="dxa"/>
            <w:tcBorders>
              <w:top w:val="single" w:sz="4" w:space="0" w:color="000000"/>
              <w:left w:val="single" w:sz="4" w:space="0" w:color="000000"/>
              <w:bottom w:val="single" w:sz="4" w:space="0" w:color="000000"/>
              <w:right w:val="single" w:sz="4" w:space="0" w:color="000000"/>
            </w:tcBorders>
          </w:tcPr>
          <w:p w:rsidR="002608E3" w:rsidRDefault="00E84806">
            <w:pPr>
              <w:spacing w:after="0" w:line="259" w:lineRule="auto"/>
              <w:ind w:left="0" w:firstLine="0"/>
              <w:jc w:val="left"/>
            </w:pPr>
            <w:r>
              <w:t xml:space="preserve"> </w:t>
            </w:r>
          </w:p>
          <w:p w:rsidR="002608E3" w:rsidRDefault="00E84806">
            <w:pPr>
              <w:spacing w:after="0" w:line="259" w:lineRule="auto"/>
              <w:ind w:left="0" w:firstLine="0"/>
              <w:jc w:val="left"/>
            </w:pPr>
            <w:r>
              <w:t xml:space="preserve"> </w:t>
            </w:r>
          </w:p>
        </w:tc>
        <w:tc>
          <w:tcPr>
            <w:tcW w:w="3172" w:type="dxa"/>
            <w:tcBorders>
              <w:top w:val="single" w:sz="4" w:space="0" w:color="000000"/>
              <w:left w:val="single" w:sz="4" w:space="0" w:color="000000"/>
              <w:bottom w:val="single" w:sz="4" w:space="0" w:color="000000"/>
              <w:right w:val="single" w:sz="4" w:space="0" w:color="000000"/>
            </w:tcBorders>
          </w:tcPr>
          <w:p w:rsidR="002608E3" w:rsidRDefault="00E84806">
            <w:pPr>
              <w:spacing w:after="0" w:line="259" w:lineRule="auto"/>
              <w:ind w:left="0" w:firstLine="0"/>
              <w:jc w:val="left"/>
            </w:pPr>
            <w:r>
              <w:t xml:space="preserve"> </w:t>
            </w:r>
          </w:p>
        </w:tc>
        <w:tc>
          <w:tcPr>
            <w:tcW w:w="2180" w:type="dxa"/>
            <w:tcBorders>
              <w:top w:val="single" w:sz="4" w:space="0" w:color="000000"/>
              <w:left w:val="single" w:sz="4" w:space="0" w:color="000000"/>
              <w:bottom w:val="single" w:sz="4" w:space="0" w:color="000000"/>
              <w:right w:val="single" w:sz="4" w:space="0" w:color="000000"/>
            </w:tcBorders>
          </w:tcPr>
          <w:p w:rsidR="002608E3" w:rsidRDefault="00E84806">
            <w:pPr>
              <w:spacing w:after="0" w:line="259" w:lineRule="auto"/>
              <w:ind w:left="0" w:firstLine="0"/>
              <w:jc w:val="left"/>
            </w:pPr>
            <w:r>
              <w:t xml:space="preserve"> </w:t>
            </w:r>
          </w:p>
        </w:tc>
      </w:tr>
    </w:tbl>
    <w:p w:rsidR="002608E3" w:rsidRDefault="00E84806">
      <w:pPr>
        <w:spacing w:after="3" w:line="259" w:lineRule="auto"/>
        <w:ind w:left="0" w:right="289" w:firstLine="0"/>
        <w:jc w:val="center"/>
      </w:pPr>
      <w:r>
        <w:t xml:space="preserve"> </w:t>
      </w:r>
    </w:p>
    <w:p w:rsidR="002608E3" w:rsidRDefault="00E84806">
      <w:pPr>
        <w:spacing w:after="0" w:line="259" w:lineRule="auto"/>
        <w:ind w:left="456" w:firstLine="0"/>
        <w:jc w:val="left"/>
      </w:pPr>
      <w:r>
        <w:t xml:space="preserve"> </w:t>
      </w:r>
      <w:r>
        <w:tab/>
        <w:t xml:space="preserve"> </w:t>
      </w:r>
    </w:p>
    <w:p w:rsidR="002608E3" w:rsidRDefault="00E84806">
      <w:pPr>
        <w:ind w:left="465" w:right="540"/>
      </w:pPr>
      <w:r>
        <w:t xml:space="preserve">« ___» ____________ 20 __ року.   </w:t>
      </w:r>
    </w:p>
    <w:p w:rsidR="002608E3" w:rsidRDefault="00E84806">
      <w:pPr>
        <w:spacing w:after="13" w:line="259" w:lineRule="auto"/>
        <w:ind w:left="1457" w:firstLine="0"/>
        <w:jc w:val="left"/>
      </w:pPr>
      <w:r>
        <w:t xml:space="preserve"> </w:t>
      </w:r>
    </w:p>
    <w:p w:rsidR="002608E3" w:rsidRDefault="00E84806">
      <w:pPr>
        <w:spacing w:after="0" w:line="259" w:lineRule="auto"/>
        <w:ind w:left="957" w:firstLine="0"/>
        <w:jc w:val="left"/>
      </w:pPr>
      <w:r>
        <w:t xml:space="preserve"> </w:t>
      </w:r>
    </w:p>
    <w:p w:rsidR="002608E3" w:rsidRDefault="00E84806">
      <w:pPr>
        <w:spacing w:after="4" w:line="269" w:lineRule="auto"/>
        <w:ind w:left="10" w:right="553"/>
        <w:jc w:val="right"/>
      </w:pPr>
      <w:r>
        <w:rPr>
          <w:b/>
        </w:rPr>
        <w:t xml:space="preserve">Додаток 7 </w:t>
      </w:r>
    </w:p>
    <w:p w:rsidR="002608E3" w:rsidRDefault="00E84806">
      <w:pPr>
        <w:spacing w:after="4" w:line="269" w:lineRule="auto"/>
        <w:ind w:left="10" w:right="553"/>
        <w:jc w:val="right"/>
      </w:pPr>
      <w:r>
        <w:rPr>
          <w:b/>
        </w:rPr>
        <w:t xml:space="preserve">(протокол зборів (конференції)  </w:t>
      </w:r>
    </w:p>
    <w:p w:rsidR="002608E3" w:rsidRDefault="00E84806">
      <w:pPr>
        <w:spacing w:after="4" w:line="269" w:lineRule="auto"/>
        <w:ind w:left="10" w:right="553"/>
        <w:jc w:val="right"/>
      </w:pPr>
      <w:r>
        <w:rPr>
          <w:b/>
        </w:rPr>
        <w:t xml:space="preserve">жителів за місцем проживання з рішеннями  </w:t>
      </w:r>
    </w:p>
    <w:p w:rsidR="002608E3" w:rsidRDefault="00E84806">
      <w:pPr>
        <w:spacing w:after="4" w:line="269" w:lineRule="auto"/>
        <w:ind w:left="10" w:right="553"/>
        <w:jc w:val="right"/>
      </w:pPr>
      <w:r>
        <w:rPr>
          <w:b/>
        </w:rPr>
        <w:t xml:space="preserve">про обрання членів органу самоорганізації населення) </w:t>
      </w:r>
    </w:p>
    <w:p w:rsidR="002608E3" w:rsidRDefault="00E84806">
      <w:pPr>
        <w:spacing w:after="0" w:line="259" w:lineRule="auto"/>
        <w:ind w:left="683" w:firstLine="0"/>
        <w:jc w:val="left"/>
      </w:pPr>
      <w:r>
        <w:lastRenderedPageBreak/>
        <w:t xml:space="preserve"> </w:t>
      </w:r>
    </w:p>
    <w:p w:rsidR="002608E3" w:rsidRDefault="00E84806">
      <w:pPr>
        <w:pStyle w:val="3"/>
        <w:ind w:left="394" w:right="254"/>
      </w:pPr>
      <w:r>
        <w:t xml:space="preserve">ПРОТОКОЛ </w:t>
      </w:r>
    </w:p>
    <w:p w:rsidR="002608E3" w:rsidRDefault="00E84806">
      <w:pPr>
        <w:ind w:left="2466" w:right="540" w:hanging="1368"/>
      </w:pPr>
      <w:r>
        <w:t xml:space="preserve">зборів (конференції) жителів будинку №____ , по вулиці ______________ щодо обрання органу самоорганізації населення (будинкового комітету)  </w:t>
      </w:r>
    </w:p>
    <w:p w:rsidR="002608E3" w:rsidRDefault="00E84806">
      <w:pPr>
        <w:spacing w:after="0" w:line="259" w:lineRule="auto"/>
        <w:ind w:left="683" w:firstLine="0"/>
        <w:jc w:val="left"/>
      </w:pPr>
      <w:r>
        <w:t xml:space="preserve"> </w:t>
      </w:r>
    </w:p>
    <w:p w:rsidR="002608E3" w:rsidRDefault="00E84806">
      <w:pPr>
        <w:ind w:left="693" w:right="540"/>
      </w:pPr>
      <w:r>
        <w:t xml:space="preserve">« ___» ____________ 200 __ року.        </w:t>
      </w:r>
    </w:p>
    <w:p w:rsidR="002608E3" w:rsidRDefault="00E84806">
      <w:pPr>
        <w:ind w:left="693" w:right="540"/>
      </w:pPr>
      <w:r>
        <w:t xml:space="preserve">__________________ </w:t>
      </w:r>
    </w:p>
    <w:p w:rsidR="002608E3" w:rsidRDefault="00E84806">
      <w:pPr>
        <w:spacing w:after="0" w:line="259" w:lineRule="auto"/>
        <w:ind w:left="683" w:firstLine="0"/>
        <w:jc w:val="left"/>
      </w:pPr>
      <w:r>
        <w:t xml:space="preserve"> </w:t>
      </w:r>
    </w:p>
    <w:p w:rsidR="002608E3" w:rsidRDefault="00E84806">
      <w:pPr>
        <w:ind w:left="693" w:right="540"/>
      </w:pPr>
      <w:r>
        <w:t xml:space="preserve">Присутні: </w:t>
      </w:r>
    </w:p>
    <w:p w:rsidR="002608E3" w:rsidRDefault="00E84806">
      <w:pPr>
        <w:ind w:left="693" w:right="540"/>
      </w:pPr>
      <w:r>
        <w:t xml:space="preserve">Учасники зборів (конференції) жителів будинку №____ , по вулиці ______________  в кількості ______ осіб.  </w:t>
      </w:r>
    </w:p>
    <w:p w:rsidR="002608E3" w:rsidRDefault="00E84806">
      <w:pPr>
        <w:spacing w:after="0" w:line="259" w:lineRule="auto"/>
        <w:ind w:left="683" w:firstLine="0"/>
        <w:jc w:val="left"/>
      </w:pPr>
      <w:r>
        <w:t xml:space="preserve"> </w:t>
      </w:r>
    </w:p>
    <w:p w:rsidR="002608E3" w:rsidRDefault="00E84806">
      <w:pPr>
        <w:spacing w:after="3" w:line="247" w:lineRule="auto"/>
        <w:ind w:left="683" w:right="518" w:firstLine="1"/>
        <w:jc w:val="left"/>
      </w:pPr>
      <w:r>
        <w:rPr>
          <w:b/>
        </w:rPr>
        <w:t xml:space="preserve">Порядок денний: </w:t>
      </w:r>
    </w:p>
    <w:p w:rsidR="002608E3" w:rsidRDefault="00E84806">
      <w:pPr>
        <w:numPr>
          <w:ilvl w:val="0"/>
          <w:numId w:val="58"/>
        </w:numPr>
        <w:ind w:right="540" w:hanging="247"/>
      </w:pPr>
      <w:r>
        <w:t xml:space="preserve">Обрання голови зборів та секретаря зборів. </w:t>
      </w:r>
    </w:p>
    <w:p w:rsidR="002608E3" w:rsidRDefault="00E84806">
      <w:pPr>
        <w:numPr>
          <w:ilvl w:val="0"/>
          <w:numId w:val="58"/>
        </w:numPr>
        <w:ind w:right="540" w:hanging="247"/>
      </w:pPr>
      <w:r>
        <w:t>Затвердження</w:t>
      </w:r>
      <w:r>
        <w:t xml:space="preserve"> порядку денного зборів. </w:t>
      </w:r>
    </w:p>
    <w:p w:rsidR="002608E3" w:rsidRDefault="00E84806">
      <w:pPr>
        <w:numPr>
          <w:ilvl w:val="0"/>
          <w:numId w:val="58"/>
        </w:numPr>
        <w:ind w:right="540" w:hanging="247"/>
      </w:pPr>
      <w:r>
        <w:t xml:space="preserve">Про затвердження Положення будинкового комітету будинку №____ , по вулиці _____________.   </w:t>
      </w:r>
    </w:p>
    <w:p w:rsidR="002608E3" w:rsidRDefault="00E84806">
      <w:pPr>
        <w:numPr>
          <w:ilvl w:val="0"/>
          <w:numId w:val="58"/>
        </w:numPr>
        <w:spacing w:after="26"/>
        <w:ind w:right="540" w:hanging="247"/>
      </w:pPr>
      <w:r>
        <w:t xml:space="preserve">Про визначення складу будинкового комітету будинку №____ , по вулиці _____________. </w:t>
      </w:r>
    </w:p>
    <w:p w:rsidR="002608E3" w:rsidRDefault="00E84806">
      <w:pPr>
        <w:numPr>
          <w:ilvl w:val="0"/>
          <w:numId w:val="58"/>
        </w:numPr>
        <w:ind w:right="540" w:hanging="247"/>
      </w:pPr>
      <w:r>
        <w:t>Про обрання членів будинкового комітету будинку №____</w:t>
      </w:r>
      <w:r>
        <w:t xml:space="preserve"> , по вулиці _____________. </w:t>
      </w:r>
    </w:p>
    <w:p w:rsidR="002608E3" w:rsidRDefault="00E84806">
      <w:pPr>
        <w:numPr>
          <w:ilvl w:val="0"/>
          <w:numId w:val="58"/>
        </w:numPr>
        <w:spacing w:after="25"/>
        <w:ind w:right="540" w:hanging="247"/>
      </w:pPr>
      <w:r>
        <w:t xml:space="preserve">Про затвердження складу будинкового комітету будинку №____ , по вулиці _____________.  </w:t>
      </w:r>
    </w:p>
    <w:p w:rsidR="002608E3" w:rsidRDefault="00E84806">
      <w:pPr>
        <w:numPr>
          <w:ilvl w:val="0"/>
          <w:numId w:val="58"/>
        </w:numPr>
        <w:spacing w:after="32"/>
        <w:ind w:right="540" w:hanging="247"/>
      </w:pPr>
      <w:r>
        <w:t>Про надання повноважень голові будинкового комітету щодо легалізації (реєстрації) будинкового комітету будинку №____ , по вулиці __________</w:t>
      </w:r>
      <w:r>
        <w:t xml:space="preserve">___.  </w:t>
      </w:r>
    </w:p>
    <w:p w:rsidR="002608E3" w:rsidRDefault="00E84806">
      <w:pPr>
        <w:spacing w:after="3" w:line="247" w:lineRule="auto"/>
        <w:ind w:left="938" w:right="518" w:firstLine="1"/>
        <w:jc w:val="left"/>
      </w:pPr>
      <w:r>
        <w:rPr>
          <w:rFonts w:ascii="Arial" w:eastAsia="Arial" w:hAnsi="Arial" w:cs="Arial"/>
          <w:b/>
        </w:rPr>
        <w:t xml:space="preserve">1. </w:t>
      </w:r>
      <w:r>
        <w:rPr>
          <w:b/>
        </w:rPr>
        <w:t xml:space="preserve">Обрання голови зборів та секретаря зборів. </w:t>
      </w:r>
    </w:p>
    <w:p w:rsidR="002608E3" w:rsidRDefault="00E84806">
      <w:pPr>
        <w:ind w:left="693" w:right="540"/>
      </w:pPr>
      <w:r>
        <w:t xml:space="preserve">Слухали: </w:t>
      </w:r>
    </w:p>
    <w:p w:rsidR="002608E3" w:rsidRDefault="00E84806">
      <w:pPr>
        <w:numPr>
          <w:ilvl w:val="0"/>
          <w:numId w:val="59"/>
        </w:numPr>
        <w:ind w:right="2310" w:firstLine="255"/>
      </w:pPr>
      <w:r>
        <w:t xml:space="preserve">Про обрання голови зборів. </w:t>
      </w:r>
    </w:p>
    <w:p w:rsidR="002608E3" w:rsidRDefault="00E84806">
      <w:pPr>
        <w:numPr>
          <w:ilvl w:val="0"/>
          <w:numId w:val="59"/>
        </w:numPr>
        <w:ind w:right="2310" w:firstLine="255"/>
      </w:pPr>
      <w:r>
        <w:t>Про обрання</w:t>
      </w:r>
      <w:r>
        <w:rPr>
          <w:b/>
        </w:rPr>
        <w:t xml:space="preserve"> </w:t>
      </w:r>
      <w:r>
        <w:t xml:space="preserve">секретаря зборів. Виступили: </w:t>
      </w:r>
    </w:p>
    <w:p w:rsidR="002608E3" w:rsidRDefault="00E84806">
      <w:pPr>
        <w:numPr>
          <w:ilvl w:val="0"/>
          <w:numId w:val="60"/>
        </w:numPr>
        <w:ind w:left="823" w:right="1838" w:hanging="140"/>
      </w:pPr>
      <w:r>
        <w:t xml:space="preserve">____________________________________________ </w:t>
      </w:r>
    </w:p>
    <w:p w:rsidR="002608E3" w:rsidRDefault="00E84806">
      <w:pPr>
        <w:numPr>
          <w:ilvl w:val="0"/>
          <w:numId w:val="60"/>
        </w:numPr>
        <w:ind w:left="823" w:right="1838" w:hanging="140"/>
      </w:pPr>
      <w:r>
        <w:t xml:space="preserve">____________________________________________ Голосували:  </w:t>
      </w:r>
    </w:p>
    <w:p w:rsidR="002608E3" w:rsidRDefault="00E84806">
      <w:pPr>
        <w:ind w:left="693" w:right="540"/>
      </w:pPr>
      <w:r>
        <w:t xml:space="preserve">«За» - __________. </w:t>
      </w:r>
    </w:p>
    <w:p w:rsidR="002608E3" w:rsidRDefault="00E84806">
      <w:pPr>
        <w:ind w:left="693" w:right="540"/>
      </w:pPr>
      <w:r>
        <w:t xml:space="preserve">«Проти» - ____________. </w:t>
      </w:r>
    </w:p>
    <w:p w:rsidR="002608E3" w:rsidRDefault="00E84806">
      <w:pPr>
        <w:ind w:left="693" w:right="540"/>
      </w:pPr>
      <w:r>
        <w:t xml:space="preserve">«Утрималися» - ____________. </w:t>
      </w:r>
    </w:p>
    <w:p w:rsidR="002608E3" w:rsidRDefault="00E84806">
      <w:pPr>
        <w:spacing w:after="0" w:line="259" w:lineRule="auto"/>
        <w:ind w:left="683" w:firstLine="0"/>
        <w:jc w:val="left"/>
      </w:pPr>
      <w:r>
        <w:t xml:space="preserve"> </w:t>
      </w:r>
    </w:p>
    <w:p w:rsidR="002608E3" w:rsidRDefault="00E84806">
      <w:pPr>
        <w:ind w:left="693" w:right="540"/>
      </w:pPr>
      <w:r>
        <w:t xml:space="preserve">Ухвалили: </w:t>
      </w:r>
    </w:p>
    <w:p w:rsidR="002608E3" w:rsidRDefault="00E84806">
      <w:pPr>
        <w:ind w:left="693" w:right="540"/>
      </w:pPr>
      <w:r>
        <w:t xml:space="preserve">!. Обрати головою зборів: </w:t>
      </w:r>
    </w:p>
    <w:tbl>
      <w:tblPr>
        <w:tblStyle w:val="TableGrid"/>
        <w:tblW w:w="7506" w:type="dxa"/>
        <w:tblInd w:w="225" w:type="dxa"/>
        <w:tblCellMar>
          <w:top w:w="36" w:type="dxa"/>
          <w:left w:w="0" w:type="dxa"/>
          <w:bottom w:w="7" w:type="dxa"/>
          <w:right w:w="32" w:type="dxa"/>
        </w:tblCellMar>
        <w:tblLook w:val="04A0" w:firstRow="1" w:lastRow="0" w:firstColumn="1" w:lastColumn="0" w:noHBand="0" w:noVBand="1"/>
      </w:tblPr>
      <w:tblGrid>
        <w:gridCol w:w="2154"/>
        <w:gridCol w:w="1527"/>
        <w:gridCol w:w="1645"/>
        <w:gridCol w:w="2180"/>
      </w:tblGrid>
      <w:tr w:rsidR="002608E3">
        <w:trPr>
          <w:trHeight w:val="377"/>
        </w:trPr>
        <w:tc>
          <w:tcPr>
            <w:tcW w:w="2154" w:type="dxa"/>
            <w:tcBorders>
              <w:top w:val="single" w:sz="4" w:space="0" w:color="000000"/>
              <w:left w:val="single" w:sz="4" w:space="0" w:color="000000"/>
              <w:bottom w:val="single" w:sz="4" w:space="0" w:color="000000"/>
              <w:right w:val="single" w:sz="4" w:space="0" w:color="000000"/>
            </w:tcBorders>
          </w:tcPr>
          <w:p w:rsidR="002608E3" w:rsidRDefault="00E84806">
            <w:pPr>
              <w:spacing w:after="0" w:line="259" w:lineRule="auto"/>
              <w:ind w:left="165" w:right="62" w:firstLine="0"/>
              <w:jc w:val="center"/>
            </w:pPr>
            <w:r>
              <w:rPr>
                <w:b/>
                <w:i/>
              </w:rPr>
              <w:t>Прізвище, м.’я,  по-батькові</w:t>
            </w:r>
            <w:r>
              <w:t xml:space="preserve"> </w:t>
            </w:r>
          </w:p>
        </w:tc>
        <w:tc>
          <w:tcPr>
            <w:tcW w:w="1527" w:type="dxa"/>
            <w:tcBorders>
              <w:top w:val="single" w:sz="4" w:space="0" w:color="000000"/>
              <w:left w:val="single" w:sz="4" w:space="0" w:color="000000"/>
              <w:bottom w:val="single" w:sz="4" w:space="0" w:color="000000"/>
              <w:right w:val="single" w:sz="4" w:space="0" w:color="000000"/>
            </w:tcBorders>
          </w:tcPr>
          <w:p w:rsidR="002608E3" w:rsidRDefault="00E84806">
            <w:pPr>
              <w:spacing w:after="0" w:line="259" w:lineRule="auto"/>
              <w:ind w:left="32" w:firstLine="0"/>
              <w:jc w:val="center"/>
            </w:pPr>
            <w:r>
              <w:rPr>
                <w:b/>
                <w:i/>
              </w:rPr>
              <w:t xml:space="preserve">Рік народження </w:t>
            </w:r>
          </w:p>
        </w:tc>
        <w:tc>
          <w:tcPr>
            <w:tcW w:w="1645" w:type="dxa"/>
            <w:tcBorders>
              <w:top w:val="single" w:sz="4" w:space="0" w:color="000000"/>
              <w:left w:val="single" w:sz="4" w:space="0" w:color="000000"/>
              <w:bottom w:val="single" w:sz="4" w:space="0" w:color="000000"/>
              <w:right w:val="single" w:sz="4" w:space="0" w:color="000000"/>
            </w:tcBorders>
          </w:tcPr>
          <w:p w:rsidR="002608E3" w:rsidRDefault="00E84806">
            <w:pPr>
              <w:spacing w:after="0" w:line="259" w:lineRule="auto"/>
              <w:ind w:left="30" w:firstLine="0"/>
              <w:jc w:val="center"/>
            </w:pPr>
            <w:r>
              <w:rPr>
                <w:b/>
                <w:i/>
              </w:rPr>
              <w:t xml:space="preserve">Серія та номер паспорта </w:t>
            </w:r>
          </w:p>
        </w:tc>
        <w:tc>
          <w:tcPr>
            <w:tcW w:w="2180" w:type="dxa"/>
            <w:tcBorders>
              <w:top w:val="single" w:sz="4" w:space="0" w:color="000000"/>
              <w:left w:val="single" w:sz="4" w:space="0" w:color="000000"/>
              <w:bottom w:val="single" w:sz="4" w:space="0" w:color="000000"/>
              <w:right w:val="single" w:sz="4" w:space="0" w:color="000000"/>
            </w:tcBorders>
          </w:tcPr>
          <w:p w:rsidR="002608E3" w:rsidRDefault="00E84806">
            <w:pPr>
              <w:spacing w:after="0" w:line="259" w:lineRule="auto"/>
              <w:ind w:left="32" w:firstLine="0"/>
              <w:jc w:val="center"/>
            </w:pPr>
            <w:r>
              <w:rPr>
                <w:b/>
                <w:i/>
              </w:rPr>
              <w:t xml:space="preserve">Домашня адреса </w:t>
            </w:r>
          </w:p>
          <w:p w:rsidR="002608E3" w:rsidRDefault="00E84806">
            <w:pPr>
              <w:spacing w:after="0" w:line="259" w:lineRule="auto"/>
              <w:ind w:left="67" w:firstLine="0"/>
              <w:jc w:val="center"/>
            </w:pPr>
            <w:r>
              <w:rPr>
                <w:b/>
                <w:i/>
              </w:rPr>
              <w:t xml:space="preserve"> </w:t>
            </w:r>
          </w:p>
        </w:tc>
      </w:tr>
      <w:tr w:rsidR="002608E3">
        <w:trPr>
          <w:trHeight w:val="235"/>
        </w:trPr>
        <w:tc>
          <w:tcPr>
            <w:tcW w:w="2154" w:type="dxa"/>
            <w:tcBorders>
              <w:top w:val="single" w:sz="4" w:space="0" w:color="000000"/>
              <w:left w:val="single" w:sz="4" w:space="0" w:color="000000"/>
              <w:bottom w:val="single" w:sz="4" w:space="0" w:color="000000"/>
              <w:right w:val="single" w:sz="4" w:space="0" w:color="000000"/>
            </w:tcBorders>
          </w:tcPr>
          <w:p w:rsidR="002608E3" w:rsidRDefault="00E84806">
            <w:pPr>
              <w:spacing w:after="0" w:line="259" w:lineRule="auto"/>
              <w:ind w:left="76" w:firstLine="0"/>
              <w:jc w:val="left"/>
            </w:pPr>
            <w:r>
              <w:t xml:space="preserve"> </w:t>
            </w:r>
          </w:p>
        </w:tc>
        <w:tc>
          <w:tcPr>
            <w:tcW w:w="1527" w:type="dxa"/>
            <w:tcBorders>
              <w:top w:val="single" w:sz="4" w:space="0" w:color="000000"/>
              <w:left w:val="single" w:sz="4" w:space="0" w:color="000000"/>
              <w:bottom w:val="single" w:sz="4" w:space="0" w:color="000000"/>
              <w:right w:val="single" w:sz="4" w:space="0" w:color="000000"/>
            </w:tcBorders>
          </w:tcPr>
          <w:p w:rsidR="002608E3" w:rsidRDefault="00E84806">
            <w:pPr>
              <w:spacing w:after="0" w:line="259" w:lineRule="auto"/>
              <w:ind w:left="76" w:firstLine="0"/>
              <w:jc w:val="left"/>
            </w:pPr>
            <w:r>
              <w:t xml:space="preserve"> </w:t>
            </w:r>
          </w:p>
        </w:tc>
        <w:tc>
          <w:tcPr>
            <w:tcW w:w="1645" w:type="dxa"/>
            <w:tcBorders>
              <w:top w:val="single" w:sz="4" w:space="0" w:color="000000"/>
              <w:left w:val="single" w:sz="4" w:space="0" w:color="000000"/>
              <w:bottom w:val="single" w:sz="4" w:space="0" w:color="000000"/>
              <w:right w:val="single" w:sz="4" w:space="0" w:color="000000"/>
            </w:tcBorders>
          </w:tcPr>
          <w:p w:rsidR="002608E3" w:rsidRDefault="00E84806">
            <w:pPr>
              <w:spacing w:after="0" w:line="259" w:lineRule="auto"/>
              <w:ind w:left="76" w:firstLine="0"/>
              <w:jc w:val="left"/>
            </w:pPr>
            <w:r>
              <w:t xml:space="preserve"> </w:t>
            </w:r>
          </w:p>
        </w:tc>
        <w:tc>
          <w:tcPr>
            <w:tcW w:w="2180" w:type="dxa"/>
            <w:tcBorders>
              <w:top w:val="single" w:sz="4" w:space="0" w:color="000000"/>
              <w:left w:val="single" w:sz="4" w:space="0" w:color="000000"/>
              <w:bottom w:val="single" w:sz="4" w:space="0" w:color="000000"/>
              <w:right w:val="single" w:sz="4" w:space="0" w:color="000000"/>
            </w:tcBorders>
          </w:tcPr>
          <w:p w:rsidR="002608E3" w:rsidRDefault="00E84806">
            <w:pPr>
              <w:spacing w:after="0" w:line="259" w:lineRule="auto"/>
              <w:ind w:left="76" w:firstLine="0"/>
              <w:jc w:val="left"/>
            </w:pPr>
            <w:r>
              <w:t xml:space="preserve"> </w:t>
            </w:r>
          </w:p>
        </w:tc>
      </w:tr>
      <w:tr w:rsidR="002608E3">
        <w:trPr>
          <w:trHeight w:val="336"/>
        </w:trPr>
        <w:tc>
          <w:tcPr>
            <w:tcW w:w="2154" w:type="dxa"/>
            <w:tcBorders>
              <w:top w:val="single" w:sz="4" w:space="0" w:color="000000"/>
              <w:left w:val="nil"/>
              <w:bottom w:val="single" w:sz="4" w:space="0" w:color="000000"/>
              <w:right w:val="nil"/>
            </w:tcBorders>
          </w:tcPr>
          <w:p w:rsidR="002608E3" w:rsidRDefault="00E84806">
            <w:pPr>
              <w:spacing w:after="0" w:line="259" w:lineRule="auto"/>
              <w:ind w:left="458" w:firstLine="0"/>
              <w:jc w:val="left"/>
            </w:pPr>
            <w:r>
              <w:t xml:space="preserve"> </w:t>
            </w:r>
          </w:p>
          <w:p w:rsidR="002608E3" w:rsidRDefault="00E84806">
            <w:pPr>
              <w:spacing w:after="0" w:line="259" w:lineRule="auto"/>
              <w:ind w:left="0" w:firstLine="0"/>
              <w:jc w:val="right"/>
            </w:pPr>
            <w:r>
              <w:rPr>
                <w:b/>
              </w:rPr>
              <w:t>3.</w:t>
            </w:r>
            <w:r>
              <w:rPr>
                <w:rFonts w:ascii="Arial" w:eastAsia="Arial" w:hAnsi="Arial" w:cs="Arial"/>
                <w:b/>
              </w:rPr>
              <w:t xml:space="preserve"> </w:t>
            </w:r>
            <w:r>
              <w:t>Обрати секретарем</w:t>
            </w:r>
          </w:p>
        </w:tc>
        <w:tc>
          <w:tcPr>
            <w:tcW w:w="1527" w:type="dxa"/>
            <w:tcBorders>
              <w:top w:val="single" w:sz="4" w:space="0" w:color="000000"/>
              <w:left w:val="nil"/>
              <w:bottom w:val="single" w:sz="4" w:space="0" w:color="000000"/>
              <w:right w:val="nil"/>
            </w:tcBorders>
            <w:vAlign w:val="bottom"/>
          </w:tcPr>
          <w:p w:rsidR="002608E3" w:rsidRDefault="00E84806">
            <w:pPr>
              <w:spacing w:after="0" w:line="259" w:lineRule="auto"/>
              <w:ind w:left="-32" w:firstLine="0"/>
              <w:jc w:val="left"/>
            </w:pPr>
            <w:r>
              <w:t xml:space="preserve"> зборів: </w:t>
            </w:r>
          </w:p>
        </w:tc>
        <w:tc>
          <w:tcPr>
            <w:tcW w:w="1645" w:type="dxa"/>
            <w:tcBorders>
              <w:top w:val="single" w:sz="4" w:space="0" w:color="000000"/>
              <w:left w:val="nil"/>
              <w:bottom w:val="single" w:sz="4" w:space="0" w:color="000000"/>
              <w:right w:val="nil"/>
            </w:tcBorders>
          </w:tcPr>
          <w:p w:rsidR="002608E3" w:rsidRDefault="002608E3">
            <w:pPr>
              <w:spacing w:after="160" w:line="259" w:lineRule="auto"/>
              <w:ind w:left="0" w:firstLine="0"/>
              <w:jc w:val="left"/>
            </w:pPr>
          </w:p>
        </w:tc>
        <w:tc>
          <w:tcPr>
            <w:tcW w:w="2180" w:type="dxa"/>
            <w:tcBorders>
              <w:top w:val="single" w:sz="4" w:space="0" w:color="000000"/>
              <w:left w:val="nil"/>
              <w:bottom w:val="single" w:sz="4" w:space="0" w:color="000000"/>
              <w:right w:val="nil"/>
            </w:tcBorders>
          </w:tcPr>
          <w:p w:rsidR="002608E3" w:rsidRDefault="002608E3">
            <w:pPr>
              <w:spacing w:after="160" w:line="259" w:lineRule="auto"/>
              <w:ind w:left="0" w:firstLine="0"/>
              <w:jc w:val="left"/>
            </w:pPr>
          </w:p>
        </w:tc>
      </w:tr>
      <w:tr w:rsidR="002608E3">
        <w:trPr>
          <w:trHeight w:val="378"/>
        </w:trPr>
        <w:tc>
          <w:tcPr>
            <w:tcW w:w="2154" w:type="dxa"/>
            <w:tcBorders>
              <w:top w:val="single" w:sz="4" w:space="0" w:color="000000"/>
              <w:left w:val="single" w:sz="4" w:space="0" w:color="000000"/>
              <w:bottom w:val="single" w:sz="4" w:space="0" w:color="000000"/>
              <w:right w:val="single" w:sz="4" w:space="0" w:color="000000"/>
            </w:tcBorders>
          </w:tcPr>
          <w:p w:rsidR="002608E3" w:rsidRDefault="00E84806">
            <w:pPr>
              <w:spacing w:after="0" w:line="259" w:lineRule="auto"/>
              <w:ind w:left="165" w:right="62" w:firstLine="0"/>
              <w:jc w:val="center"/>
            </w:pPr>
            <w:r>
              <w:rPr>
                <w:b/>
                <w:i/>
              </w:rPr>
              <w:t>Прізвище, м.’я,  по-батькові</w:t>
            </w:r>
            <w:r>
              <w:t xml:space="preserve"> </w:t>
            </w:r>
          </w:p>
        </w:tc>
        <w:tc>
          <w:tcPr>
            <w:tcW w:w="1527" w:type="dxa"/>
            <w:tcBorders>
              <w:top w:val="single" w:sz="4" w:space="0" w:color="000000"/>
              <w:left w:val="single" w:sz="4" w:space="0" w:color="000000"/>
              <w:bottom w:val="single" w:sz="4" w:space="0" w:color="000000"/>
              <w:right w:val="single" w:sz="4" w:space="0" w:color="000000"/>
            </w:tcBorders>
          </w:tcPr>
          <w:p w:rsidR="002608E3" w:rsidRDefault="00E84806">
            <w:pPr>
              <w:spacing w:after="0" w:line="259" w:lineRule="auto"/>
              <w:ind w:left="32" w:firstLine="0"/>
              <w:jc w:val="center"/>
            </w:pPr>
            <w:r>
              <w:rPr>
                <w:b/>
                <w:i/>
              </w:rPr>
              <w:t xml:space="preserve">Рік народження </w:t>
            </w:r>
          </w:p>
        </w:tc>
        <w:tc>
          <w:tcPr>
            <w:tcW w:w="1645" w:type="dxa"/>
            <w:tcBorders>
              <w:top w:val="single" w:sz="4" w:space="0" w:color="000000"/>
              <w:left w:val="single" w:sz="4" w:space="0" w:color="000000"/>
              <w:bottom w:val="single" w:sz="4" w:space="0" w:color="000000"/>
              <w:right w:val="single" w:sz="4" w:space="0" w:color="000000"/>
            </w:tcBorders>
          </w:tcPr>
          <w:p w:rsidR="002608E3" w:rsidRDefault="00E84806">
            <w:pPr>
              <w:spacing w:after="0" w:line="259" w:lineRule="auto"/>
              <w:ind w:left="30" w:firstLine="0"/>
              <w:jc w:val="center"/>
            </w:pPr>
            <w:r>
              <w:rPr>
                <w:b/>
                <w:i/>
              </w:rPr>
              <w:t xml:space="preserve">Серія та номер паспорта </w:t>
            </w:r>
          </w:p>
        </w:tc>
        <w:tc>
          <w:tcPr>
            <w:tcW w:w="2180" w:type="dxa"/>
            <w:tcBorders>
              <w:top w:val="single" w:sz="4" w:space="0" w:color="000000"/>
              <w:left w:val="single" w:sz="4" w:space="0" w:color="000000"/>
              <w:bottom w:val="single" w:sz="4" w:space="0" w:color="000000"/>
              <w:right w:val="single" w:sz="4" w:space="0" w:color="000000"/>
            </w:tcBorders>
          </w:tcPr>
          <w:p w:rsidR="002608E3" w:rsidRDefault="00E84806">
            <w:pPr>
              <w:spacing w:after="0" w:line="259" w:lineRule="auto"/>
              <w:ind w:left="32" w:firstLine="0"/>
              <w:jc w:val="center"/>
            </w:pPr>
            <w:r>
              <w:rPr>
                <w:b/>
                <w:i/>
              </w:rPr>
              <w:t xml:space="preserve">Домашня адреса </w:t>
            </w:r>
          </w:p>
          <w:p w:rsidR="002608E3" w:rsidRDefault="00E84806">
            <w:pPr>
              <w:spacing w:after="0" w:line="259" w:lineRule="auto"/>
              <w:ind w:left="67" w:firstLine="0"/>
              <w:jc w:val="center"/>
            </w:pPr>
            <w:r>
              <w:rPr>
                <w:b/>
                <w:i/>
              </w:rPr>
              <w:t xml:space="preserve"> </w:t>
            </w:r>
          </w:p>
        </w:tc>
      </w:tr>
      <w:tr w:rsidR="002608E3">
        <w:trPr>
          <w:trHeight w:val="235"/>
        </w:trPr>
        <w:tc>
          <w:tcPr>
            <w:tcW w:w="2154" w:type="dxa"/>
            <w:tcBorders>
              <w:top w:val="single" w:sz="4" w:space="0" w:color="000000"/>
              <w:left w:val="single" w:sz="4" w:space="0" w:color="000000"/>
              <w:bottom w:val="single" w:sz="4" w:space="0" w:color="000000"/>
              <w:right w:val="single" w:sz="4" w:space="0" w:color="000000"/>
            </w:tcBorders>
          </w:tcPr>
          <w:p w:rsidR="002608E3" w:rsidRDefault="00E84806">
            <w:pPr>
              <w:spacing w:after="0" w:line="259" w:lineRule="auto"/>
              <w:ind w:left="76" w:firstLine="0"/>
              <w:jc w:val="left"/>
            </w:pPr>
            <w:r>
              <w:t xml:space="preserve"> </w:t>
            </w:r>
          </w:p>
        </w:tc>
        <w:tc>
          <w:tcPr>
            <w:tcW w:w="1527" w:type="dxa"/>
            <w:tcBorders>
              <w:top w:val="single" w:sz="4" w:space="0" w:color="000000"/>
              <w:left w:val="single" w:sz="4" w:space="0" w:color="000000"/>
              <w:bottom w:val="single" w:sz="4" w:space="0" w:color="000000"/>
              <w:right w:val="single" w:sz="4" w:space="0" w:color="000000"/>
            </w:tcBorders>
          </w:tcPr>
          <w:p w:rsidR="002608E3" w:rsidRDefault="00E84806">
            <w:pPr>
              <w:spacing w:after="0" w:line="259" w:lineRule="auto"/>
              <w:ind w:left="76" w:firstLine="0"/>
              <w:jc w:val="left"/>
            </w:pPr>
            <w:r>
              <w:t xml:space="preserve"> </w:t>
            </w:r>
          </w:p>
        </w:tc>
        <w:tc>
          <w:tcPr>
            <w:tcW w:w="1645" w:type="dxa"/>
            <w:tcBorders>
              <w:top w:val="single" w:sz="4" w:space="0" w:color="000000"/>
              <w:left w:val="single" w:sz="4" w:space="0" w:color="000000"/>
              <w:bottom w:val="single" w:sz="4" w:space="0" w:color="000000"/>
              <w:right w:val="single" w:sz="4" w:space="0" w:color="000000"/>
            </w:tcBorders>
          </w:tcPr>
          <w:p w:rsidR="002608E3" w:rsidRDefault="00E84806">
            <w:pPr>
              <w:spacing w:after="0" w:line="259" w:lineRule="auto"/>
              <w:ind w:left="76" w:firstLine="0"/>
              <w:jc w:val="left"/>
            </w:pPr>
            <w:r>
              <w:t xml:space="preserve"> </w:t>
            </w:r>
          </w:p>
        </w:tc>
        <w:tc>
          <w:tcPr>
            <w:tcW w:w="2180" w:type="dxa"/>
            <w:tcBorders>
              <w:top w:val="single" w:sz="4" w:space="0" w:color="000000"/>
              <w:left w:val="single" w:sz="4" w:space="0" w:color="000000"/>
              <w:bottom w:val="single" w:sz="4" w:space="0" w:color="000000"/>
              <w:right w:val="single" w:sz="4" w:space="0" w:color="000000"/>
            </w:tcBorders>
          </w:tcPr>
          <w:p w:rsidR="002608E3" w:rsidRDefault="00E84806">
            <w:pPr>
              <w:spacing w:after="0" w:line="259" w:lineRule="auto"/>
              <w:ind w:left="76" w:firstLine="0"/>
              <w:jc w:val="left"/>
            </w:pPr>
            <w:r>
              <w:t xml:space="preserve"> </w:t>
            </w:r>
          </w:p>
        </w:tc>
      </w:tr>
    </w:tbl>
    <w:p w:rsidR="002608E3" w:rsidRDefault="00E84806">
      <w:pPr>
        <w:spacing w:after="0" w:line="259" w:lineRule="auto"/>
        <w:ind w:left="938" w:firstLine="0"/>
        <w:jc w:val="left"/>
      </w:pPr>
      <w:r>
        <w:rPr>
          <w:b/>
        </w:rPr>
        <w:t xml:space="preserve"> </w:t>
      </w:r>
    </w:p>
    <w:p w:rsidR="002608E3" w:rsidRDefault="00E84806">
      <w:pPr>
        <w:spacing w:after="3" w:line="247" w:lineRule="auto"/>
        <w:ind w:left="683" w:right="3315" w:firstLine="255"/>
        <w:jc w:val="left"/>
      </w:pPr>
      <w:r>
        <w:rPr>
          <w:rFonts w:ascii="Arial" w:eastAsia="Arial" w:hAnsi="Arial" w:cs="Arial"/>
          <w:b/>
        </w:rPr>
        <w:t xml:space="preserve">2. </w:t>
      </w:r>
      <w:r>
        <w:rPr>
          <w:b/>
        </w:rPr>
        <w:t xml:space="preserve">Про затвердження порядку денного зборів. </w:t>
      </w:r>
      <w:r>
        <w:t xml:space="preserve">Слухали: </w:t>
      </w:r>
    </w:p>
    <w:p w:rsidR="002608E3" w:rsidRDefault="00E84806">
      <w:pPr>
        <w:ind w:left="683" w:right="3429" w:firstLine="255"/>
      </w:pPr>
      <w:r>
        <w:t xml:space="preserve">1. Про затвердження порядку денного зборів.   Виступили: </w:t>
      </w:r>
    </w:p>
    <w:p w:rsidR="002608E3" w:rsidRDefault="00E84806">
      <w:pPr>
        <w:numPr>
          <w:ilvl w:val="0"/>
          <w:numId w:val="61"/>
        </w:numPr>
        <w:ind w:left="823" w:right="795" w:hanging="140"/>
      </w:pPr>
      <w:r>
        <w:t xml:space="preserve">____________________________________________ </w:t>
      </w:r>
    </w:p>
    <w:p w:rsidR="002608E3" w:rsidRDefault="00E84806">
      <w:pPr>
        <w:numPr>
          <w:ilvl w:val="0"/>
          <w:numId w:val="61"/>
        </w:numPr>
        <w:ind w:left="823" w:right="795" w:hanging="140"/>
      </w:pPr>
      <w:r>
        <w:t xml:space="preserve">____________________________________________ Голосували:  </w:t>
      </w:r>
    </w:p>
    <w:p w:rsidR="002608E3" w:rsidRDefault="00E84806">
      <w:pPr>
        <w:ind w:left="693" w:right="540"/>
      </w:pPr>
      <w:r>
        <w:t xml:space="preserve">«За» - __________. </w:t>
      </w:r>
    </w:p>
    <w:p w:rsidR="002608E3" w:rsidRDefault="00E84806">
      <w:pPr>
        <w:ind w:left="693" w:right="540"/>
      </w:pPr>
      <w:r>
        <w:t xml:space="preserve">«Проти» - ____________. </w:t>
      </w:r>
    </w:p>
    <w:p w:rsidR="002608E3" w:rsidRDefault="00E84806">
      <w:pPr>
        <w:ind w:left="693" w:right="540"/>
      </w:pPr>
      <w:r>
        <w:t xml:space="preserve">«Утрималися» - ____________. </w:t>
      </w:r>
    </w:p>
    <w:p w:rsidR="002608E3" w:rsidRDefault="00E84806">
      <w:pPr>
        <w:ind w:left="693" w:right="540"/>
      </w:pPr>
      <w:r>
        <w:t xml:space="preserve">Ухвалили такий порядок денний: </w:t>
      </w:r>
    </w:p>
    <w:p w:rsidR="002608E3" w:rsidRDefault="00E84806">
      <w:pPr>
        <w:numPr>
          <w:ilvl w:val="1"/>
          <w:numId w:val="61"/>
        </w:numPr>
        <w:ind w:right="650" w:hanging="141"/>
      </w:pPr>
      <w:r>
        <w:t xml:space="preserve">Про визначення складу будинкового комітету будинку №____ , по вулиці _____________.  </w:t>
      </w:r>
    </w:p>
    <w:p w:rsidR="002608E3" w:rsidRDefault="00E84806">
      <w:pPr>
        <w:numPr>
          <w:ilvl w:val="1"/>
          <w:numId w:val="61"/>
        </w:numPr>
        <w:ind w:right="650" w:hanging="141"/>
      </w:pPr>
      <w:r>
        <w:t xml:space="preserve">Про затвердження Положення будинкового комітету будинку №____ , по      вулиці _____________. 3. Про обрання голови та членів будинкового комітету будинку №____ , по вулиці _____________;  </w:t>
      </w:r>
    </w:p>
    <w:p w:rsidR="002608E3" w:rsidRDefault="00E84806">
      <w:pPr>
        <w:numPr>
          <w:ilvl w:val="1"/>
          <w:numId w:val="62"/>
        </w:numPr>
        <w:ind w:left="899" w:right="540" w:hanging="141"/>
      </w:pPr>
      <w:r>
        <w:t>Про затвердження складу будинкового комітету будинку №____ , по ву</w:t>
      </w:r>
      <w:r>
        <w:t xml:space="preserve">лиці _____________. </w:t>
      </w:r>
    </w:p>
    <w:p w:rsidR="002608E3" w:rsidRDefault="00E84806">
      <w:pPr>
        <w:numPr>
          <w:ilvl w:val="1"/>
          <w:numId w:val="62"/>
        </w:numPr>
        <w:ind w:left="899" w:right="540" w:hanging="141"/>
      </w:pPr>
      <w:r>
        <w:t xml:space="preserve">Про надання повноважень голові будинкового комітету щодо легалізації  (реєстрації) будинкового комітету будинку №____ , по вулиці _____________. </w:t>
      </w:r>
    </w:p>
    <w:p w:rsidR="002608E3" w:rsidRDefault="00E84806">
      <w:pPr>
        <w:spacing w:after="0" w:line="259" w:lineRule="auto"/>
        <w:ind w:left="758" w:firstLine="0"/>
        <w:jc w:val="left"/>
      </w:pPr>
      <w:r>
        <w:t xml:space="preserve"> </w:t>
      </w:r>
    </w:p>
    <w:p w:rsidR="002608E3" w:rsidRDefault="00E84806">
      <w:pPr>
        <w:numPr>
          <w:ilvl w:val="0"/>
          <w:numId w:val="61"/>
        </w:numPr>
        <w:spacing w:after="3" w:line="247" w:lineRule="auto"/>
        <w:ind w:left="823" w:right="795" w:hanging="140"/>
      </w:pPr>
      <w:r>
        <w:rPr>
          <w:b/>
        </w:rPr>
        <w:lastRenderedPageBreak/>
        <w:t xml:space="preserve">Про визначення складу будинкового комітету будинку №____ , по вулиці _____________. </w:t>
      </w:r>
      <w:r>
        <w:t>Слу</w:t>
      </w:r>
      <w:r>
        <w:t xml:space="preserve">хали: </w:t>
      </w:r>
    </w:p>
    <w:p w:rsidR="002608E3" w:rsidRDefault="00E84806">
      <w:pPr>
        <w:ind w:left="465" w:right="540"/>
      </w:pPr>
      <w:r>
        <w:t xml:space="preserve">1. Про визначення складу будинкового комітету будинку №____ , по вулиці _____________ .  </w:t>
      </w:r>
    </w:p>
    <w:p w:rsidR="002608E3" w:rsidRDefault="00E84806">
      <w:pPr>
        <w:ind w:left="465" w:right="540"/>
      </w:pPr>
      <w:r>
        <w:t xml:space="preserve">Виступили: </w:t>
      </w:r>
    </w:p>
    <w:p w:rsidR="002608E3" w:rsidRDefault="00E84806">
      <w:pPr>
        <w:numPr>
          <w:ilvl w:val="0"/>
          <w:numId w:val="63"/>
        </w:numPr>
        <w:ind w:right="1952" w:hanging="140"/>
      </w:pPr>
      <w:r>
        <w:t xml:space="preserve">____________________________________________ </w:t>
      </w:r>
    </w:p>
    <w:p w:rsidR="002608E3" w:rsidRDefault="00E84806">
      <w:pPr>
        <w:numPr>
          <w:ilvl w:val="0"/>
          <w:numId w:val="63"/>
        </w:numPr>
        <w:ind w:right="1952" w:hanging="140"/>
      </w:pPr>
      <w:r>
        <w:t xml:space="preserve">____________________________________________ Голосували:  </w:t>
      </w:r>
    </w:p>
    <w:p w:rsidR="002608E3" w:rsidRDefault="00E84806">
      <w:pPr>
        <w:ind w:left="465" w:right="540"/>
      </w:pPr>
      <w:r>
        <w:t xml:space="preserve">«За» - __________. </w:t>
      </w:r>
    </w:p>
    <w:p w:rsidR="002608E3" w:rsidRDefault="00E84806">
      <w:pPr>
        <w:ind w:left="465" w:right="540"/>
      </w:pPr>
      <w:r>
        <w:t>«Проти» - ____________</w:t>
      </w:r>
      <w:r>
        <w:t xml:space="preserve">. </w:t>
      </w:r>
    </w:p>
    <w:p w:rsidR="002608E3" w:rsidRDefault="00E84806">
      <w:pPr>
        <w:ind w:left="465" w:right="540"/>
      </w:pPr>
      <w:r>
        <w:t xml:space="preserve">«Утрималися» - ____________. </w:t>
      </w:r>
    </w:p>
    <w:p w:rsidR="002608E3" w:rsidRDefault="00E84806">
      <w:pPr>
        <w:ind w:left="465" w:right="540"/>
      </w:pPr>
      <w:r>
        <w:t xml:space="preserve">Ухвалили: </w:t>
      </w:r>
    </w:p>
    <w:p w:rsidR="002608E3" w:rsidRDefault="00E84806">
      <w:pPr>
        <w:ind w:left="465" w:right="540"/>
      </w:pPr>
      <w:r>
        <w:t xml:space="preserve">Схвалити запропонований склад будинкового комітету будинку №____ , по вулиці _____________, а саме: </w:t>
      </w:r>
    </w:p>
    <w:p w:rsidR="002608E3" w:rsidRDefault="00E84806">
      <w:pPr>
        <w:numPr>
          <w:ilvl w:val="0"/>
          <w:numId w:val="64"/>
        </w:numPr>
        <w:ind w:right="540" w:hanging="83"/>
      </w:pPr>
      <w:r>
        <w:t xml:space="preserve">голова будинкового комітету; </w:t>
      </w:r>
    </w:p>
    <w:p w:rsidR="002608E3" w:rsidRDefault="00E84806">
      <w:pPr>
        <w:numPr>
          <w:ilvl w:val="0"/>
          <w:numId w:val="64"/>
        </w:numPr>
        <w:ind w:right="540" w:hanging="83"/>
      </w:pPr>
      <w:r>
        <w:t xml:space="preserve">заступник голови будинкового комітету; </w:t>
      </w:r>
    </w:p>
    <w:p w:rsidR="002608E3" w:rsidRDefault="00E84806">
      <w:pPr>
        <w:numPr>
          <w:ilvl w:val="0"/>
          <w:numId w:val="64"/>
        </w:numPr>
        <w:ind w:right="540" w:hanging="83"/>
      </w:pPr>
      <w:r>
        <w:t xml:space="preserve">секретар будинкового комітету; </w:t>
      </w:r>
    </w:p>
    <w:p w:rsidR="002608E3" w:rsidRDefault="00E84806">
      <w:pPr>
        <w:numPr>
          <w:ilvl w:val="0"/>
          <w:numId w:val="64"/>
        </w:numPr>
        <w:ind w:right="540" w:hanging="83"/>
      </w:pPr>
      <w:r>
        <w:t xml:space="preserve">три члени будинкового комітету. </w:t>
      </w:r>
    </w:p>
    <w:p w:rsidR="002608E3" w:rsidRDefault="00E84806">
      <w:pPr>
        <w:spacing w:after="0" w:line="259" w:lineRule="auto"/>
        <w:ind w:left="711" w:firstLine="0"/>
        <w:jc w:val="left"/>
      </w:pPr>
      <w:r>
        <w:rPr>
          <w:b/>
        </w:rPr>
        <w:t xml:space="preserve"> </w:t>
      </w:r>
    </w:p>
    <w:p w:rsidR="002608E3" w:rsidRDefault="00E84806">
      <w:pPr>
        <w:spacing w:after="3" w:line="247" w:lineRule="auto"/>
        <w:ind w:left="442" w:right="518" w:firstLine="255"/>
        <w:jc w:val="left"/>
      </w:pPr>
      <w:r>
        <w:rPr>
          <w:b/>
        </w:rPr>
        <w:t xml:space="preserve">4.  Про затвердження Положення будинкового комітету будинку №____ , по вулиці _____________ .  </w:t>
      </w:r>
      <w:r>
        <w:t xml:space="preserve">Слухали: </w:t>
      </w:r>
    </w:p>
    <w:p w:rsidR="002608E3" w:rsidRDefault="00E84806">
      <w:pPr>
        <w:ind w:left="455" w:right="540" w:firstLine="255"/>
      </w:pPr>
      <w:r>
        <w:t xml:space="preserve">1. Про необхідність затвердження Положення будинкового комітету будинку №____ , по вулиці _______   Виступили: </w:t>
      </w:r>
    </w:p>
    <w:p w:rsidR="002608E3" w:rsidRDefault="00E84806">
      <w:pPr>
        <w:numPr>
          <w:ilvl w:val="0"/>
          <w:numId w:val="65"/>
        </w:numPr>
        <w:ind w:right="1952" w:hanging="140"/>
      </w:pPr>
      <w:r>
        <w:t>____</w:t>
      </w:r>
      <w:r>
        <w:t xml:space="preserve">________________________________________ </w:t>
      </w:r>
    </w:p>
    <w:p w:rsidR="002608E3" w:rsidRDefault="00E84806">
      <w:pPr>
        <w:numPr>
          <w:ilvl w:val="0"/>
          <w:numId w:val="65"/>
        </w:numPr>
        <w:ind w:right="1952" w:hanging="140"/>
      </w:pPr>
      <w:r>
        <w:t xml:space="preserve">____________________________________________ Голосували:  </w:t>
      </w:r>
    </w:p>
    <w:p w:rsidR="002608E3" w:rsidRDefault="00E84806">
      <w:pPr>
        <w:ind w:left="465" w:right="540"/>
      </w:pPr>
      <w:r>
        <w:t xml:space="preserve">«За» - __________. </w:t>
      </w:r>
    </w:p>
    <w:p w:rsidR="002608E3" w:rsidRDefault="00E84806">
      <w:pPr>
        <w:ind w:left="465" w:right="540"/>
      </w:pPr>
      <w:r>
        <w:t xml:space="preserve">«Проти» - ____________. </w:t>
      </w:r>
    </w:p>
    <w:p w:rsidR="002608E3" w:rsidRDefault="00E84806">
      <w:pPr>
        <w:ind w:left="465" w:right="540"/>
      </w:pPr>
      <w:r>
        <w:t xml:space="preserve">«Утрималися» - ____________. </w:t>
      </w:r>
    </w:p>
    <w:p w:rsidR="002608E3" w:rsidRDefault="00E84806">
      <w:pPr>
        <w:ind w:left="465" w:right="540"/>
      </w:pPr>
      <w:r>
        <w:t xml:space="preserve">Ухвалили: </w:t>
      </w:r>
    </w:p>
    <w:p w:rsidR="002608E3" w:rsidRDefault="00E84806">
      <w:pPr>
        <w:ind w:left="465" w:right="540"/>
      </w:pPr>
      <w:r>
        <w:t>Затвердити Положення будинкового комітету будинку №____ , по вулиці _</w:t>
      </w:r>
      <w:r>
        <w:t xml:space="preserve">____________.                </w:t>
      </w:r>
    </w:p>
    <w:p w:rsidR="002608E3" w:rsidRDefault="00E84806">
      <w:pPr>
        <w:spacing w:after="18" w:line="259" w:lineRule="auto"/>
        <w:ind w:left="456" w:firstLine="0"/>
        <w:jc w:val="left"/>
      </w:pPr>
      <w:r>
        <w:t xml:space="preserve"> </w:t>
      </w:r>
    </w:p>
    <w:p w:rsidR="002608E3" w:rsidRDefault="00E84806">
      <w:pPr>
        <w:spacing w:after="3" w:line="247" w:lineRule="auto"/>
        <w:ind w:left="442" w:right="518" w:firstLine="1"/>
        <w:jc w:val="left"/>
      </w:pPr>
      <w:r>
        <w:t xml:space="preserve"> </w:t>
      </w:r>
      <w:r>
        <w:rPr>
          <w:b/>
        </w:rPr>
        <w:t xml:space="preserve">5. Про обрання голови та членів будинкового комітету будинку №____ , по вулиці _____________ </w:t>
      </w:r>
      <w:r>
        <w:t xml:space="preserve">Слухали: </w:t>
      </w:r>
    </w:p>
    <w:p w:rsidR="002608E3" w:rsidRDefault="00E84806">
      <w:pPr>
        <w:ind w:left="465" w:right="540"/>
      </w:pPr>
      <w:r>
        <w:t xml:space="preserve">1. Про організацію таємного голосування з виборів голови та членів будинкового комітету будинку №____ , по вулиці _____________. </w:t>
      </w:r>
    </w:p>
    <w:p w:rsidR="002608E3" w:rsidRDefault="00E84806">
      <w:pPr>
        <w:ind w:left="465" w:right="540"/>
      </w:pPr>
      <w:r>
        <w:t xml:space="preserve">Виступили: </w:t>
      </w:r>
    </w:p>
    <w:p w:rsidR="002608E3" w:rsidRDefault="00E84806">
      <w:pPr>
        <w:numPr>
          <w:ilvl w:val="0"/>
          <w:numId w:val="66"/>
        </w:numPr>
        <w:ind w:left="596" w:right="540" w:hanging="141"/>
      </w:pPr>
      <w:r>
        <w:t xml:space="preserve">____________________________________________ (представник виконкому місцевої ради). </w:t>
      </w:r>
    </w:p>
    <w:p w:rsidR="002608E3" w:rsidRDefault="00E84806">
      <w:pPr>
        <w:numPr>
          <w:ilvl w:val="0"/>
          <w:numId w:val="66"/>
        </w:numPr>
        <w:ind w:left="596" w:right="540" w:hanging="141"/>
      </w:pPr>
      <w:r>
        <w:t>_____________________________</w:t>
      </w:r>
      <w:r>
        <w:t xml:space="preserve">_______________, який/а запропонував/ла  внести до бюлетеню для таємного голосування кандидатуру ____________ на голову будинкового комітету; </w:t>
      </w:r>
    </w:p>
    <w:p w:rsidR="002608E3" w:rsidRDefault="00E84806">
      <w:pPr>
        <w:numPr>
          <w:ilvl w:val="0"/>
          <w:numId w:val="66"/>
        </w:numPr>
        <w:ind w:left="596" w:right="540" w:hanging="141"/>
      </w:pPr>
      <w:r>
        <w:t>____________________________________________, який/а запропонував/ла  внести до бюлетеню для таємного голосування</w:t>
      </w:r>
      <w:r>
        <w:t xml:space="preserve"> кандидатури на посаду заступника голови будинкового комітету, секретаря та членів будинкового комітету, а саме: </w:t>
      </w:r>
    </w:p>
    <w:p w:rsidR="002608E3" w:rsidRDefault="00E84806">
      <w:pPr>
        <w:ind w:left="465" w:right="540"/>
      </w:pPr>
      <w:r>
        <w:t xml:space="preserve">Заступник голови - __________________________________________________ ; </w:t>
      </w:r>
    </w:p>
    <w:p w:rsidR="002608E3" w:rsidRDefault="00E84806">
      <w:pPr>
        <w:ind w:left="465" w:right="540"/>
      </w:pPr>
      <w:r>
        <w:t xml:space="preserve">Секретар - _________________________________________________________ </w:t>
      </w:r>
      <w:r>
        <w:t xml:space="preserve">; </w:t>
      </w:r>
    </w:p>
    <w:p w:rsidR="002608E3" w:rsidRDefault="00E84806">
      <w:pPr>
        <w:ind w:left="465" w:right="540"/>
      </w:pPr>
      <w:r>
        <w:t xml:space="preserve">Член комітету - _____________________________________________________ ; </w:t>
      </w:r>
    </w:p>
    <w:p w:rsidR="002608E3" w:rsidRDefault="00E84806">
      <w:pPr>
        <w:spacing w:after="3" w:line="242" w:lineRule="auto"/>
        <w:ind w:left="455" w:right="2257" w:firstLine="0"/>
        <w:jc w:val="left"/>
      </w:pPr>
      <w:r>
        <w:t xml:space="preserve">Член комітету - _____________________________________________________ ; Член комітету - _____________________________________________________ . Голосували:  </w:t>
      </w:r>
    </w:p>
    <w:p w:rsidR="002608E3" w:rsidRDefault="00E84806">
      <w:pPr>
        <w:ind w:left="465" w:right="540"/>
      </w:pPr>
      <w:r>
        <w:t xml:space="preserve">«За» - __________. </w:t>
      </w:r>
    </w:p>
    <w:p w:rsidR="002608E3" w:rsidRDefault="00E84806">
      <w:pPr>
        <w:ind w:left="465" w:right="540"/>
      </w:pPr>
      <w:r>
        <w:t>«П</w:t>
      </w:r>
      <w:r>
        <w:t xml:space="preserve">роти» - ____________. </w:t>
      </w:r>
    </w:p>
    <w:p w:rsidR="002608E3" w:rsidRDefault="00E84806">
      <w:pPr>
        <w:ind w:left="465" w:right="540"/>
      </w:pPr>
      <w:r>
        <w:t xml:space="preserve">«Утрималися» - ____________. </w:t>
      </w:r>
    </w:p>
    <w:p w:rsidR="002608E3" w:rsidRDefault="00E84806">
      <w:pPr>
        <w:ind w:left="465" w:right="540"/>
      </w:pPr>
      <w:r>
        <w:t xml:space="preserve">Ухвалили: </w:t>
      </w:r>
    </w:p>
    <w:p w:rsidR="002608E3" w:rsidRDefault="00E84806">
      <w:pPr>
        <w:ind w:left="465" w:right="540"/>
      </w:pPr>
      <w:r>
        <w:t xml:space="preserve">Внести до бюлетеню для таємного голосування з обрання будинкового комітету такі кандидатури: </w:t>
      </w:r>
    </w:p>
    <w:p w:rsidR="002608E3" w:rsidRDefault="00E84806">
      <w:pPr>
        <w:spacing w:after="0" w:line="259" w:lineRule="auto"/>
        <w:ind w:left="456" w:firstLine="0"/>
        <w:jc w:val="left"/>
      </w:pPr>
      <w:r>
        <w:t xml:space="preserve"> </w:t>
      </w:r>
    </w:p>
    <w:p w:rsidR="002608E3" w:rsidRDefault="00E84806">
      <w:pPr>
        <w:ind w:left="465" w:right="540"/>
      </w:pPr>
      <w:r>
        <w:t xml:space="preserve">Голова комітету - _____________________________________________________ ; </w:t>
      </w:r>
    </w:p>
    <w:p w:rsidR="002608E3" w:rsidRDefault="00E84806">
      <w:pPr>
        <w:ind w:left="693" w:right="540"/>
      </w:pPr>
      <w:r>
        <w:t xml:space="preserve">Заступник голови - __________________________________________________ ; </w:t>
      </w:r>
    </w:p>
    <w:p w:rsidR="002608E3" w:rsidRDefault="00E84806">
      <w:pPr>
        <w:ind w:left="693" w:right="540"/>
      </w:pPr>
      <w:r>
        <w:t xml:space="preserve">Секретар - _________________________________________________________ ; </w:t>
      </w:r>
    </w:p>
    <w:p w:rsidR="002608E3" w:rsidRDefault="00E84806">
      <w:pPr>
        <w:ind w:left="693" w:right="540"/>
      </w:pPr>
      <w:r>
        <w:t xml:space="preserve">Член комітету - _____________________________________________________ ; </w:t>
      </w:r>
    </w:p>
    <w:p w:rsidR="002608E3" w:rsidRDefault="00E84806">
      <w:pPr>
        <w:ind w:left="693" w:right="540"/>
      </w:pPr>
      <w:r>
        <w:t xml:space="preserve">Член комітету - _____________________________________________________ ; </w:t>
      </w:r>
    </w:p>
    <w:p w:rsidR="002608E3" w:rsidRDefault="00E84806">
      <w:pPr>
        <w:ind w:left="693" w:right="540"/>
      </w:pPr>
      <w:r>
        <w:t xml:space="preserve">Член комітету - _____________________________________________________ . </w:t>
      </w:r>
    </w:p>
    <w:p w:rsidR="002608E3" w:rsidRDefault="00E84806">
      <w:pPr>
        <w:spacing w:after="0" w:line="259" w:lineRule="auto"/>
        <w:ind w:left="683" w:firstLine="0"/>
        <w:jc w:val="left"/>
      </w:pPr>
      <w:r>
        <w:rPr>
          <w:b/>
        </w:rPr>
        <w:t xml:space="preserve"> </w:t>
      </w:r>
    </w:p>
    <w:p w:rsidR="002608E3" w:rsidRDefault="00E84806">
      <w:pPr>
        <w:spacing w:after="3" w:line="247" w:lineRule="auto"/>
        <w:ind w:left="683" w:right="518" w:firstLine="509"/>
        <w:jc w:val="left"/>
      </w:pPr>
      <w:r>
        <w:rPr>
          <w:b/>
        </w:rPr>
        <w:t xml:space="preserve">6. Про затвердження складу будинкового комітету будинку №____ , по вулиці _____________. </w:t>
      </w:r>
      <w:r>
        <w:t xml:space="preserve"> Слухали: </w:t>
      </w:r>
    </w:p>
    <w:p w:rsidR="002608E3" w:rsidRDefault="00E84806">
      <w:pPr>
        <w:ind w:left="693" w:right="540"/>
      </w:pPr>
      <w:r>
        <w:t>1. Про р</w:t>
      </w:r>
      <w:r>
        <w:t>езультати таємного голосування з виборів будинкового комітету будинку №____ , по вулиці _____________.</w:t>
      </w:r>
      <w:r>
        <w:rPr>
          <w:b/>
        </w:rPr>
        <w:t xml:space="preserve"> </w:t>
      </w:r>
    </w:p>
    <w:p w:rsidR="002608E3" w:rsidRDefault="00E84806">
      <w:pPr>
        <w:ind w:left="693" w:right="540"/>
      </w:pPr>
      <w:r>
        <w:lastRenderedPageBreak/>
        <w:t xml:space="preserve">Виступили: </w:t>
      </w:r>
    </w:p>
    <w:p w:rsidR="002608E3" w:rsidRDefault="00E84806">
      <w:pPr>
        <w:numPr>
          <w:ilvl w:val="0"/>
          <w:numId w:val="67"/>
        </w:numPr>
        <w:ind w:right="693"/>
        <w:jc w:val="left"/>
      </w:pPr>
      <w:r>
        <w:t xml:space="preserve">____________________________________________-  представник виконавчого комітету, який ознайомив присутніх з результатами виборів. </w:t>
      </w:r>
    </w:p>
    <w:p w:rsidR="002608E3" w:rsidRDefault="00E84806">
      <w:pPr>
        <w:numPr>
          <w:ilvl w:val="0"/>
          <w:numId w:val="67"/>
        </w:numPr>
        <w:spacing w:after="3" w:line="242" w:lineRule="auto"/>
        <w:ind w:right="693"/>
        <w:jc w:val="left"/>
      </w:pPr>
      <w:r>
        <w:t>_________</w:t>
      </w:r>
      <w:r>
        <w:t>___________________________________, який/а запропонував/ла затвердити персональний склад членів будинкового комітету будинку №____ , по вулиці _____________.</w:t>
      </w:r>
      <w:r>
        <w:rPr>
          <w:b/>
        </w:rPr>
        <w:t xml:space="preserve"> </w:t>
      </w:r>
      <w:r>
        <w:t xml:space="preserve">Голосували:  </w:t>
      </w:r>
    </w:p>
    <w:p w:rsidR="002608E3" w:rsidRDefault="00E84806">
      <w:pPr>
        <w:ind w:left="693" w:right="540"/>
      </w:pPr>
      <w:r>
        <w:t xml:space="preserve">«За» - __________. </w:t>
      </w:r>
    </w:p>
    <w:p w:rsidR="002608E3" w:rsidRDefault="00E84806">
      <w:pPr>
        <w:ind w:left="693" w:right="540"/>
      </w:pPr>
      <w:r>
        <w:t xml:space="preserve">«Проти» - ____________. </w:t>
      </w:r>
    </w:p>
    <w:p w:rsidR="002608E3" w:rsidRDefault="00E84806">
      <w:pPr>
        <w:ind w:left="693" w:right="540"/>
      </w:pPr>
      <w:r>
        <w:t xml:space="preserve">«Утрималися» - ____________. </w:t>
      </w:r>
    </w:p>
    <w:p w:rsidR="002608E3" w:rsidRDefault="00E84806">
      <w:pPr>
        <w:ind w:left="693" w:right="540"/>
      </w:pPr>
      <w:r>
        <w:t>Ухвалили</w:t>
      </w:r>
      <w:r>
        <w:t xml:space="preserve">: </w:t>
      </w:r>
    </w:p>
    <w:p w:rsidR="002608E3" w:rsidRDefault="00E84806">
      <w:pPr>
        <w:ind w:left="693" w:right="540"/>
      </w:pPr>
      <w:r>
        <w:t xml:space="preserve">Затвердити персональний склад членів будинкового комітету будинку №____ , по вулиці _____________ у складі: </w:t>
      </w:r>
    </w:p>
    <w:p w:rsidR="002608E3" w:rsidRDefault="00E84806">
      <w:pPr>
        <w:ind w:left="693" w:right="540"/>
      </w:pPr>
      <w:r>
        <w:t xml:space="preserve">Голова комітету - _____________________________________________________ ; </w:t>
      </w:r>
    </w:p>
    <w:p w:rsidR="002608E3" w:rsidRDefault="00E84806">
      <w:pPr>
        <w:ind w:left="693" w:right="540"/>
      </w:pPr>
      <w:r>
        <w:t>Заступник голови - __________________________________________________</w:t>
      </w:r>
      <w:r>
        <w:t xml:space="preserve"> ; </w:t>
      </w:r>
    </w:p>
    <w:p w:rsidR="002608E3" w:rsidRDefault="00E84806">
      <w:pPr>
        <w:ind w:left="693" w:right="540"/>
      </w:pPr>
      <w:r>
        <w:t xml:space="preserve">Секретар - _________________________________________________________ ; </w:t>
      </w:r>
    </w:p>
    <w:p w:rsidR="002608E3" w:rsidRDefault="00E84806">
      <w:pPr>
        <w:ind w:left="693" w:right="540"/>
      </w:pPr>
      <w:r>
        <w:t xml:space="preserve">Член комітету - _____________________________________________________ ; </w:t>
      </w:r>
    </w:p>
    <w:p w:rsidR="002608E3" w:rsidRDefault="00E84806">
      <w:pPr>
        <w:ind w:left="693" w:right="540"/>
      </w:pPr>
      <w:r>
        <w:t xml:space="preserve">Член комітету - _____________________________________________________ ; </w:t>
      </w:r>
    </w:p>
    <w:p w:rsidR="002608E3" w:rsidRDefault="00E84806">
      <w:pPr>
        <w:ind w:left="693" w:right="540"/>
      </w:pPr>
      <w:r>
        <w:t xml:space="preserve">Член комітету - _____________________________________________________ . </w:t>
      </w:r>
    </w:p>
    <w:p w:rsidR="002608E3" w:rsidRDefault="00E84806">
      <w:pPr>
        <w:spacing w:after="17" w:line="259" w:lineRule="auto"/>
        <w:ind w:left="683" w:firstLine="0"/>
        <w:jc w:val="left"/>
      </w:pPr>
      <w:r>
        <w:t xml:space="preserve"> </w:t>
      </w:r>
    </w:p>
    <w:p w:rsidR="002608E3" w:rsidRDefault="00E84806">
      <w:pPr>
        <w:spacing w:after="3" w:line="247" w:lineRule="auto"/>
        <w:ind w:left="683" w:right="518" w:firstLine="1"/>
        <w:jc w:val="left"/>
      </w:pPr>
      <w:r>
        <w:t xml:space="preserve">      </w:t>
      </w:r>
      <w:r>
        <w:rPr>
          <w:b/>
        </w:rPr>
        <w:t xml:space="preserve">7. Про надання повноважень голові будинкового комітету щодо легалізації (реєстрації) будинкового комітету будинку №____ , по вулиці _____________. </w:t>
      </w:r>
    </w:p>
    <w:p w:rsidR="002608E3" w:rsidRDefault="00E84806">
      <w:pPr>
        <w:ind w:left="693" w:right="540"/>
      </w:pPr>
      <w:r>
        <w:t xml:space="preserve">Слухали: </w:t>
      </w:r>
    </w:p>
    <w:p w:rsidR="002608E3" w:rsidRDefault="00E84806">
      <w:pPr>
        <w:ind w:left="693" w:right="540"/>
      </w:pPr>
      <w:r>
        <w:t>1. Про необхідніс</w:t>
      </w:r>
      <w:r>
        <w:t xml:space="preserve">ть надання повноважень голові будинкового комітету щодо легалізації (реєстрації) будинкового комітету будинку №____ , по вулиці _____________. </w:t>
      </w:r>
    </w:p>
    <w:p w:rsidR="002608E3" w:rsidRDefault="00E84806">
      <w:pPr>
        <w:spacing w:after="0" w:line="259" w:lineRule="auto"/>
        <w:ind w:left="683" w:firstLine="0"/>
        <w:jc w:val="left"/>
      </w:pPr>
      <w:r>
        <w:t xml:space="preserve"> </w:t>
      </w:r>
    </w:p>
    <w:p w:rsidR="002608E3" w:rsidRDefault="00E84806">
      <w:pPr>
        <w:ind w:left="693" w:right="540"/>
      </w:pPr>
      <w:r>
        <w:t xml:space="preserve">Виступили: </w:t>
      </w:r>
    </w:p>
    <w:p w:rsidR="002608E3" w:rsidRDefault="00E84806">
      <w:pPr>
        <w:numPr>
          <w:ilvl w:val="0"/>
          <w:numId w:val="68"/>
        </w:numPr>
        <w:ind w:right="540" w:hanging="141"/>
      </w:pPr>
      <w:r>
        <w:t xml:space="preserve">________________________ </w:t>
      </w:r>
    </w:p>
    <w:p w:rsidR="002608E3" w:rsidRDefault="00E84806">
      <w:pPr>
        <w:numPr>
          <w:ilvl w:val="0"/>
          <w:numId w:val="68"/>
        </w:numPr>
        <w:ind w:right="540" w:hanging="141"/>
      </w:pPr>
      <w:r>
        <w:t>_________________________</w:t>
      </w:r>
      <w:r>
        <w:rPr>
          <w:b/>
        </w:rPr>
        <w:t xml:space="preserve"> </w:t>
      </w:r>
    </w:p>
    <w:p w:rsidR="002608E3" w:rsidRDefault="00E84806">
      <w:pPr>
        <w:spacing w:after="0" w:line="259" w:lineRule="auto"/>
        <w:ind w:left="683" w:firstLine="0"/>
        <w:jc w:val="left"/>
      </w:pPr>
      <w:r>
        <w:t xml:space="preserve">  </w:t>
      </w:r>
    </w:p>
    <w:p w:rsidR="002608E3" w:rsidRDefault="00E84806">
      <w:pPr>
        <w:ind w:left="693" w:right="540"/>
      </w:pPr>
      <w:r>
        <w:t xml:space="preserve">Голосували:  </w:t>
      </w:r>
    </w:p>
    <w:p w:rsidR="002608E3" w:rsidRDefault="00E84806">
      <w:pPr>
        <w:ind w:left="693" w:right="540"/>
      </w:pPr>
      <w:r>
        <w:t xml:space="preserve">«За» - __________. </w:t>
      </w:r>
    </w:p>
    <w:p w:rsidR="002608E3" w:rsidRDefault="00E84806">
      <w:pPr>
        <w:ind w:left="693" w:right="540"/>
      </w:pPr>
      <w:r>
        <w:t xml:space="preserve">«Проти» </w:t>
      </w:r>
      <w:r>
        <w:t xml:space="preserve">- ____________. </w:t>
      </w:r>
    </w:p>
    <w:p w:rsidR="002608E3" w:rsidRDefault="00E84806">
      <w:pPr>
        <w:ind w:left="693" w:right="540"/>
      </w:pPr>
      <w:r>
        <w:t xml:space="preserve">«Утрималися» - ____________. </w:t>
      </w:r>
    </w:p>
    <w:p w:rsidR="002608E3" w:rsidRDefault="00E84806">
      <w:pPr>
        <w:spacing w:after="0" w:line="259" w:lineRule="auto"/>
        <w:ind w:left="683" w:firstLine="0"/>
        <w:jc w:val="left"/>
      </w:pPr>
      <w:r>
        <w:t xml:space="preserve"> </w:t>
      </w:r>
    </w:p>
    <w:p w:rsidR="002608E3" w:rsidRDefault="00E84806">
      <w:pPr>
        <w:ind w:left="693" w:right="540"/>
      </w:pPr>
      <w:r>
        <w:t xml:space="preserve">Ухвалили: </w:t>
      </w:r>
    </w:p>
    <w:p w:rsidR="002608E3" w:rsidRDefault="00E84806">
      <w:pPr>
        <w:ind w:left="693" w:right="916"/>
      </w:pPr>
      <w:r>
        <w:t xml:space="preserve">Надати повноваження голові будинкового комітету щодо легалізації (реєстрації) будинкового комітету будинку №____ , по вулиці _____________. </w:t>
      </w:r>
    </w:p>
    <w:p w:rsidR="002608E3" w:rsidRDefault="00E84806">
      <w:pPr>
        <w:spacing w:after="0" w:line="259" w:lineRule="auto"/>
        <w:ind w:left="683" w:firstLine="0"/>
        <w:jc w:val="left"/>
      </w:pPr>
      <w:r>
        <w:t xml:space="preserve"> </w:t>
      </w:r>
    </w:p>
    <w:p w:rsidR="002608E3" w:rsidRDefault="00E84806">
      <w:pPr>
        <w:spacing w:after="0" w:line="259" w:lineRule="auto"/>
        <w:ind w:left="683" w:firstLine="0"/>
        <w:jc w:val="left"/>
      </w:pPr>
      <w:r>
        <w:t xml:space="preserve"> </w:t>
      </w:r>
    </w:p>
    <w:p w:rsidR="002608E3" w:rsidRDefault="00E84806">
      <w:pPr>
        <w:spacing w:after="0" w:line="259" w:lineRule="auto"/>
        <w:ind w:left="683" w:firstLine="0"/>
        <w:jc w:val="left"/>
      </w:pPr>
      <w:r>
        <w:t xml:space="preserve"> </w:t>
      </w:r>
    </w:p>
    <w:p w:rsidR="002608E3" w:rsidRDefault="00E84806">
      <w:pPr>
        <w:ind w:left="693" w:right="540"/>
      </w:pPr>
      <w:r>
        <w:t xml:space="preserve">Голова зборів                _____________________         ____________________ </w:t>
      </w:r>
    </w:p>
    <w:p w:rsidR="002608E3" w:rsidRDefault="00E84806">
      <w:pPr>
        <w:ind w:left="693" w:right="540"/>
      </w:pPr>
      <w:r>
        <w:t xml:space="preserve">                                                        Підпис                                                       Прізвище та ініціали  </w:t>
      </w:r>
    </w:p>
    <w:p w:rsidR="002608E3" w:rsidRDefault="00E84806">
      <w:pPr>
        <w:spacing w:after="0" w:line="259" w:lineRule="auto"/>
        <w:ind w:left="683" w:firstLine="0"/>
        <w:jc w:val="left"/>
      </w:pPr>
      <w:r>
        <w:t xml:space="preserve"> </w:t>
      </w:r>
    </w:p>
    <w:p w:rsidR="002608E3" w:rsidRDefault="00E84806">
      <w:pPr>
        <w:ind w:left="693" w:right="540"/>
      </w:pPr>
      <w:r>
        <w:t xml:space="preserve">Секретар зборів            _____________________         ____________________ </w:t>
      </w:r>
    </w:p>
    <w:p w:rsidR="002608E3" w:rsidRDefault="00E84806">
      <w:pPr>
        <w:ind w:left="693" w:right="540"/>
      </w:pPr>
      <w:r>
        <w:t xml:space="preserve">                                                        Підпис                                                        Прізвище та ініціали   </w:t>
      </w:r>
    </w:p>
    <w:p w:rsidR="002608E3" w:rsidRDefault="00E84806">
      <w:pPr>
        <w:spacing w:after="0" w:line="259" w:lineRule="auto"/>
        <w:ind w:left="683" w:firstLine="0"/>
        <w:jc w:val="left"/>
      </w:pPr>
      <w:r>
        <w:t xml:space="preserve"> </w:t>
      </w:r>
    </w:p>
    <w:p w:rsidR="002608E3" w:rsidRDefault="00E84806">
      <w:pPr>
        <w:spacing w:after="0" w:line="259" w:lineRule="auto"/>
        <w:ind w:left="683" w:firstLine="0"/>
        <w:jc w:val="left"/>
      </w:pPr>
      <w:r>
        <w:rPr>
          <w:b/>
        </w:rPr>
        <w:t xml:space="preserve"> </w:t>
      </w:r>
    </w:p>
    <w:p w:rsidR="002608E3" w:rsidRDefault="00E84806">
      <w:pPr>
        <w:spacing w:after="4" w:line="269" w:lineRule="auto"/>
        <w:ind w:left="10" w:right="765"/>
        <w:jc w:val="right"/>
      </w:pPr>
      <w:r>
        <w:rPr>
          <w:b/>
        </w:rPr>
        <w:t xml:space="preserve">Додаток 8 </w:t>
      </w:r>
    </w:p>
    <w:p w:rsidR="002608E3" w:rsidRDefault="00E84806">
      <w:pPr>
        <w:spacing w:after="4" w:line="269" w:lineRule="auto"/>
        <w:ind w:left="10" w:right="765"/>
        <w:jc w:val="right"/>
      </w:pPr>
      <w:r>
        <w:rPr>
          <w:b/>
        </w:rPr>
        <w:t>(Положення про будин</w:t>
      </w:r>
      <w:r>
        <w:rPr>
          <w:b/>
        </w:rPr>
        <w:t xml:space="preserve">ковий комітет) </w:t>
      </w:r>
    </w:p>
    <w:p w:rsidR="002608E3" w:rsidRDefault="00E84806">
      <w:pPr>
        <w:spacing w:after="0" w:line="259" w:lineRule="auto"/>
        <w:ind w:left="0" w:right="744" w:firstLine="0"/>
        <w:jc w:val="right"/>
      </w:pPr>
      <w:r>
        <w:t xml:space="preserve"> </w:t>
      </w:r>
    </w:p>
    <w:p w:rsidR="002608E3" w:rsidRDefault="00E84806">
      <w:pPr>
        <w:spacing w:after="3" w:line="242" w:lineRule="auto"/>
        <w:ind w:left="5429" w:right="757" w:firstLine="725"/>
        <w:jc w:val="left"/>
      </w:pPr>
      <w:r>
        <w:t xml:space="preserve">«Затверджено» загальними зборами  будинку № _____ по вулиці ______________.  </w:t>
      </w:r>
    </w:p>
    <w:p w:rsidR="002608E3" w:rsidRDefault="00E84806">
      <w:pPr>
        <w:spacing w:after="0" w:line="259" w:lineRule="auto"/>
        <w:ind w:left="456" w:firstLine="0"/>
        <w:jc w:val="left"/>
      </w:pPr>
      <w:r>
        <w:t xml:space="preserve"> </w:t>
      </w:r>
    </w:p>
    <w:p w:rsidR="002608E3" w:rsidRDefault="00E84806">
      <w:pPr>
        <w:pStyle w:val="3"/>
        <w:ind w:left="394" w:right="707"/>
      </w:pPr>
      <w:r>
        <w:t xml:space="preserve">ПОЛОЖЕННЯ </w:t>
      </w:r>
    </w:p>
    <w:p w:rsidR="002608E3" w:rsidRDefault="00E84806">
      <w:pPr>
        <w:spacing w:after="4"/>
        <w:ind w:left="394" w:right="707"/>
        <w:jc w:val="center"/>
      </w:pPr>
      <w:r>
        <w:rPr>
          <w:b/>
        </w:rPr>
        <w:t xml:space="preserve">Про будинковий комітет* будинку №____ по вулиці ________________. </w:t>
      </w:r>
    </w:p>
    <w:p w:rsidR="002608E3" w:rsidRDefault="00E84806">
      <w:pPr>
        <w:spacing w:after="0" w:line="259" w:lineRule="auto"/>
        <w:ind w:left="0" w:right="744" w:firstLine="0"/>
        <w:jc w:val="right"/>
      </w:pPr>
      <w:r>
        <w:t xml:space="preserve"> </w:t>
      </w:r>
    </w:p>
    <w:p w:rsidR="002608E3" w:rsidRDefault="00E84806">
      <w:pPr>
        <w:numPr>
          <w:ilvl w:val="0"/>
          <w:numId w:val="69"/>
        </w:numPr>
        <w:spacing w:after="3" w:line="247" w:lineRule="auto"/>
        <w:ind w:right="518" w:hanging="142"/>
        <w:jc w:val="left"/>
      </w:pPr>
      <w:r>
        <w:rPr>
          <w:b/>
        </w:rPr>
        <w:t xml:space="preserve">Загальні положення. </w:t>
      </w:r>
    </w:p>
    <w:p w:rsidR="002608E3" w:rsidRDefault="00E84806">
      <w:pPr>
        <w:numPr>
          <w:ilvl w:val="1"/>
          <w:numId w:val="69"/>
        </w:numPr>
        <w:ind w:right="659" w:hanging="564"/>
      </w:pPr>
      <w:r>
        <w:lastRenderedPageBreak/>
        <w:t>Будинковий комітет будинку № ____ по вулиці ______________  (далі – будинковий комітет) є органом самоорганізації населення, що діє у відповідності до Конституції та законів України, зокрема, Закону України «Про органи самоорганізації населення», Закону Ук</w:t>
      </w:r>
      <w:r>
        <w:t>раїни «Про місцеве самоврядування в Україні», актів Президента України, Кабінету Міністрів України, рішень __________________, її виконавчого комітету, Статуту територіальної громади __________________, розпоряджень міського голови, цього Положення, а тако</w:t>
      </w:r>
      <w:r>
        <w:t xml:space="preserve">ж рішень загальних зборів мешканців будинку №____ по вулиці ______________. </w:t>
      </w:r>
    </w:p>
    <w:p w:rsidR="002608E3" w:rsidRDefault="00E84806">
      <w:pPr>
        <w:numPr>
          <w:ilvl w:val="1"/>
          <w:numId w:val="69"/>
        </w:numPr>
        <w:ind w:right="659" w:hanging="564"/>
      </w:pPr>
      <w:r>
        <w:t>Повна назва органу самоорганізації населення – «Будинковий комітет будинку №____ по вулиці _____________» (якщо будинковий комітет має власну назву, наприклад, «Добробут», необхід</w:t>
      </w:r>
      <w:r>
        <w:t xml:space="preserve">но обов’язково це вказати). </w:t>
      </w:r>
    </w:p>
    <w:p w:rsidR="002608E3" w:rsidRDefault="00E84806">
      <w:pPr>
        <w:numPr>
          <w:ilvl w:val="1"/>
          <w:numId w:val="69"/>
        </w:numPr>
        <w:ind w:right="659" w:hanging="564"/>
      </w:pPr>
      <w:r>
        <w:t xml:space="preserve">Будинковий комітет (юридична адреса органу самоорганізації населення) знаходиться за адресою: __________________, вулиця ___________, будинок №____, </w:t>
      </w:r>
      <w:r>
        <w:t xml:space="preserve"> </w:t>
      </w:r>
      <w:r>
        <w:t xml:space="preserve">м. ___. </w:t>
      </w:r>
    </w:p>
    <w:p w:rsidR="002608E3" w:rsidRDefault="00E84806">
      <w:pPr>
        <w:numPr>
          <w:ilvl w:val="1"/>
          <w:numId w:val="69"/>
        </w:numPr>
        <w:ind w:right="659" w:hanging="564"/>
      </w:pPr>
      <w:r>
        <w:t>Будинковий комітет створено згідно рішення __________________ від «_</w:t>
      </w:r>
      <w:r>
        <w:t xml:space="preserve">__» ____________ 200 _ року за № ___  «Про надання дозволу на створення будинкового комітету будинку №____ по вулиці ______________. </w:t>
      </w:r>
    </w:p>
    <w:p w:rsidR="002608E3" w:rsidRDefault="00E84806">
      <w:pPr>
        <w:spacing w:after="3" w:line="259" w:lineRule="auto"/>
        <w:ind w:left="456" w:firstLine="0"/>
        <w:jc w:val="left"/>
      </w:pPr>
      <w:r>
        <w:t xml:space="preserve"> </w:t>
      </w:r>
    </w:p>
    <w:p w:rsidR="002608E3" w:rsidRDefault="00E84806">
      <w:pPr>
        <w:numPr>
          <w:ilvl w:val="1"/>
          <w:numId w:val="69"/>
        </w:numPr>
        <w:ind w:right="659" w:hanging="564"/>
      </w:pPr>
      <w:r>
        <w:t xml:space="preserve">Територія, </w:t>
      </w:r>
      <w:r>
        <w:tab/>
        <w:t xml:space="preserve">в </w:t>
      </w:r>
      <w:r>
        <w:tab/>
        <w:t xml:space="preserve">межах </w:t>
      </w:r>
      <w:r>
        <w:tab/>
        <w:t xml:space="preserve">якого </w:t>
      </w:r>
      <w:r>
        <w:tab/>
        <w:t xml:space="preserve">діє </w:t>
      </w:r>
      <w:r>
        <w:tab/>
        <w:t xml:space="preserve">будинковий </w:t>
      </w:r>
      <w:r>
        <w:tab/>
        <w:t xml:space="preserve">комітет, </w:t>
      </w:r>
      <w:r>
        <w:tab/>
        <w:t xml:space="preserve">обмежується </w:t>
      </w:r>
    </w:p>
    <w:p w:rsidR="002608E3" w:rsidRDefault="00E84806">
      <w:pPr>
        <w:ind w:left="465" w:right="540"/>
      </w:pPr>
      <w:r>
        <w:t>___________________________________________________</w:t>
      </w:r>
      <w:r>
        <w:t xml:space="preserve">_____________________ </w:t>
      </w:r>
    </w:p>
    <w:p w:rsidR="002608E3" w:rsidRDefault="00E84806">
      <w:pPr>
        <w:ind w:left="465" w:right="540"/>
      </w:pPr>
      <w:r>
        <w:t>_____________________________________________________________________________________________</w:t>
      </w:r>
    </w:p>
    <w:p w:rsidR="002608E3" w:rsidRDefault="00E84806">
      <w:pPr>
        <w:spacing w:after="25" w:line="242" w:lineRule="auto"/>
        <w:ind w:left="455" w:right="757" w:firstLine="0"/>
        <w:jc w:val="left"/>
      </w:pPr>
      <w:r>
        <w:t>_____________________________________________________________________________________________ _____________________________________________</w:t>
      </w:r>
      <w:r>
        <w:t xml:space="preserve">________________________________________________ _________. </w:t>
      </w:r>
    </w:p>
    <w:p w:rsidR="002608E3" w:rsidRDefault="00E84806">
      <w:pPr>
        <w:spacing w:after="15" w:line="259" w:lineRule="auto"/>
        <w:ind w:left="456" w:firstLine="0"/>
        <w:jc w:val="left"/>
      </w:pPr>
      <w:r>
        <w:t xml:space="preserve"> </w:t>
      </w:r>
    </w:p>
    <w:p w:rsidR="002608E3" w:rsidRDefault="00E84806">
      <w:pPr>
        <w:numPr>
          <w:ilvl w:val="0"/>
          <w:numId w:val="69"/>
        </w:numPr>
        <w:spacing w:after="3" w:line="247" w:lineRule="auto"/>
        <w:ind w:right="518" w:hanging="142"/>
        <w:jc w:val="left"/>
      </w:pPr>
      <w:r>
        <w:rPr>
          <w:b/>
        </w:rPr>
        <w:t xml:space="preserve">Основні завдання та напрями діяльності будинкового комітету. </w:t>
      </w:r>
    </w:p>
    <w:p w:rsidR="002608E3" w:rsidRDefault="00E84806">
      <w:pPr>
        <w:numPr>
          <w:ilvl w:val="1"/>
          <w:numId w:val="69"/>
        </w:numPr>
        <w:ind w:right="659" w:hanging="564"/>
      </w:pPr>
      <w:r>
        <w:t xml:space="preserve">Основні завдання будинкового комітету:  </w:t>
      </w:r>
    </w:p>
    <w:p w:rsidR="002608E3" w:rsidRDefault="00E84806">
      <w:pPr>
        <w:numPr>
          <w:ilvl w:val="0"/>
          <w:numId w:val="70"/>
        </w:numPr>
        <w:ind w:right="540" w:hanging="83"/>
      </w:pPr>
      <w:r>
        <w:t xml:space="preserve">створення умов для участі жителів у вирішенні питань місцевого значення в межах Конституції і законів України; </w:t>
      </w:r>
    </w:p>
    <w:p w:rsidR="002608E3" w:rsidRDefault="00E84806">
      <w:pPr>
        <w:numPr>
          <w:ilvl w:val="0"/>
          <w:numId w:val="70"/>
        </w:numPr>
        <w:spacing w:after="39"/>
        <w:ind w:right="540" w:hanging="83"/>
      </w:pPr>
      <w:r>
        <w:t xml:space="preserve">задоволення соціальних, культурних, побутових та інших потреб жителів шляхом сприяння у наданні їм відповідних послуг; </w:t>
      </w:r>
    </w:p>
    <w:p w:rsidR="002608E3" w:rsidRDefault="00E84806">
      <w:pPr>
        <w:numPr>
          <w:ilvl w:val="0"/>
          <w:numId w:val="70"/>
        </w:numPr>
        <w:ind w:right="540" w:hanging="83"/>
      </w:pPr>
      <w:r>
        <w:t>участь у реалізації соці</w:t>
      </w:r>
      <w:r>
        <w:t xml:space="preserve">ально-економічного, культурного розвитку міста, інших міських </w:t>
      </w:r>
      <w:r>
        <w:t xml:space="preserve"> </w:t>
      </w:r>
      <w:r>
        <w:t>м.</w:t>
      </w:r>
      <w:r>
        <w:t xml:space="preserve"> </w:t>
      </w:r>
      <w:r>
        <w:t>ии</w:t>
      </w:r>
      <w:r>
        <w:t xml:space="preserve"> </w:t>
      </w:r>
      <w:r>
        <w:t xml:space="preserve">к тощо. </w:t>
      </w:r>
    </w:p>
    <w:p w:rsidR="002608E3" w:rsidRDefault="00E84806">
      <w:pPr>
        <w:ind w:left="465" w:right="540"/>
      </w:pPr>
      <w:r>
        <w:t xml:space="preserve">2.2. Основні напрямки діяльності будинкового комітету: </w:t>
      </w:r>
    </w:p>
    <w:p w:rsidR="002608E3" w:rsidRDefault="00E84806">
      <w:pPr>
        <w:numPr>
          <w:ilvl w:val="0"/>
          <w:numId w:val="70"/>
        </w:numPr>
        <w:ind w:right="540" w:hanging="83"/>
      </w:pPr>
      <w:r>
        <w:t>представляти разом з депутатами міської ради інтереси жителів будинку у __________________раді та її органах, місцевих орг</w:t>
      </w:r>
      <w:r>
        <w:t xml:space="preserve">анах виконавчої влади; </w:t>
      </w:r>
    </w:p>
    <w:p w:rsidR="002608E3" w:rsidRDefault="00E84806">
      <w:pPr>
        <w:numPr>
          <w:ilvl w:val="0"/>
          <w:numId w:val="70"/>
        </w:numPr>
        <w:spacing w:after="39"/>
        <w:ind w:right="540" w:hanging="83"/>
      </w:pPr>
      <w:r>
        <w:t>сприяти додержанню Конституції та законів України, реалізації актів Президента України та органів виконавчої влади, рішень __________________ та їх виконавчих органів, розпоряджень міського голови, рішень, прийнятих місцевими рефере</w:t>
      </w:r>
      <w:r>
        <w:t xml:space="preserve">ндумами; </w:t>
      </w:r>
    </w:p>
    <w:p w:rsidR="002608E3" w:rsidRDefault="00E84806">
      <w:pPr>
        <w:numPr>
          <w:ilvl w:val="0"/>
          <w:numId w:val="70"/>
        </w:numPr>
        <w:ind w:right="540" w:hanging="83"/>
      </w:pPr>
      <w:r>
        <w:t xml:space="preserve">вносити у встановленому порядку пропозиції до проектів міських </w:t>
      </w:r>
      <w:r>
        <w:t xml:space="preserve"> </w:t>
      </w:r>
      <w:r>
        <w:t>м.</w:t>
      </w:r>
      <w:r>
        <w:t xml:space="preserve"> </w:t>
      </w:r>
      <w:r>
        <w:t>ии</w:t>
      </w:r>
      <w:r>
        <w:t xml:space="preserve"> </w:t>
      </w:r>
      <w:r>
        <w:t xml:space="preserve">к соціально-економічного і культурного розвитку __________________ та проектів міських бюджетів; </w:t>
      </w:r>
    </w:p>
    <w:p w:rsidR="002608E3" w:rsidRDefault="00E84806">
      <w:pPr>
        <w:numPr>
          <w:ilvl w:val="0"/>
          <w:numId w:val="70"/>
        </w:numPr>
        <w:ind w:right="540" w:hanging="83"/>
      </w:pPr>
      <w:r>
        <w:t>організовувати на добровільних засадах участь населення у здійсненні заходів щ</w:t>
      </w:r>
      <w:r>
        <w:t xml:space="preserve">одо охорони навколишнього природного середовища, проведення робіт з благоустрою, озеленення та утримання в належному стані садиб, дворів, обладнанні дитячих і спортивних майданчиків, кімнат дитячої творчості, клубів за інтересами тощо (з цією метою можуть </w:t>
      </w:r>
      <w:r>
        <w:t xml:space="preserve">створюватися тимчасові або постійні бригади, використовуватися інші форми залучення населення); </w:t>
      </w:r>
    </w:p>
    <w:p w:rsidR="002608E3" w:rsidRDefault="00E84806">
      <w:pPr>
        <w:numPr>
          <w:ilvl w:val="0"/>
          <w:numId w:val="70"/>
        </w:numPr>
        <w:ind w:right="540" w:hanging="83"/>
      </w:pPr>
      <w:r>
        <w:t>організовувати на добровільних засадах участь населення у здійсненні заходів щодо ліквідації наслідків стихійного лиха, будівництві і ремонті шляхів, тротуарів</w:t>
      </w:r>
      <w:r>
        <w:t xml:space="preserve">, комунальних мереж, об’єктів загального користування із дотриманням встановленого законодавством порядку проведення таких робіт; </w:t>
      </w:r>
    </w:p>
    <w:p w:rsidR="002608E3" w:rsidRDefault="00E84806">
      <w:pPr>
        <w:numPr>
          <w:ilvl w:val="0"/>
          <w:numId w:val="70"/>
        </w:numPr>
        <w:ind w:right="540" w:hanging="83"/>
      </w:pPr>
      <w:r>
        <w:t>здійснювати контроль за якістю надаваних громадянам, які проживають у будинку на території діяльності будинкового комітету, ж</w:t>
      </w:r>
      <w:r>
        <w:t xml:space="preserve">итлово-комунальних послуг, та за якістю проведених у зазначених житлових будинках ремонтних робіт; </w:t>
      </w:r>
    </w:p>
    <w:p w:rsidR="002608E3" w:rsidRDefault="00E84806">
      <w:pPr>
        <w:numPr>
          <w:ilvl w:val="0"/>
          <w:numId w:val="70"/>
        </w:numPr>
        <w:ind w:right="540" w:hanging="83"/>
      </w:pPr>
      <w:r>
        <w:t xml:space="preserve">надавати допомогу навчальним закладам, закладам та організаціям культури, фізичної культури і спорту у проведенні культурно-освітньої, спортивно-оздоровчої </w:t>
      </w:r>
      <w:r>
        <w:t xml:space="preserve">та виховної роботи серед населення, розвитку художньої творчості, фізичної культури і спорту; сприяти збереженню культурної спадщини, традицій народної культури, охороні пам’яток історії та культури, впровадженню в побут нових обрядів; </w:t>
      </w:r>
    </w:p>
    <w:p w:rsidR="002608E3" w:rsidRDefault="00E84806">
      <w:pPr>
        <w:numPr>
          <w:ilvl w:val="0"/>
          <w:numId w:val="70"/>
        </w:numPr>
        <w:ind w:right="540" w:hanging="83"/>
      </w:pPr>
      <w:r>
        <w:t>організовувати допомогу громадянам похилого віку, інвалідам, сім’ям загиблих воїнів, партизанів та військовослужбовців, малозабезпеченим та багатодітним сім’ям, а також самотнім громадянам, дітямсиротам та дітям, позбавленим батьківського піклування, вноси</w:t>
      </w:r>
      <w:r>
        <w:t xml:space="preserve">ти пропозиції з цих питань до органу місцевого самоврядування; </w:t>
      </w:r>
    </w:p>
    <w:p w:rsidR="002608E3" w:rsidRDefault="00E84806">
      <w:pPr>
        <w:numPr>
          <w:ilvl w:val="0"/>
          <w:numId w:val="70"/>
        </w:numPr>
        <w:ind w:right="540" w:hanging="83"/>
      </w:pPr>
      <w:r>
        <w:t xml:space="preserve">надавати необхідну допомогу органам пожежного нагляду в здійсненні протипожежних заходів, організовувати вивчення населенням правил пожежної безпеки, </w:t>
      </w:r>
      <w:r>
        <w:t xml:space="preserve"> </w:t>
      </w:r>
      <w:r>
        <w:t>м.</w:t>
      </w:r>
      <w:r>
        <w:t xml:space="preserve"> </w:t>
      </w:r>
      <w:r>
        <w:t>ии участь у здійсненні громадського ко</w:t>
      </w:r>
      <w:r>
        <w:t xml:space="preserve">нтролю за додержанням вимог пожежної безпеки; </w:t>
      </w:r>
    </w:p>
    <w:p w:rsidR="002608E3" w:rsidRDefault="00E84806">
      <w:pPr>
        <w:numPr>
          <w:ilvl w:val="0"/>
          <w:numId w:val="70"/>
        </w:numPr>
        <w:ind w:right="540" w:hanging="83"/>
      </w:pPr>
      <w:r>
        <w:lastRenderedPageBreak/>
        <w:t xml:space="preserve">сприяти відповідно до законодавства правоохоронним органам у забезпеченні ними охорони громадського порядку; </w:t>
      </w:r>
    </w:p>
    <w:p w:rsidR="002608E3" w:rsidRDefault="00E84806">
      <w:pPr>
        <w:numPr>
          <w:ilvl w:val="0"/>
          <w:numId w:val="70"/>
        </w:numPr>
        <w:ind w:right="540" w:hanging="83"/>
      </w:pPr>
      <w:r>
        <w:t xml:space="preserve">розглядати звернення громадян, вести прийом громадян; </w:t>
      </w:r>
    </w:p>
    <w:p w:rsidR="002608E3" w:rsidRDefault="00E84806">
      <w:pPr>
        <w:numPr>
          <w:ilvl w:val="0"/>
          <w:numId w:val="70"/>
        </w:numPr>
        <w:ind w:right="540" w:hanging="83"/>
      </w:pPr>
      <w:r>
        <w:t>вести облік громадян за віком, місцем роботи</w:t>
      </w:r>
      <w:r>
        <w:t xml:space="preserve"> чи навчання, які мешкають у межах території діяльності будинкового комітету; </w:t>
      </w:r>
    </w:p>
    <w:p w:rsidR="002608E3" w:rsidRDefault="00E84806">
      <w:pPr>
        <w:numPr>
          <w:ilvl w:val="0"/>
          <w:numId w:val="70"/>
        </w:numPr>
        <w:ind w:right="540" w:hanging="83"/>
      </w:pPr>
      <w:r>
        <w:t xml:space="preserve">сприяти депутатам відповідних місцевих рад в організації їх зустрічей з виборцями, прийому громадян і проведенні іншої роботи у виборчих округах; </w:t>
      </w:r>
    </w:p>
    <w:p w:rsidR="002608E3" w:rsidRDefault="00E84806">
      <w:pPr>
        <w:numPr>
          <w:ilvl w:val="0"/>
          <w:numId w:val="70"/>
        </w:numPr>
        <w:ind w:right="540" w:hanging="83"/>
      </w:pPr>
      <w:r>
        <w:t>інформувати громадян про діяль</w:t>
      </w:r>
      <w:r>
        <w:t xml:space="preserve">ність будинкового комітету, організовувати обговорення проектів його рішень з найважливіших питань. </w:t>
      </w:r>
    </w:p>
    <w:p w:rsidR="002608E3" w:rsidRDefault="00E84806">
      <w:pPr>
        <w:numPr>
          <w:ilvl w:val="0"/>
          <w:numId w:val="71"/>
        </w:numPr>
        <w:spacing w:after="3" w:line="247" w:lineRule="auto"/>
        <w:ind w:right="518" w:hanging="141"/>
        <w:jc w:val="left"/>
      </w:pPr>
      <w:r>
        <w:rPr>
          <w:b/>
        </w:rPr>
        <w:t xml:space="preserve">Організація діяльності будинкового комітету. </w:t>
      </w:r>
    </w:p>
    <w:p w:rsidR="002608E3" w:rsidRDefault="00E84806">
      <w:pPr>
        <w:numPr>
          <w:ilvl w:val="1"/>
          <w:numId w:val="71"/>
        </w:numPr>
        <w:ind w:right="540" w:hanging="247"/>
      </w:pPr>
      <w:r>
        <w:t>Будинковий комітет обирається загальними зборами жителів будинку № ___ по вулиці ____________, на основі загального, рівного виборчого права шляхом таємного голосування жителів, які на законних підставах проживають у вищезазначеному будинку. Право голосу н</w:t>
      </w:r>
      <w:r>
        <w:t xml:space="preserve">а виборах мають жителі, які досягли на день їх проведення вісімнадцяти років. Не мають права голосу жителі, яких визнано судом недієздатними.  </w:t>
      </w:r>
    </w:p>
    <w:p w:rsidR="002608E3" w:rsidRDefault="00E84806">
      <w:pPr>
        <w:numPr>
          <w:ilvl w:val="1"/>
          <w:numId w:val="71"/>
        </w:numPr>
        <w:ind w:right="540" w:hanging="247"/>
      </w:pPr>
      <w:r>
        <w:t>Будинковий комітет обирається у складі голови , заступника голови, секретаря та ____ членів будинкового комітету</w:t>
      </w:r>
      <w:r>
        <w:t xml:space="preserve">. </w:t>
      </w:r>
    </w:p>
    <w:p w:rsidR="002608E3" w:rsidRDefault="00E84806">
      <w:pPr>
        <w:numPr>
          <w:ilvl w:val="1"/>
          <w:numId w:val="71"/>
        </w:numPr>
        <w:ind w:right="540" w:hanging="247"/>
      </w:pPr>
      <w:r>
        <w:t xml:space="preserve">Основною формою роботи будинкового комітету є його засідання. Засідання будинкового комітету скликаються головою у разі необхідності, але не менше одного разу на квартал. </w:t>
      </w:r>
    </w:p>
    <w:p w:rsidR="002608E3" w:rsidRDefault="00E84806">
      <w:pPr>
        <w:numPr>
          <w:ilvl w:val="1"/>
          <w:numId w:val="71"/>
        </w:numPr>
        <w:ind w:right="540" w:hanging="247"/>
      </w:pPr>
      <w:r>
        <w:t>Засідання будинкового комітету є легітимним, якщо в його роботі бере участь більш</w:t>
      </w:r>
      <w:r>
        <w:t xml:space="preserve">е половини його загального складу. </w:t>
      </w:r>
    </w:p>
    <w:p w:rsidR="002608E3" w:rsidRDefault="00E84806">
      <w:pPr>
        <w:numPr>
          <w:ilvl w:val="1"/>
          <w:numId w:val="71"/>
        </w:numPr>
        <w:ind w:right="540" w:hanging="247"/>
      </w:pPr>
      <w:r>
        <w:t xml:space="preserve">Будинковий комітет з питань, що відносяться до його повноважень, приймає рішення організаційнорозпорядчого характеру. </w:t>
      </w:r>
    </w:p>
    <w:p w:rsidR="002608E3" w:rsidRDefault="00E84806">
      <w:pPr>
        <w:numPr>
          <w:ilvl w:val="1"/>
          <w:numId w:val="71"/>
        </w:numPr>
        <w:ind w:right="540" w:hanging="247"/>
      </w:pPr>
      <w:r>
        <w:t>Рішення будинкового комітету вважається прийнятим, якщо за нього проголосувало більше половини присут</w:t>
      </w:r>
      <w:r>
        <w:t xml:space="preserve">ніх на засідані членів будинкового комітету, за умови його (засідання) легітимності.   </w:t>
      </w:r>
    </w:p>
    <w:p w:rsidR="002608E3" w:rsidRDefault="00E84806">
      <w:pPr>
        <w:numPr>
          <w:ilvl w:val="1"/>
          <w:numId w:val="71"/>
        </w:numPr>
        <w:ind w:right="540" w:hanging="247"/>
      </w:pPr>
      <w:r>
        <w:t>Для забезпечення роботи будинковий комітет може утворювати комісії, робочі групи, інші свої органи як з числа жителів будинку №___ по вулиці ____________, так і з залуч</w:t>
      </w:r>
      <w:r>
        <w:t xml:space="preserve">енням сторонніх спеціалістів. </w:t>
      </w:r>
    </w:p>
    <w:p w:rsidR="002608E3" w:rsidRDefault="00E84806">
      <w:pPr>
        <w:numPr>
          <w:ilvl w:val="0"/>
          <w:numId w:val="71"/>
        </w:numPr>
        <w:spacing w:after="3" w:line="247" w:lineRule="auto"/>
        <w:ind w:right="518" w:hanging="141"/>
        <w:jc w:val="left"/>
      </w:pPr>
      <w:r>
        <w:rPr>
          <w:b/>
        </w:rPr>
        <w:t xml:space="preserve">Права і обов’язки членів органу самоорганізації населення. </w:t>
      </w:r>
    </w:p>
    <w:p w:rsidR="002608E3" w:rsidRDefault="00E84806">
      <w:pPr>
        <w:numPr>
          <w:ilvl w:val="1"/>
          <w:numId w:val="71"/>
        </w:numPr>
        <w:ind w:right="540" w:hanging="247"/>
      </w:pPr>
      <w:r>
        <w:t xml:space="preserve">Члени будинкового комітету мають право: </w:t>
      </w:r>
    </w:p>
    <w:p w:rsidR="002608E3" w:rsidRDefault="00E84806">
      <w:pPr>
        <w:numPr>
          <w:ilvl w:val="0"/>
          <w:numId w:val="72"/>
        </w:numPr>
        <w:ind w:right="540" w:hanging="83"/>
      </w:pPr>
      <w:r>
        <w:t xml:space="preserve">мати повну інформацію про діяльність будинкового комітету;  </w:t>
      </w:r>
    </w:p>
    <w:p w:rsidR="002608E3" w:rsidRDefault="00E84806">
      <w:pPr>
        <w:numPr>
          <w:ilvl w:val="0"/>
          <w:numId w:val="72"/>
        </w:numPr>
        <w:ind w:right="540" w:hanging="83"/>
      </w:pPr>
      <w:r>
        <w:t xml:space="preserve">брати участь в усіх заходах будинкового комітету;  </w:t>
      </w:r>
    </w:p>
    <w:p w:rsidR="002608E3" w:rsidRDefault="00E84806">
      <w:pPr>
        <w:numPr>
          <w:ilvl w:val="0"/>
          <w:numId w:val="72"/>
        </w:numPr>
        <w:ind w:right="540" w:hanging="83"/>
      </w:pPr>
      <w:r>
        <w:t>вільно висл</w:t>
      </w:r>
      <w:r>
        <w:t xml:space="preserve">овлювати свої пропозиції та зауваження щодо діяльності будинкового комітету;  </w:t>
      </w:r>
    </w:p>
    <w:p w:rsidR="002608E3" w:rsidRDefault="00E84806">
      <w:pPr>
        <w:numPr>
          <w:ilvl w:val="0"/>
          <w:numId w:val="72"/>
        </w:numPr>
        <w:ind w:right="540" w:hanging="83"/>
      </w:pPr>
      <w:r>
        <w:t xml:space="preserve">братиучасть в засіданнях будинкового комітету; </w:t>
      </w:r>
    </w:p>
    <w:p w:rsidR="002608E3" w:rsidRDefault="00E84806">
      <w:pPr>
        <w:numPr>
          <w:ilvl w:val="0"/>
          <w:numId w:val="72"/>
        </w:numPr>
        <w:ind w:right="540" w:hanging="83"/>
      </w:pPr>
      <w:r>
        <w:t xml:space="preserve">ініціювати розгляд всіх питань, які відносяться до компетенції органів самоорганізації населення. </w:t>
      </w:r>
    </w:p>
    <w:p w:rsidR="002608E3" w:rsidRDefault="00E84806">
      <w:pPr>
        <w:ind w:left="693" w:right="540"/>
      </w:pPr>
      <w:r>
        <w:t>4.2. Члени будинкового комітет</w:t>
      </w:r>
      <w:r>
        <w:t xml:space="preserve">у зобов’язані: </w:t>
      </w:r>
    </w:p>
    <w:p w:rsidR="002608E3" w:rsidRDefault="00E84806">
      <w:pPr>
        <w:numPr>
          <w:ilvl w:val="0"/>
          <w:numId w:val="72"/>
        </w:numPr>
        <w:ind w:right="540" w:hanging="83"/>
      </w:pPr>
      <w:r>
        <w:t xml:space="preserve">неухильно дотримуватися вимог цього Положення та чинного законодавства України; </w:t>
      </w:r>
    </w:p>
    <w:p w:rsidR="002608E3" w:rsidRDefault="00E84806">
      <w:pPr>
        <w:numPr>
          <w:ilvl w:val="0"/>
          <w:numId w:val="72"/>
        </w:numPr>
        <w:ind w:right="540" w:hanging="83"/>
      </w:pPr>
      <w:r>
        <w:t xml:space="preserve">виконувати рішення будинкового комітету; </w:t>
      </w:r>
    </w:p>
    <w:p w:rsidR="002608E3" w:rsidRDefault="00E84806">
      <w:pPr>
        <w:numPr>
          <w:ilvl w:val="0"/>
          <w:numId w:val="72"/>
        </w:numPr>
        <w:ind w:right="540" w:hanging="83"/>
      </w:pPr>
      <w:r>
        <w:t>працювати на загальний авторитет та імідж будинкового комітету;  - сприяти виконанню основних завдань будинкового ком</w:t>
      </w:r>
      <w:r>
        <w:t xml:space="preserve">ітету. </w:t>
      </w:r>
    </w:p>
    <w:p w:rsidR="002608E3" w:rsidRDefault="00E84806">
      <w:pPr>
        <w:numPr>
          <w:ilvl w:val="0"/>
          <w:numId w:val="73"/>
        </w:numPr>
        <w:spacing w:after="3" w:line="247" w:lineRule="auto"/>
        <w:ind w:left="824" w:right="518" w:hanging="141"/>
        <w:jc w:val="left"/>
      </w:pPr>
      <w:r>
        <w:rPr>
          <w:b/>
        </w:rPr>
        <w:t xml:space="preserve">Права та </w:t>
      </w:r>
      <w:r>
        <w:t xml:space="preserve"> </w:t>
      </w:r>
      <w:r>
        <w:rPr>
          <w:b/>
        </w:rPr>
        <w:t>м.</w:t>
      </w:r>
      <w:r>
        <w:t xml:space="preserve"> </w:t>
      </w:r>
      <w:r>
        <w:rPr>
          <w:b/>
        </w:rPr>
        <w:t>ии</w:t>
      </w:r>
      <w:r>
        <w:t xml:space="preserve"> </w:t>
      </w:r>
      <w:r>
        <w:rPr>
          <w:b/>
        </w:rPr>
        <w:t xml:space="preserve">ки жителів будинку №____, по вулиці _____________. </w:t>
      </w:r>
    </w:p>
    <w:p w:rsidR="002608E3" w:rsidRDefault="00E84806">
      <w:pPr>
        <w:ind w:left="693" w:right="540"/>
      </w:pPr>
      <w:r>
        <w:t xml:space="preserve">5.1. Права жителів будинку №____ по вулиці _____________: </w:t>
      </w:r>
    </w:p>
    <w:p w:rsidR="002608E3" w:rsidRDefault="00E84806">
      <w:pPr>
        <w:numPr>
          <w:ilvl w:val="0"/>
          <w:numId w:val="74"/>
        </w:numPr>
        <w:ind w:right="540" w:hanging="83"/>
      </w:pPr>
      <w:r>
        <w:t>обирати членів будинкового комітету та бути обраними до його складу. Забороняються будь-які обмеження права жителів, які проживають у вказаному будинку, на участь у відповідному органі самоорганізації населення залежно від їх раси, кольору шкіри, політични</w:t>
      </w:r>
      <w:r>
        <w:t xml:space="preserve">х, релігійних та інших переконань, статі, етнічного та соціального походження, майнового стану, мовних або інших ознак; </w:t>
      </w:r>
    </w:p>
    <w:p w:rsidR="002608E3" w:rsidRDefault="00E84806">
      <w:pPr>
        <w:numPr>
          <w:ilvl w:val="0"/>
          <w:numId w:val="74"/>
        </w:numPr>
        <w:ind w:right="540" w:hanging="83"/>
      </w:pPr>
      <w:r>
        <w:t xml:space="preserve">мати повну інформацію про діяльність будинкового комітету;  </w:t>
      </w:r>
    </w:p>
    <w:p w:rsidR="002608E3" w:rsidRDefault="00E84806">
      <w:pPr>
        <w:numPr>
          <w:ilvl w:val="0"/>
          <w:numId w:val="74"/>
        </w:numPr>
        <w:ind w:right="540" w:hanging="83"/>
      </w:pPr>
      <w:r>
        <w:t xml:space="preserve">брати участь в усіх заходах будинкового комітету;  </w:t>
      </w:r>
    </w:p>
    <w:p w:rsidR="002608E3" w:rsidRDefault="00E84806">
      <w:pPr>
        <w:numPr>
          <w:ilvl w:val="0"/>
          <w:numId w:val="74"/>
        </w:numPr>
        <w:ind w:right="540" w:hanging="83"/>
      </w:pPr>
      <w:r>
        <w:t>вільно висловлювати св</w:t>
      </w:r>
      <w:r>
        <w:t xml:space="preserve">ої пропозиції та зауваження щодо діяльності будинкового комітету. </w:t>
      </w:r>
    </w:p>
    <w:p w:rsidR="002608E3" w:rsidRDefault="00E84806">
      <w:pPr>
        <w:ind w:left="465" w:right="540"/>
      </w:pPr>
      <w:r>
        <w:t xml:space="preserve">5.2. Обов’язки жителів будинку №____. По вулиці _____________: </w:t>
      </w:r>
    </w:p>
    <w:p w:rsidR="002608E3" w:rsidRDefault="00E84806">
      <w:pPr>
        <w:numPr>
          <w:ilvl w:val="0"/>
          <w:numId w:val="74"/>
        </w:numPr>
        <w:ind w:right="540" w:hanging="83"/>
      </w:pPr>
      <w:r>
        <w:t xml:space="preserve">виконувати рішення будинкового комітету; </w:t>
      </w:r>
    </w:p>
    <w:p w:rsidR="002608E3" w:rsidRDefault="00E84806">
      <w:pPr>
        <w:numPr>
          <w:ilvl w:val="0"/>
          <w:numId w:val="74"/>
        </w:numPr>
        <w:ind w:right="540" w:hanging="83"/>
      </w:pPr>
      <w:r>
        <w:t>працювати на загальний авторитет та імідж будинкового комітету;  - сприяти виконанн</w:t>
      </w:r>
      <w:r>
        <w:t xml:space="preserve">ю основних завдань будинкового комітету. </w:t>
      </w:r>
    </w:p>
    <w:p w:rsidR="002608E3" w:rsidRDefault="00E84806">
      <w:pPr>
        <w:numPr>
          <w:ilvl w:val="0"/>
          <w:numId w:val="75"/>
        </w:numPr>
        <w:spacing w:after="3" w:line="247" w:lineRule="auto"/>
        <w:ind w:right="518" w:hanging="141"/>
        <w:jc w:val="left"/>
      </w:pPr>
      <w:r>
        <w:rPr>
          <w:b/>
        </w:rPr>
        <w:t xml:space="preserve">Повноваження Голови будинкового комітету. </w:t>
      </w:r>
    </w:p>
    <w:p w:rsidR="002608E3" w:rsidRDefault="00E84806">
      <w:pPr>
        <w:ind w:left="465" w:right="540"/>
      </w:pPr>
      <w:r>
        <w:t xml:space="preserve">6.1. Голова будинкового комітету: </w:t>
      </w:r>
    </w:p>
    <w:p w:rsidR="002608E3" w:rsidRDefault="00E84806">
      <w:pPr>
        <w:numPr>
          <w:ilvl w:val="0"/>
          <w:numId w:val="76"/>
        </w:numPr>
        <w:ind w:right="540" w:hanging="83"/>
      </w:pPr>
      <w:r>
        <w:t xml:space="preserve">організовує роботу цього органу; </w:t>
      </w:r>
    </w:p>
    <w:p w:rsidR="002608E3" w:rsidRDefault="00E84806">
      <w:pPr>
        <w:numPr>
          <w:ilvl w:val="0"/>
          <w:numId w:val="76"/>
        </w:numPr>
        <w:ind w:right="540" w:hanging="83"/>
      </w:pPr>
      <w:r>
        <w:t xml:space="preserve">скликає і проводить його засідання; </w:t>
      </w:r>
    </w:p>
    <w:p w:rsidR="002608E3" w:rsidRDefault="00E84806">
      <w:pPr>
        <w:numPr>
          <w:ilvl w:val="0"/>
          <w:numId w:val="76"/>
        </w:numPr>
        <w:ind w:right="540" w:hanging="83"/>
      </w:pPr>
      <w:r>
        <w:t xml:space="preserve">організовує виконання рішень будинкового комітету; </w:t>
      </w:r>
    </w:p>
    <w:p w:rsidR="002608E3" w:rsidRDefault="00E84806">
      <w:pPr>
        <w:numPr>
          <w:ilvl w:val="0"/>
          <w:numId w:val="76"/>
        </w:numPr>
        <w:ind w:right="540" w:hanging="83"/>
      </w:pPr>
      <w:r>
        <w:t xml:space="preserve">є розпорядником коштів, підписує рішення та інші документи будинкового комітету; </w:t>
      </w:r>
    </w:p>
    <w:p w:rsidR="002608E3" w:rsidRDefault="00E84806">
      <w:pPr>
        <w:numPr>
          <w:ilvl w:val="0"/>
          <w:numId w:val="76"/>
        </w:numPr>
        <w:ind w:right="540" w:hanging="83"/>
      </w:pPr>
      <w:r>
        <w:t xml:space="preserve">представляє будинковий комітет у відносинах з фізичними і юридичними особами; </w:t>
      </w:r>
    </w:p>
    <w:p w:rsidR="002608E3" w:rsidRDefault="00E84806">
      <w:pPr>
        <w:numPr>
          <w:ilvl w:val="0"/>
          <w:numId w:val="76"/>
        </w:numPr>
        <w:ind w:right="540" w:hanging="83"/>
      </w:pPr>
      <w:r>
        <w:t xml:space="preserve">виконує доручення будинкового комітету; </w:t>
      </w:r>
    </w:p>
    <w:p w:rsidR="002608E3" w:rsidRDefault="00E84806">
      <w:pPr>
        <w:numPr>
          <w:ilvl w:val="0"/>
          <w:numId w:val="76"/>
        </w:numPr>
        <w:ind w:right="540" w:hanging="83"/>
      </w:pPr>
      <w:r>
        <w:lastRenderedPageBreak/>
        <w:t xml:space="preserve">здійснює інші повноваження, визначені Законом України </w:t>
      </w:r>
      <w:r>
        <w:t xml:space="preserve">“Про органи самоорганізації населення” та іншими законами України.  </w:t>
      </w:r>
    </w:p>
    <w:p w:rsidR="002608E3" w:rsidRDefault="00E84806">
      <w:pPr>
        <w:spacing w:after="26"/>
        <w:ind w:left="465" w:right="779"/>
      </w:pPr>
      <w:r>
        <w:t>6.2. У разі відсутності керівника органу самоорганізації населення або неможливості виконання ним своїх обов’язків з інших причин, його повноваження виконує заступник керівника або секрет</w:t>
      </w:r>
      <w:r>
        <w:t xml:space="preserve">ар в порядку і межах, передбачених цим  Положенням. </w:t>
      </w:r>
    </w:p>
    <w:p w:rsidR="002608E3" w:rsidRDefault="00E84806">
      <w:pPr>
        <w:numPr>
          <w:ilvl w:val="0"/>
          <w:numId w:val="77"/>
        </w:numPr>
        <w:spacing w:after="3" w:line="247" w:lineRule="auto"/>
        <w:ind w:right="518" w:hanging="141"/>
        <w:jc w:val="left"/>
      </w:pPr>
      <w:r>
        <w:rPr>
          <w:b/>
        </w:rPr>
        <w:t>Повноваження секретаря будинкового комітету.</w:t>
      </w:r>
      <w:r>
        <w:t xml:space="preserve"> </w:t>
      </w:r>
    </w:p>
    <w:p w:rsidR="002608E3" w:rsidRDefault="00E84806">
      <w:pPr>
        <w:ind w:left="465" w:right="540"/>
      </w:pPr>
      <w:r>
        <w:t xml:space="preserve">7.1. Секретар будинкового комітету: </w:t>
      </w:r>
    </w:p>
    <w:p w:rsidR="002608E3" w:rsidRDefault="00E84806">
      <w:pPr>
        <w:numPr>
          <w:ilvl w:val="0"/>
          <w:numId w:val="78"/>
        </w:numPr>
        <w:ind w:right="540" w:hanging="83"/>
      </w:pPr>
      <w:r>
        <w:t xml:space="preserve">організовує підготовку засідання будинкового комітету та питань, що виносяться на його розгляд; </w:t>
      </w:r>
    </w:p>
    <w:p w:rsidR="002608E3" w:rsidRDefault="00E84806">
      <w:pPr>
        <w:numPr>
          <w:ilvl w:val="0"/>
          <w:numId w:val="78"/>
        </w:numPr>
        <w:ind w:right="540" w:hanging="83"/>
      </w:pPr>
      <w:r>
        <w:t xml:space="preserve">забезпечує ведення діловодства; </w:t>
      </w:r>
    </w:p>
    <w:p w:rsidR="002608E3" w:rsidRDefault="00E84806">
      <w:pPr>
        <w:numPr>
          <w:ilvl w:val="0"/>
          <w:numId w:val="78"/>
        </w:numPr>
        <w:ind w:right="540" w:hanging="83"/>
      </w:pPr>
      <w:r>
        <w:t xml:space="preserve">забезпечує своєчасне доведення до відповідних підприємств, установ та організацій і фізичних осіб рішень будинкового комітету; </w:t>
      </w:r>
    </w:p>
    <w:p w:rsidR="002608E3" w:rsidRDefault="00E84806">
      <w:pPr>
        <w:numPr>
          <w:ilvl w:val="0"/>
          <w:numId w:val="78"/>
        </w:numPr>
        <w:ind w:right="540" w:hanging="83"/>
      </w:pPr>
      <w:r>
        <w:t>контролює виконання рішень будинкового комітету; - виконує інші, передбачені Положенням, обов’я</w:t>
      </w:r>
      <w:r>
        <w:t xml:space="preserve">зки. </w:t>
      </w:r>
    </w:p>
    <w:p w:rsidR="002608E3" w:rsidRDefault="00E84806">
      <w:pPr>
        <w:ind w:left="465" w:right="540"/>
      </w:pPr>
      <w:r>
        <w:t xml:space="preserve">7.2. У разі відсутності голови будинкового комітету та його заступника, або неможливості виконання ними своїх обов’язків з інших причин, виконує їх повноваження.  </w:t>
      </w:r>
    </w:p>
    <w:p w:rsidR="002608E3" w:rsidRDefault="00E84806">
      <w:pPr>
        <w:numPr>
          <w:ilvl w:val="0"/>
          <w:numId w:val="79"/>
        </w:numPr>
        <w:spacing w:after="3" w:line="247" w:lineRule="auto"/>
        <w:ind w:right="518" w:hanging="142"/>
        <w:jc w:val="left"/>
      </w:pPr>
      <w:r>
        <w:rPr>
          <w:b/>
        </w:rPr>
        <w:t xml:space="preserve">Строк повноважень будинкового комітету. </w:t>
      </w:r>
    </w:p>
    <w:p w:rsidR="002608E3" w:rsidRDefault="00E84806">
      <w:pPr>
        <w:numPr>
          <w:ilvl w:val="1"/>
          <w:numId w:val="79"/>
        </w:numPr>
        <w:ind w:right="540" w:hanging="247"/>
      </w:pPr>
      <w:r>
        <w:t>Будинковий комітет обирається терміном на стр</w:t>
      </w:r>
      <w:r>
        <w:t xml:space="preserve">ок повноважень __________________  ради,  якщо інше не передбачено рішенням __________________. </w:t>
      </w:r>
    </w:p>
    <w:p w:rsidR="002608E3" w:rsidRDefault="00E84806">
      <w:pPr>
        <w:numPr>
          <w:ilvl w:val="1"/>
          <w:numId w:val="79"/>
        </w:numPr>
        <w:spacing w:after="26"/>
        <w:ind w:right="540" w:hanging="247"/>
      </w:pPr>
      <w:r>
        <w:t>У разі реєстрації будинкового комітету та набуття ним статусу юридичної особи, термін його повноважень визначається чинним законодавством України, до моменту й</w:t>
      </w:r>
      <w:r>
        <w:t xml:space="preserve">ого реорганізації чи ліквідації.   </w:t>
      </w:r>
    </w:p>
    <w:p w:rsidR="002608E3" w:rsidRDefault="00E84806">
      <w:pPr>
        <w:numPr>
          <w:ilvl w:val="0"/>
          <w:numId w:val="79"/>
        </w:numPr>
        <w:spacing w:after="3" w:line="247" w:lineRule="auto"/>
        <w:ind w:right="518" w:hanging="142"/>
        <w:jc w:val="left"/>
      </w:pPr>
      <w:r>
        <w:rPr>
          <w:b/>
        </w:rPr>
        <w:t>Дострокове припинення повноважень будинкового комітету.</w:t>
      </w:r>
      <w:r>
        <w:t xml:space="preserve"> </w:t>
      </w:r>
    </w:p>
    <w:p w:rsidR="002608E3" w:rsidRDefault="00E84806">
      <w:pPr>
        <w:numPr>
          <w:ilvl w:val="1"/>
          <w:numId w:val="79"/>
        </w:numPr>
        <w:ind w:right="540" w:hanging="247"/>
      </w:pPr>
      <w:r>
        <w:t xml:space="preserve">Повноваження будинкового комітету можуть бути достроково припинені у разі: </w:t>
      </w:r>
    </w:p>
    <w:p w:rsidR="002608E3" w:rsidRDefault="00E84806">
      <w:pPr>
        <w:numPr>
          <w:ilvl w:val="0"/>
          <w:numId w:val="80"/>
        </w:numPr>
        <w:ind w:right="660"/>
      </w:pPr>
      <w:r>
        <w:t>невиконання рішень _________________ ради — за рішенням __________________ ради, яка да</w:t>
      </w:r>
      <w:r>
        <w:t xml:space="preserve">ла дозвіл на його створення; </w:t>
      </w:r>
    </w:p>
    <w:p w:rsidR="002608E3" w:rsidRDefault="00E84806">
      <w:pPr>
        <w:numPr>
          <w:ilvl w:val="0"/>
          <w:numId w:val="80"/>
        </w:numPr>
        <w:ind w:right="660"/>
      </w:pPr>
      <w:r>
        <w:t>невиконання рішень зборів жителів будинку №____ по вулиці ___________, або невиконання своїх повноважень, а також саморозпуску — за рішенням зборів жителів будинку №____ по вулиці ___________; - порушення Конституції і законів</w:t>
      </w:r>
      <w:r>
        <w:t xml:space="preserve"> України, інших актів законодавства — за рішенням суду. </w:t>
      </w:r>
    </w:p>
    <w:p w:rsidR="002608E3" w:rsidRDefault="00E84806">
      <w:pPr>
        <w:numPr>
          <w:ilvl w:val="1"/>
          <w:numId w:val="81"/>
        </w:numPr>
        <w:ind w:right="659"/>
      </w:pPr>
      <w:r>
        <w:t>Будинковий комітет припиняє свої повноваження також у разі перебудови або реорганізації будинку, у межах якого він діє, якщо така перебудова, реорганізація пов’язана з відселенням (переселенням) жите</w:t>
      </w:r>
      <w:r>
        <w:t xml:space="preserve">лів, які брали участь у зборах, що заснували будинковий комітет. </w:t>
      </w:r>
    </w:p>
    <w:p w:rsidR="002608E3" w:rsidRDefault="00E84806">
      <w:pPr>
        <w:numPr>
          <w:ilvl w:val="1"/>
          <w:numId w:val="81"/>
        </w:numPr>
        <w:ind w:right="659"/>
      </w:pPr>
      <w:r>
        <w:t xml:space="preserve">Дострокове припинення повноважень будинкового комітету тягне за собою припинення діяльності цього органу. </w:t>
      </w:r>
    </w:p>
    <w:p w:rsidR="002608E3" w:rsidRDefault="00E84806">
      <w:pPr>
        <w:numPr>
          <w:ilvl w:val="0"/>
          <w:numId w:val="82"/>
        </w:numPr>
        <w:spacing w:after="3" w:line="247" w:lineRule="auto"/>
        <w:ind w:right="518" w:hanging="247"/>
        <w:jc w:val="left"/>
      </w:pPr>
      <w:r>
        <w:rPr>
          <w:b/>
        </w:rPr>
        <w:t xml:space="preserve">Порядок використання коштів та іншого майна, порядок звітності. </w:t>
      </w:r>
    </w:p>
    <w:p w:rsidR="002608E3" w:rsidRDefault="00E84806">
      <w:pPr>
        <w:numPr>
          <w:ilvl w:val="1"/>
          <w:numId w:val="82"/>
        </w:numPr>
        <w:ind w:left="773" w:right="540" w:hanging="318"/>
      </w:pPr>
      <w:r>
        <w:t xml:space="preserve">Фінансова основа діяльності будинкового комітету. </w:t>
      </w:r>
    </w:p>
    <w:p w:rsidR="002608E3" w:rsidRDefault="00E84806">
      <w:pPr>
        <w:ind w:left="465" w:right="540"/>
      </w:pPr>
      <w:r>
        <w:t xml:space="preserve">10.1.1. Фінансовою основою діяльності будинкового комітету є: </w:t>
      </w:r>
    </w:p>
    <w:p w:rsidR="002608E3" w:rsidRDefault="00E84806">
      <w:pPr>
        <w:numPr>
          <w:ilvl w:val="0"/>
          <w:numId w:val="83"/>
        </w:numPr>
        <w:ind w:right="540" w:hanging="83"/>
      </w:pPr>
      <w:r>
        <w:t>кошти відповідного місцевого бюджету, які надаються йому __________________ радою, для здійснення наданих органу самоорганізації населення пов</w:t>
      </w:r>
      <w:r>
        <w:t xml:space="preserve">новажень; </w:t>
      </w:r>
    </w:p>
    <w:p w:rsidR="002608E3" w:rsidRDefault="00E84806">
      <w:pPr>
        <w:numPr>
          <w:ilvl w:val="0"/>
          <w:numId w:val="83"/>
        </w:numPr>
        <w:ind w:right="540" w:hanging="83"/>
      </w:pPr>
      <w:r>
        <w:t xml:space="preserve">добровільні внески фізичних і юридичних осіб; </w:t>
      </w:r>
    </w:p>
    <w:p w:rsidR="002608E3" w:rsidRDefault="00E84806">
      <w:pPr>
        <w:numPr>
          <w:ilvl w:val="0"/>
          <w:numId w:val="83"/>
        </w:numPr>
        <w:ind w:right="540" w:hanging="83"/>
      </w:pPr>
      <w:r>
        <w:t xml:space="preserve">інші надходження, не заборонені законодавством. </w:t>
      </w:r>
    </w:p>
    <w:p w:rsidR="002608E3" w:rsidRDefault="00E84806">
      <w:pPr>
        <w:ind w:left="465" w:right="540"/>
      </w:pPr>
      <w:r>
        <w:t xml:space="preserve">10.1.2. Будинковий комітет самостійно використовує фінансові ресурси, отримані з міського бюджету, на цілі та в межах, визначених __________________ </w:t>
      </w:r>
      <w:r>
        <w:t xml:space="preserve">радою. </w:t>
      </w:r>
    </w:p>
    <w:p w:rsidR="002608E3" w:rsidRDefault="00E84806">
      <w:pPr>
        <w:spacing w:after="38"/>
        <w:ind w:left="465" w:right="540"/>
      </w:pPr>
      <w:r>
        <w:t xml:space="preserve">10.2. Матеріальна основа діяльності будинкового комітету. </w:t>
      </w:r>
    </w:p>
    <w:p w:rsidR="002608E3" w:rsidRDefault="00E84806">
      <w:pPr>
        <w:numPr>
          <w:ilvl w:val="2"/>
          <w:numId w:val="84"/>
        </w:numPr>
        <w:ind w:right="540"/>
      </w:pPr>
      <w:r>
        <w:t xml:space="preserve">Матеріальною </w:t>
      </w:r>
      <w:r>
        <w:tab/>
        <w:t xml:space="preserve">основою </w:t>
      </w:r>
      <w:r>
        <w:tab/>
        <w:t xml:space="preserve">діяльності </w:t>
      </w:r>
      <w:r>
        <w:tab/>
        <w:t xml:space="preserve">будинкового </w:t>
      </w:r>
      <w:r>
        <w:tab/>
        <w:t xml:space="preserve">комітету </w:t>
      </w:r>
      <w:r>
        <w:tab/>
        <w:t xml:space="preserve">є </w:t>
      </w:r>
      <w:r>
        <w:tab/>
        <w:t xml:space="preserve">майно, </w:t>
      </w:r>
      <w:r>
        <w:tab/>
        <w:t xml:space="preserve">передане </w:t>
      </w:r>
      <w:r>
        <w:tab/>
        <w:t xml:space="preserve">йому __________________ радою в оперативне управління. </w:t>
      </w:r>
    </w:p>
    <w:p w:rsidR="002608E3" w:rsidRDefault="00E84806">
      <w:pPr>
        <w:numPr>
          <w:ilvl w:val="2"/>
          <w:numId w:val="84"/>
        </w:numPr>
        <w:ind w:right="540"/>
      </w:pPr>
      <w:r>
        <w:t>Будинковий комітет для виконання своїх повноважень кор</w:t>
      </w:r>
      <w:r>
        <w:t xml:space="preserve">истується майном згідно з його призначенням.  </w:t>
      </w:r>
    </w:p>
    <w:p w:rsidR="002608E3" w:rsidRDefault="00E84806">
      <w:pPr>
        <w:numPr>
          <w:ilvl w:val="1"/>
          <w:numId w:val="85"/>
        </w:numPr>
        <w:ind w:right="540" w:hanging="318"/>
      </w:pPr>
      <w:r>
        <w:t xml:space="preserve">Будинковий комітет не рідше одного разу на рік звітує про свою діяльність на зборах жителів будинку №____ по вулиці _______________. </w:t>
      </w:r>
    </w:p>
    <w:p w:rsidR="002608E3" w:rsidRDefault="00E84806">
      <w:pPr>
        <w:numPr>
          <w:ilvl w:val="1"/>
          <w:numId w:val="85"/>
        </w:numPr>
        <w:ind w:right="540" w:hanging="318"/>
      </w:pPr>
      <w:r>
        <w:t>Контроль за фінансовою діяльністю будинкового комітету в межах своїх повнов</w:t>
      </w:r>
      <w:r>
        <w:t xml:space="preserve">ажень здійснюють: </w:t>
      </w:r>
    </w:p>
    <w:p w:rsidR="002608E3" w:rsidRDefault="00E84806">
      <w:pPr>
        <w:numPr>
          <w:ilvl w:val="0"/>
          <w:numId w:val="83"/>
        </w:numPr>
        <w:ind w:right="540" w:hanging="83"/>
      </w:pPr>
      <w:r>
        <w:t xml:space="preserve">__________________ та її виконавчі органи; </w:t>
      </w:r>
    </w:p>
    <w:p w:rsidR="002608E3" w:rsidRDefault="00E84806">
      <w:pPr>
        <w:numPr>
          <w:ilvl w:val="0"/>
          <w:numId w:val="83"/>
        </w:numPr>
        <w:ind w:right="540" w:hanging="83"/>
      </w:pPr>
      <w:r>
        <w:t xml:space="preserve">виконавчий комітет__________________; </w:t>
      </w:r>
    </w:p>
    <w:p w:rsidR="002608E3" w:rsidRDefault="00E84806">
      <w:pPr>
        <w:numPr>
          <w:ilvl w:val="0"/>
          <w:numId w:val="83"/>
        </w:numPr>
        <w:ind w:right="540" w:hanging="83"/>
      </w:pPr>
      <w:r>
        <w:t xml:space="preserve">збори жителів будинку №____ по вулиці _______________; - органи державної влади. </w:t>
      </w:r>
    </w:p>
    <w:p w:rsidR="002608E3" w:rsidRDefault="00E84806">
      <w:pPr>
        <w:numPr>
          <w:ilvl w:val="0"/>
          <w:numId w:val="86"/>
        </w:numPr>
        <w:spacing w:after="3" w:line="247" w:lineRule="auto"/>
        <w:ind w:right="518" w:hanging="212"/>
        <w:jc w:val="left"/>
      </w:pPr>
      <w:r>
        <w:rPr>
          <w:b/>
        </w:rPr>
        <w:t>Порядок припинення діяльності будинкового комітету:</w:t>
      </w:r>
      <w:r>
        <w:t xml:space="preserve"> </w:t>
      </w:r>
    </w:p>
    <w:p w:rsidR="002608E3" w:rsidRDefault="00E84806">
      <w:pPr>
        <w:numPr>
          <w:ilvl w:val="1"/>
          <w:numId w:val="86"/>
        </w:numPr>
        <w:ind w:right="540" w:hanging="317"/>
      </w:pPr>
      <w:r>
        <w:t xml:space="preserve">Діяльність будинкового комітету припиняється відповідно до Закону України “Про органи самоорганізації населення” та цього Положення; </w:t>
      </w:r>
    </w:p>
    <w:p w:rsidR="002608E3" w:rsidRDefault="00E84806">
      <w:pPr>
        <w:numPr>
          <w:ilvl w:val="1"/>
          <w:numId w:val="86"/>
        </w:numPr>
        <w:ind w:right="540" w:hanging="317"/>
      </w:pPr>
      <w:r>
        <w:t xml:space="preserve">Діяльність будинкового комітету може бути припинена: </w:t>
      </w:r>
    </w:p>
    <w:p w:rsidR="002608E3" w:rsidRDefault="00E84806">
      <w:pPr>
        <w:numPr>
          <w:ilvl w:val="0"/>
          <w:numId w:val="87"/>
        </w:numPr>
        <w:ind w:right="540" w:hanging="83"/>
      </w:pPr>
      <w:r>
        <w:t>за рішенням суду, якщо його діяльність порушує законодавство України</w:t>
      </w:r>
      <w:r>
        <w:t xml:space="preserve">; </w:t>
      </w:r>
    </w:p>
    <w:p w:rsidR="002608E3" w:rsidRDefault="00E84806">
      <w:pPr>
        <w:numPr>
          <w:ilvl w:val="0"/>
          <w:numId w:val="87"/>
        </w:numPr>
        <w:ind w:right="540" w:hanging="83"/>
      </w:pPr>
      <w:r>
        <w:t xml:space="preserve">за рішенням загальних зборів жителів будинку №___ по вулиці _____________; </w:t>
      </w:r>
    </w:p>
    <w:p w:rsidR="002608E3" w:rsidRDefault="00E84806">
      <w:pPr>
        <w:numPr>
          <w:ilvl w:val="0"/>
          <w:numId w:val="87"/>
        </w:numPr>
        <w:ind w:right="540" w:hanging="83"/>
      </w:pPr>
      <w:r>
        <w:t xml:space="preserve">__________________ радою шляхом відкликання дозволу на створення будинкового комітету.  </w:t>
      </w:r>
    </w:p>
    <w:p w:rsidR="002608E3" w:rsidRDefault="00E84806">
      <w:pPr>
        <w:spacing w:after="27"/>
        <w:ind w:left="693" w:right="540"/>
      </w:pPr>
      <w:r>
        <w:t>11.3. У разі припинення діяльності будинкового комітету фінансові ресурси та майно повер</w:t>
      </w:r>
      <w:r>
        <w:t xml:space="preserve">таються __________________раді. </w:t>
      </w:r>
    </w:p>
    <w:p w:rsidR="002608E3" w:rsidRDefault="00E84806">
      <w:pPr>
        <w:numPr>
          <w:ilvl w:val="0"/>
          <w:numId w:val="88"/>
        </w:numPr>
        <w:spacing w:after="3" w:line="247" w:lineRule="auto"/>
        <w:ind w:right="518" w:hanging="213"/>
        <w:jc w:val="left"/>
      </w:pPr>
      <w:r>
        <w:rPr>
          <w:b/>
        </w:rPr>
        <w:lastRenderedPageBreak/>
        <w:t>Гласність роботи будинкового комітету.</w:t>
      </w:r>
      <w:r>
        <w:t xml:space="preserve"> </w:t>
      </w:r>
    </w:p>
    <w:p w:rsidR="002608E3" w:rsidRDefault="00E84806">
      <w:pPr>
        <w:numPr>
          <w:ilvl w:val="1"/>
          <w:numId w:val="88"/>
        </w:numPr>
        <w:ind w:right="540" w:hanging="318"/>
      </w:pPr>
      <w:r>
        <w:t xml:space="preserve">Будинковий комітет інформує населення про своє місцезнаходження, час роботи і прийом громадян. </w:t>
      </w:r>
    </w:p>
    <w:p w:rsidR="002608E3" w:rsidRDefault="00E84806">
      <w:pPr>
        <w:numPr>
          <w:ilvl w:val="1"/>
          <w:numId w:val="88"/>
        </w:numPr>
        <w:spacing w:after="29" w:line="242" w:lineRule="auto"/>
        <w:ind w:right="540" w:hanging="318"/>
      </w:pPr>
      <w:r>
        <w:t xml:space="preserve">Громадяни, які проживають на території дії будинкового комітету, мають право знайомитися з його рішеннями, а також отримувати засвідчені секретарем цього органу копії рішень, прийнятих будинковим комітетом.  </w:t>
      </w:r>
    </w:p>
    <w:p w:rsidR="002608E3" w:rsidRDefault="00E84806">
      <w:pPr>
        <w:numPr>
          <w:ilvl w:val="0"/>
          <w:numId w:val="88"/>
        </w:numPr>
        <w:spacing w:after="3" w:line="247" w:lineRule="auto"/>
        <w:ind w:right="518" w:hanging="213"/>
        <w:jc w:val="left"/>
      </w:pPr>
      <w:r>
        <w:rPr>
          <w:b/>
        </w:rPr>
        <w:t>Правовий статус членів будинкового комітету.</w:t>
      </w:r>
      <w:r>
        <w:t xml:space="preserve"> </w:t>
      </w:r>
    </w:p>
    <w:p w:rsidR="002608E3" w:rsidRDefault="00E84806">
      <w:pPr>
        <w:numPr>
          <w:ilvl w:val="1"/>
          <w:numId w:val="88"/>
        </w:numPr>
        <w:ind w:right="540" w:hanging="318"/>
      </w:pPr>
      <w:r>
        <w:t>Ч</w:t>
      </w:r>
      <w:r>
        <w:t xml:space="preserve">лени будинкового комітету виконують свої обов’язки на громадських засадах. </w:t>
      </w:r>
    </w:p>
    <w:p w:rsidR="002608E3" w:rsidRDefault="00E84806">
      <w:pPr>
        <w:numPr>
          <w:ilvl w:val="1"/>
          <w:numId w:val="88"/>
        </w:numPr>
        <w:ind w:right="540" w:hanging="318"/>
      </w:pPr>
      <w:r>
        <w:t>За рішенням зборів жителів за місцем проживання керівник і секретар будинкового комітету можуть працювати в ньому на постійній основі з оплатою їх праці за рахунок коштів, передани</w:t>
      </w:r>
      <w:r>
        <w:t xml:space="preserve">х будинковому комітету згідно чинного законодавства України.  </w:t>
      </w:r>
    </w:p>
    <w:p w:rsidR="002608E3" w:rsidRDefault="00E84806">
      <w:pPr>
        <w:spacing w:after="0" w:line="259" w:lineRule="auto"/>
        <w:ind w:left="683" w:firstLine="0"/>
        <w:jc w:val="left"/>
      </w:pPr>
      <w:r>
        <w:t xml:space="preserve"> </w:t>
      </w:r>
    </w:p>
    <w:p w:rsidR="002608E3" w:rsidRDefault="00E84806">
      <w:pPr>
        <w:spacing w:after="0" w:line="259" w:lineRule="auto"/>
        <w:ind w:left="456" w:firstLine="0"/>
        <w:jc w:val="left"/>
      </w:pPr>
      <w:r>
        <w:t xml:space="preserve"> </w:t>
      </w:r>
    </w:p>
    <w:p w:rsidR="002608E3" w:rsidRDefault="00E84806">
      <w:pPr>
        <w:spacing w:after="4" w:line="269" w:lineRule="auto"/>
        <w:ind w:left="4863" w:right="765" w:firstLine="98"/>
        <w:jc w:val="right"/>
      </w:pPr>
      <w:r>
        <w:rPr>
          <w:b/>
        </w:rPr>
        <w:t xml:space="preserve">Додаток 9 (персональний склад членів  органу самоорганізації населення) </w:t>
      </w:r>
    </w:p>
    <w:p w:rsidR="002608E3" w:rsidRDefault="00E84806">
      <w:pPr>
        <w:spacing w:after="14" w:line="259" w:lineRule="auto"/>
        <w:ind w:left="0" w:right="289" w:firstLine="0"/>
        <w:jc w:val="center"/>
      </w:pPr>
      <w:r>
        <w:t xml:space="preserve"> </w:t>
      </w:r>
    </w:p>
    <w:p w:rsidR="002608E3" w:rsidRDefault="00E84806">
      <w:pPr>
        <w:pStyle w:val="3"/>
        <w:ind w:left="394" w:right="708"/>
      </w:pPr>
      <w:r>
        <w:t xml:space="preserve">Персональний склад членів будинкового комітету </w:t>
      </w:r>
    </w:p>
    <w:p w:rsidR="002608E3" w:rsidRDefault="00E84806">
      <w:pPr>
        <w:spacing w:after="14" w:line="259" w:lineRule="auto"/>
        <w:ind w:left="456" w:firstLine="0"/>
        <w:jc w:val="left"/>
      </w:pPr>
      <w:r>
        <w:t xml:space="preserve"> </w:t>
      </w:r>
    </w:p>
    <w:p w:rsidR="002608E3" w:rsidRDefault="00E84806">
      <w:pPr>
        <w:ind w:left="465" w:right="540"/>
      </w:pPr>
      <w:r>
        <w:t xml:space="preserve">Голова будинкового комітету: </w:t>
      </w:r>
    </w:p>
    <w:tbl>
      <w:tblPr>
        <w:tblStyle w:val="TableGrid"/>
        <w:tblW w:w="6821" w:type="dxa"/>
        <w:tblInd w:w="-2" w:type="dxa"/>
        <w:tblCellMar>
          <w:top w:w="39" w:type="dxa"/>
          <w:left w:w="0" w:type="dxa"/>
          <w:bottom w:w="35" w:type="dxa"/>
          <w:right w:w="49" w:type="dxa"/>
        </w:tblCellMar>
        <w:tblLook w:val="04A0" w:firstRow="1" w:lastRow="0" w:firstColumn="1" w:lastColumn="0" w:noHBand="0" w:noVBand="1"/>
      </w:tblPr>
      <w:tblGrid>
        <w:gridCol w:w="2273"/>
        <w:gridCol w:w="2274"/>
        <w:gridCol w:w="2274"/>
      </w:tblGrid>
      <w:tr w:rsidR="002608E3">
        <w:trPr>
          <w:trHeight w:val="377"/>
        </w:trPr>
        <w:tc>
          <w:tcPr>
            <w:tcW w:w="2274" w:type="dxa"/>
            <w:tcBorders>
              <w:top w:val="single" w:sz="4" w:space="0" w:color="000000"/>
              <w:left w:val="single" w:sz="4" w:space="0" w:color="000000"/>
              <w:bottom w:val="single" w:sz="4" w:space="0" w:color="000000"/>
              <w:right w:val="single" w:sz="4" w:space="0" w:color="000000"/>
            </w:tcBorders>
          </w:tcPr>
          <w:p w:rsidR="002608E3" w:rsidRDefault="00E84806">
            <w:pPr>
              <w:spacing w:after="0" w:line="259" w:lineRule="auto"/>
              <w:ind w:left="224" w:right="106" w:firstLine="0"/>
              <w:jc w:val="center"/>
            </w:pPr>
            <w:r>
              <w:rPr>
                <w:b/>
                <w:i/>
              </w:rPr>
              <w:t>Прізвище, м.’я,  по-батькові</w:t>
            </w:r>
            <w:r>
              <w:t xml:space="preserve"> </w:t>
            </w:r>
          </w:p>
        </w:tc>
        <w:tc>
          <w:tcPr>
            <w:tcW w:w="2274" w:type="dxa"/>
            <w:tcBorders>
              <w:top w:val="single" w:sz="4" w:space="0" w:color="000000"/>
              <w:left w:val="single" w:sz="4" w:space="0" w:color="000000"/>
              <w:bottom w:val="single" w:sz="4" w:space="0" w:color="000000"/>
              <w:right w:val="single" w:sz="4" w:space="0" w:color="000000"/>
            </w:tcBorders>
          </w:tcPr>
          <w:p w:rsidR="002608E3" w:rsidRDefault="00E84806">
            <w:pPr>
              <w:spacing w:after="0" w:line="259" w:lineRule="auto"/>
              <w:ind w:left="49" w:firstLine="0"/>
              <w:jc w:val="center"/>
            </w:pPr>
            <w:r>
              <w:rPr>
                <w:b/>
                <w:i/>
              </w:rPr>
              <w:t xml:space="preserve">Рік </w:t>
            </w:r>
            <w:r>
              <w:rPr>
                <w:b/>
                <w:i/>
              </w:rPr>
              <w:t xml:space="preserve">народження </w:t>
            </w:r>
          </w:p>
        </w:tc>
        <w:tc>
          <w:tcPr>
            <w:tcW w:w="2274" w:type="dxa"/>
            <w:tcBorders>
              <w:top w:val="single" w:sz="4" w:space="0" w:color="000000"/>
              <w:left w:val="single" w:sz="4" w:space="0" w:color="000000"/>
              <w:bottom w:val="single" w:sz="4" w:space="0" w:color="000000"/>
              <w:right w:val="single" w:sz="4" w:space="0" w:color="000000"/>
            </w:tcBorders>
          </w:tcPr>
          <w:p w:rsidR="002608E3" w:rsidRDefault="00E84806">
            <w:pPr>
              <w:spacing w:after="0" w:line="259" w:lineRule="auto"/>
              <w:ind w:left="50" w:firstLine="0"/>
              <w:jc w:val="center"/>
            </w:pPr>
            <w:r>
              <w:rPr>
                <w:b/>
                <w:i/>
              </w:rPr>
              <w:t xml:space="preserve">Домашня адреса </w:t>
            </w:r>
          </w:p>
          <w:p w:rsidR="002608E3" w:rsidRDefault="00E84806">
            <w:pPr>
              <w:spacing w:after="0" w:line="259" w:lineRule="auto"/>
              <w:ind w:left="84" w:firstLine="0"/>
              <w:jc w:val="center"/>
            </w:pPr>
            <w:r>
              <w:rPr>
                <w:b/>
                <w:i/>
              </w:rPr>
              <w:t xml:space="preserve"> </w:t>
            </w:r>
          </w:p>
        </w:tc>
      </w:tr>
      <w:tr w:rsidR="002608E3">
        <w:trPr>
          <w:trHeight w:val="229"/>
        </w:trPr>
        <w:tc>
          <w:tcPr>
            <w:tcW w:w="2274" w:type="dxa"/>
            <w:tcBorders>
              <w:top w:val="single" w:sz="4" w:space="0" w:color="000000"/>
              <w:left w:val="single" w:sz="4" w:space="0" w:color="000000"/>
              <w:bottom w:val="single" w:sz="4" w:space="0" w:color="000000"/>
              <w:right w:val="single" w:sz="4" w:space="0" w:color="000000"/>
            </w:tcBorders>
          </w:tcPr>
          <w:p w:rsidR="002608E3" w:rsidRDefault="00E84806">
            <w:pPr>
              <w:spacing w:after="0" w:line="259" w:lineRule="auto"/>
              <w:ind w:left="936" w:firstLine="0"/>
              <w:jc w:val="left"/>
            </w:pPr>
            <w:r>
              <w:t xml:space="preserve"> </w:t>
            </w:r>
          </w:p>
        </w:tc>
        <w:tc>
          <w:tcPr>
            <w:tcW w:w="2274" w:type="dxa"/>
            <w:tcBorders>
              <w:top w:val="single" w:sz="4" w:space="0" w:color="000000"/>
              <w:left w:val="single" w:sz="4" w:space="0" w:color="000000"/>
              <w:bottom w:val="single" w:sz="4" w:space="0" w:color="000000"/>
              <w:right w:val="single" w:sz="4" w:space="0" w:color="000000"/>
            </w:tcBorders>
          </w:tcPr>
          <w:p w:rsidR="002608E3" w:rsidRDefault="00E84806">
            <w:pPr>
              <w:spacing w:after="0" w:line="259" w:lineRule="auto"/>
              <w:ind w:left="936" w:firstLine="0"/>
              <w:jc w:val="left"/>
            </w:pPr>
            <w:r>
              <w:t xml:space="preserve"> </w:t>
            </w:r>
          </w:p>
        </w:tc>
        <w:tc>
          <w:tcPr>
            <w:tcW w:w="2274" w:type="dxa"/>
            <w:tcBorders>
              <w:top w:val="single" w:sz="4" w:space="0" w:color="000000"/>
              <w:left w:val="single" w:sz="4" w:space="0" w:color="000000"/>
              <w:bottom w:val="single" w:sz="4" w:space="0" w:color="000000"/>
              <w:right w:val="single" w:sz="4" w:space="0" w:color="000000"/>
            </w:tcBorders>
          </w:tcPr>
          <w:p w:rsidR="002608E3" w:rsidRDefault="00E84806">
            <w:pPr>
              <w:spacing w:after="0" w:line="259" w:lineRule="auto"/>
              <w:ind w:left="936" w:firstLine="0"/>
              <w:jc w:val="left"/>
            </w:pPr>
            <w:r>
              <w:t xml:space="preserve"> </w:t>
            </w:r>
          </w:p>
        </w:tc>
      </w:tr>
      <w:tr w:rsidR="002608E3">
        <w:trPr>
          <w:trHeight w:val="421"/>
        </w:trPr>
        <w:tc>
          <w:tcPr>
            <w:tcW w:w="2274" w:type="dxa"/>
            <w:tcBorders>
              <w:top w:val="single" w:sz="4" w:space="0" w:color="000000"/>
              <w:left w:val="nil"/>
              <w:bottom w:val="single" w:sz="4" w:space="0" w:color="000000"/>
              <w:right w:val="nil"/>
            </w:tcBorders>
          </w:tcPr>
          <w:p w:rsidR="002608E3" w:rsidRDefault="00E84806">
            <w:pPr>
              <w:spacing w:after="13" w:line="259" w:lineRule="auto"/>
              <w:ind w:left="458" w:firstLine="0"/>
              <w:jc w:val="left"/>
            </w:pPr>
            <w:r>
              <w:t xml:space="preserve"> </w:t>
            </w:r>
          </w:p>
          <w:p w:rsidR="002608E3" w:rsidRDefault="00E84806">
            <w:pPr>
              <w:spacing w:after="0" w:line="259" w:lineRule="auto"/>
              <w:ind w:left="0" w:firstLine="0"/>
              <w:jc w:val="right"/>
            </w:pPr>
            <w:r>
              <w:t>Перший заступник голови бу</w:t>
            </w:r>
          </w:p>
        </w:tc>
        <w:tc>
          <w:tcPr>
            <w:tcW w:w="2274" w:type="dxa"/>
            <w:tcBorders>
              <w:top w:val="single" w:sz="4" w:space="0" w:color="000000"/>
              <w:left w:val="nil"/>
              <w:bottom w:val="single" w:sz="4" w:space="0" w:color="000000"/>
              <w:right w:val="nil"/>
            </w:tcBorders>
            <w:vAlign w:val="bottom"/>
          </w:tcPr>
          <w:p w:rsidR="002608E3" w:rsidRDefault="00E84806">
            <w:pPr>
              <w:spacing w:after="0" w:line="259" w:lineRule="auto"/>
              <w:ind w:left="-49" w:firstLine="0"/>
              <w:jc w:val="left"/>
            </w:pPr>
            <w:r>
              <w:t xml:space="preserve">динкового комітету: </w:t>
            </w:r>
          </w:p>
        </w:tc>
        <w:tc>
          <w:tcPr>
            <w:tcW w:w="2274" w:type="dxa"/>
            <w:tcBorders>
              <w:top w:val="single" w:sz="4" w:space="0" w:color="000000"/>
              <w:left w:val="nil"/>
              <w:bottom w:val="single" w:sz="4" w:space="0" w:color="000000"/>
              <w:right w:val="nil"/>
            </w:tcBorders>
          </w:tcPr>
          <w:p w:rsidR="002608E3" w:rsidRDefault="002608E3">
            <w:pPr>
              <w:spacing w:after="160" w:line="259" w:lineRule="auto"/>
              <w:ind w:left="0" w:firstLine="0"/>
              <w:jc w:val="left"/>
            </w:pPr>
          </w:p>
        </w:tc>
      </w:tr>
      <w:tr w:rsidR="002608E3">
        <w:trPr>
          <w:trHeight w:val="377"/>
        </w:trPr>
        <w:tc>
          <w:tcPr>
            <w:tcW w:w="2274" w:type="dxa"/>
            <w:tcBorders>
              <w:top w:val="single" w:sz="4" w:space="0" w:color="000000"/>
              <w:left w:val="single" w:sz="4" w:space="0" w:color="000000"/>
              <w:bottom w:val="single" w:sz="4" w:space="0" w:color="000000"/>
              <w:right w:val="single" w:sz="4" w:space="0" w:color="000000"/>
            </w:tcBorders>
          </w:tcPr>
          <w:p w:rsidR="002608E3" w:rsidRDefault="00E84806">
            <w:pPr>
              <w:spacing w:after="0" w:line="259" w:lineRule="auto"/>
              <w:ind w:left="224" w:right="106" w:firstLine="0"/>
              <w:jc w:val="center"/>
            </w:pPr>
            <w:r>
              <w:rPr>
                <w:b/>
                <w:i/>
              </w:rPr>
              <w:t>Прізвище, м.’я,  по-батькові</w:t>
            </w:r>
            <w:r>
              <w:t xml:space="preserve"> </w:t>
            </w:r>
          </w:p>
        </w:tc>
        <w:tc>
          <w:tcPr>
            <w:tcW w:w="2274" w:type="dxa"/>
            <w:tcBorders>
              <w:top w:val="single" w:sz="4" w:space="0" w:color="000000"/>
              <w:left w:val="single" w:sz="4" w:space="0" w:color="000000"/>
              <w:bottom w:val="single" w:sz="4" w:space="0" w:color="000000"/>
              <w:right w:val="single" w:sz="4" w:space="0" w:color="000000"/>
            </w:tcBorders>
          </w:tcPr>
          <w:p w:rsidR="002608E3" w:rsidRDefault="00E84806">
            <w:pPr>
              <w:spacing w:after="0" w:line="259" w:lineRule="auto"/>
              <w:ind w:left="49" w:firstLine="0"/>
              <w:jc w:val="center"/>
            </w:pPr>
            <w:r>
              <w:rPr>
                <w:b/>
                <w:i/>
              </w:rPr>
              <w:t xml:space="preserve">Рік народження </w:t>
            </w:r>
          </w:p>
        </w:tc>
        <w:tc>
          <w:tcPr>
            <w:tcW w:w="2274" w:type="dxa"/>
            <w:tcBorders>
              <w:top w:val="single" w:sz="4" w:space="0" w:color="000000"/>
              <w:left w:val="single" w:sz="4" w:space="0" w:color="000000"/>
              <w:bottom w:val="single" w:sz="4" w:space="0" w:color="000000"/>
              <w:right w:val="single" w:sz="4" w:space="0" w:color="000000"/>
            </w:tcBorders>
          </w:tcPr>
          <w:p w:rsidR="002608E3" w:rsidRDefault="00E84806">
            <w:pPr>
              <w:spacing w:after="0" w:line="259" w:lineRule="auto"/>
              <w:ind w:left="50" w:firstLine="0"/>
              <w:jc w:val="center"/>
            </w:pPr>
            <w:r>
              <w:rPr>
                <w:b/>
                <w:i/>
              </w:rPr>
              <w:t xml:space="preserve">Домашня адреса </w:t>
            </w:r>
          </w:p>
          <w:p w:rsidR="002608E3" w:rsidRDefault="00E84806">
            <w:pPr>
              <w:spacing w:after="0" w:line="259" w:lineRule="auto"/>
              <w:ind w:left="84" w:firstLine="0"/>
              <w:jc w:val="center"/>
            </w:pPr>
            <w:r>
              <w:rPr>
                <w:b/>
                <w:i/>
              </w:rPr>
              <w:t xml:space="preserve"> </w:t>
            </w:r>
          </w:p>
        </w:tc>
      </w:tr>
      <w:tr w:rsidR="002608E3">
        <w:trPr>
          <w:trHeight w:val="229"/>
        </w:trPr>
        <w:tc>
          <w:tcPr>
            <w:tcW w:w="2274" w:type="dxa"/>
            <w:tcBorders>
              <w:top w:val="single" w:sz="4" w:space="0" w:color="000000"/>
              <w:left w:val="single" w:sz="4" w:space="0" w:color="000000"/>
              <w:bottom w:val="single" w:sz="4" w:space="0" w:color="000000"/>
              <w:right w:val="single" w:sz="4" w:space="0" w:color="000000"/>
            </w:tcBorders>
          </w:tcPr>
          <w:p w:rsidR="002608E3" w:rsidRDefault="00E84806">
            <w:pPr>
              <w:spacing w:after="0" w:line="259" w:lineRule="auto"/>
              <w:ind w:left="485" w:firstLine="0"/>
              <w:jc w:val="center"/>
            </w:pPr>
            <w:r>
              <w:t xml:space="preserve"> </w:t>
            </w:r>
          </w:p>
        </w:tc>
        <w:tc>
          <w:tcPr>
            <w:tcW w:w="2274" w:type="dxa"/>
            <w:tcBorders>
              <w:top w:val="single" w:sz="4" w:space="0" w:color="000000"/>
              <w:left w:val="single" w:sz="4" w:space="0" w:color="000000"/>
              <w:bottom w:val="single" w:sz="4" w:space="0" w:color="000000"/>
              <w:right w:val="single" w:sz="4" w:space="0" w:color="000000"/>
            </w:tcBorders>
          </w:tcPr>
          <w:p w:rsidR="002608E3" w:rsidRDefault="00E84806">
            <w:pPr>
              <w:spacing w:after="0" w:line="259" w:lineRule="auto"/>
              <w:ind w:left="485" w:firstLine="0"/>
              <w:jc w:val="center"/>
            </w:pPr>
            <w:r>
              <w:t xml:space="preserve"> </w:t>
            </w:r>
          </w:p>
        </w:tc>
        <w:tc>
          <w:tcPr>
            <w:tcW w:w="2274" w:type="dxa"/>
            <w:tcBorders>
              <w:top w:val="single" w:sz="4" w:space="0" w:color="000000"/>
              <w:left w:val="single" w:sz="4" w:space="0" w:color="000000"/>
              <w:bottom w:val="single" w:sz="4" w:space="0" w:color="000000"/>
              <w:right w:val="single" w:sz="4" w:space="0" w:color="000000"/>
            </w:tcBorders>
          </w:tcPr>
          <w:p w:rsidR="002608E3" w:rsidRDefault="00E84806">
            <w:pPr>
              <w:spacing w:after="0" w:line="259" w:lineRule="auto"/>
              <w:ind w:left="485" w:firstLine="0"/>
              <w:jc w:val="center"/>
            </w:pPr>
            <w:r>
              <w:t xml:space="preserve"> </w:t>
            </w:r>
          </w:p>
        </w:tc>
      </w:tr>
      <w:tr w:rsidR="002608E3">
        <w:trPr>
          <w:trHeight w:val="421"/>
        </w:trPr>
        <w:tc>
          <w:tcPr>
            <w:tcW w:w="4547" w:type="dxa"/>
            <w:gridSpan w:val="2"/>
            <w:tcBorders>
              <w:top w:val="single" w:sz="4" w:space="0" w:color="000000"/>
              <w:left w:val="nil"/>
              <w:bottom w:val="single" w:sz="4" w:space="0" w:color="000000"/>
              <w:right w:val="nil"/>
            </w:tcBorders>
          </w:tcPr>
          <w:p w:rsidR="002608E3" w:rsidRDefault="00E84806">
            <w:pPr>
              <w:spacing w:after="13" w:line="259" w:lineRule="auto"/>
              <w:ind w:left="458" w:firstLine="0"/>
              <w:jc w:val="left"/>
            </w:pPr>
            <w:r>
              <w:t xml:space="preserve"> </w:t>
            </w:r>
          </w:p>
          <w:p w:rsidR="002608E3" w:rsidRDefault="00E84806">
            <w:pPr>
              <w:spacing w:after="0" w:line="259" w:lineRule="auto"/>
              <w:ind w:left="458" w:firstLine="0"/>
              <w:jc w:val="left"/>
            </w:pPr>
            <w:r>
              <w:t xml:space="preserve">Другий заступник голови будинкового комітету: </w:t>
            </w:r>
          </w:p>
        </w:tc>
        <w:tc>
          <w:tcPr>
            <w:tcW w:w="2274" w:type="dxa"/>
            <w:tcBorders>
              <w:top w:val="single" w:sz="4" w:space="0" w:color="000000"/>
              <w:left w:val="nil"/>
              <w:bottom w:val="single" w:sz="4" w:space="0" w:color="000000"/>
              <w:right w:val="nil"/>
            </w:tcBorders>
          </w:tcPr>
          <w:p w:rsidR="002608E3" w:rsidRDefault="002608E3">
            <w:pPr>
              <w:spacing w:after="160" w:line="259" w:lineRule="auto"/>
              <w:ind w:left="0" w:firstLine="0"/>
              <w:jc w:val="left"/>
            </w:pPr>
          </w:p>
        </w:tc>
      </w:tr>
      <w:tr w:rsidR="002608E3">
        <w:trPr>
          <w:trHeight w:val="377"/>
        </w:trPr>
        <w:tc>
          <w:tcPr>
            <w:tcW w:w="2274" w:type="dxa"/>
            <w:tcBorders>
              <w:top w:val="single" w:sz="4" w:space="0" w:color="000000"/>
              <w:left w:val="single" w:sz="4" w:space="0" w:color="000000"/>
              <w:bottom w:val="single" w:sz="4" w:space="0" w:color="000000"/>
              <w:right w:val="single" w:sz="4" w:space="0" w:color="000000"/>
            </w:tcBorders>
          </w:tcPr>
          <w:p w:rsidR="002608E3" w:rsidRDefault="00E84806">
            <w:pPr>
              <w:spacing w:after="0" w:line="259" w:lineRule="auto"/>
              <w:ind w:left="224" w:right="106" w:firstLine="0"/>
              <w:jc w:val="center"/>
            </w:pPr>
            <w:r>
              <w:rPr>
                <w:b/>
                <w:i/>
              </w:rPr>
              <w:t>Прізвище, м.’я,  по-батькові</w:t>
            </w:r>
            <w:r>
              <w:t xml:space="preserve"> </w:t>
            </w:r>
          </w:p>
        </w:tc>
        <w:tc>
          <w:tcPr>
            <w:tcW w:w="2274" w:type="dxa"/>
            <w:tcBorders>
              <w:top w:val="single" w:sz="4" w:space="0" w:color="000000"/>
              <w:left w:val="single" w:sz="4" w:space="0" w:color="000000"/>
              <w:bottom w:val="single" w:sz="4" w:space="0" w:color="000000"/>
              <w:right w:val="single" w:sz="4" w:space="0" w:color="000000"/>
            </w:tcBorders>
          </w:tcPr>
          <w:p w:rsidR="002608E3" w:rsidRDefault="00E84806">
            <w:pPr>
              <w:spacing w:after="0" w:line="259" w:lineRule="auto"/>
              <w:ind w:left="49" w:firstLine="0"/>
              <w:jc w:val="center"/>
            </w:pPr>
            <w:r>
              <w:rPr>
                <w:b/>
                <w:i/>
              </w:rPr>
              <w:t xml:space="preserve">Рік </w:t>
            </w:r>
            <w:r>
              <w:rPr>
                <w:b/>
                <w:i/>
              </w:rPr>
              <w:t xml:space="preserve">народження </w:t>
            </w:r>
          </w:p>
        </w:tc>
        <w:tc>
          <w:tcPr>
            <w:tcW w:w="2274" w:type="dxa"/>
            <w:tcBorders>
              <w:top w:val="single" w:sz="4" w:space="0" w:color="000000"/>
              <w:left w:val="single" w:sz="4" w:space="0" w:color="000000"/>
              <w:bottom w:val="single" w:sz="4" w:space="0" w:color="000000"/>
              <w:right w:val="single" w:sz="4" w:space="0" w:color="000000"/>
            </w:tcBorders>
          </w:tcPr>
          <w:p w:rsidR="002608E3" w:rsidRDefault="00E84806">
            <w:pPr>
              <w:spacing w:after="0" w:line="259" w:lineRule="auto"/>
              <w:ind w:left="50" w:firstLine="0"/>
              <w:jc w:val="center"/>
            </w:pPr>
            <w:r>
              <w:rPr>
                <w:b/>
                <w:i/>
              </w:rPr>
              <w:t xml:space="preserve">Домашня адреса </w:t>
            </w:r>
          </w:p>
          <w:p w:rsidR="002608E3" w:rsidRDefault="00E84806">
            <w:pPr>
              <w:spacing w:after="0" w:line="259" w:lineRule="auto"/>
              <w:ind w:left="84" w:firstLine="0"/>
              <w:jc w:val="center"/>
            </w:pPr>
            <w:r>
              <w:rPr>
                <w:b/>
                <w:i/>
              </w:rPr>
              <w:t xml:space="preserve"> </w:t>
            </w:r>
          </w:p>
        </w:tc>
      </w:tr>
      <w:tr w:rsidR="002608E3">
        <w:trPr>
          <w:trHeight w:val="229"/>
        </w:trPr>
        <w:tc>
          <w:tcPr>
            <w:tcW w:w="2274" w:type="dxa"/>
            <w:tcBorders>
              <w:top w:val="single" w:sz="4" w:space="0" w:color="000000"/>
              <w:left w:val="single" w:sz="4" w:space="0" w:color="000000"/>
              <w:bottom w:val="single" w:sz="4" w:space="0" w:color="000000"/>
              <w:right w:val="single" w:sz="4" w:space="0" w:color="000000"/>
            </w:tcBorders>
          </w:tcPr>
          <w:p w:rsidR="002608E3" w:rsidRDefault="00E84806">
            <w:pPr>
              <w:spacing w:after="0" w:line="259" w:lineRule="auto"/>
              <w:ind w:left="485" w:firstLine="0"/>
              <w:jc w:val="center"/>
            </w:pPr>
            <w:r>
              <w:t xml:space="preserve"> </w:t>
            </w:r>
          </w:p>
        </w:tc>
        <w:tc>
          <w:tcPr>
            <w:tcW w:w="2274" w:type="dxa"/>
            <w:tcBorders>
              <w:top w:val="single" w:sz="4" w:space="0" w:color="000000"/>
              <w:left w:val="single" w:sz="4" w:space="0" w:color="000000"/>
              <w:bottom w:val="single" w:sz="4" w:space="0" w:color="000000"/>
              <w:right w:val="single" w:sz="4" w:space="0" w:color="000000"/>
            </w:tcBorders>
          </w:tcPr>
          <w:p w:rsidR="002608E3" w:rsidRDefault="00E84806">
            <w:pPr>
              <w:spacing w:after="0" w:line="259" w:lineRule="auto"/>
              <w:ind w:left="485" w:firstLine="0"/>
              <w:jc w:val="center"/>
            </w:pPr>
            <w:r>
              <w:t xml:space="preserve"> </w:t>
            </w:r>
          </w:p>
        </w:tc>
        <w:tc>
          <w:tcPr>
            <w:tcW w:w="2274" w:type="dxa"/>
            <w:tcBorders>
              <w:top w:val="single" w:sz="4" w:space="0" w:color="000000"/>
              <w:left w:val="single" w:sz="4" w:space="0" w:color="000000"/>
              <w:bottom w:val="single" w:sz="4" w:space="0" w:color="000000"/>
              <w:right w:val="single" w:sz="4" w:space="0" w:color="000000"/>
            </w:tcBorders>
          </w:tcPr>
          <w:p w:rsidR="002608E3" w:rsidRDefault="00E84806">
            <w:pPr>
              <w:spacing w:after="0" w:line="259" w:lineRule="auto"/>
              <w:ind w:left="485" w:firstLine="0"/>
              <w:jc w:val="center"/>
            </w:pPr>
            <w:r>
              <w:t xml:space="preserve"> </w:t>
            </w:r>
          </w:p>
        </w:tc>
      </w:tr>
    </w:tbl>
    <w:p w:rsidR="002608E3" w:rsidRDefault="00E84806">
      <w:pPr>
        <w:spacing w:after="13" w:line="259" w:lineRule="auto"/>
        <w:ind w:left="456" w:firstLine="0"/>
        <w:jc w:val="left"/>
      </w:pPr>
      <w:r>
        <w:t xml:space="preserve"> </w:t>
      </w:r>
    </w:p>
    <w:p w:rsidR="002608E3" w:rsidRDefault="00E84806">
      <w:pPr>
        <w:ind w:left="465" w:right="540"/>
      </w:pPr>
      <w:r>
        <w:t xml:space="preserve">Секретар будинкового комітету: </w:t>
      </w:r>
    </w:p>
    <w:tbl>
      <w:tblPr>
        <w:tblStyle w:val="TableGrid"/>
        <w:tblW w:w="6821" w:type="dxa"/>
        <w:tblInd w:w="-2" w:type="dxa"/>
        <w:tblCellMar>
          <w:top w:w="39" w:type="dxa"/>
          <w:left w:w="115" w:type="dxa"/>
          <w:bottom w:w="0" w:type="dxa"/>
          <w:right w:w="115" w:type="dxa"/>
        </w:tblCellMar>
        <w:tblLook w:val="04A0" w:firstRow="1" w:lastRow="0" w:firstColumn="1" w:lastColumn="0" w:noHBand="0" w:noVBand="1"/>
      </w:tblPr>
      <w:tblGrid>
        <w:gridCol w:w="2273"/>
        <w:gridCol w:w="2274"/>
        <w:gridCol w:w="2274"/>
      </w:tblGrid>
      <w:tr w:rsidR="002608E3">
        <w:trPr>
          <w:trHeight w:val="401"/>
        </w:trPr>
        <w:tc>
          <w:tcPr>
            <w:tcW w:w="2274" w:type="dxa"/>
            <w:tcBorders>
              <w:top w:val="single" w:sz="4" w:space="0" w:color="000000"/>
              <w:left w:val="single" w:sz="4" w:space="0" w:color="000000"/>
              <w:bottom w:val="single" w:sz="4" w:space="0" w:color="000000"/>
              <w:right w:val="single" w:sz="4" w:space="0" w:color="000000"/>
            </w:tcBorders>
          </w:tcPr>
          <w:p w:rsidR="002608E3" w:rsidRDefault="00E84806">
            <w:pPr>
              <w:spacing w:after="0" w:line="259" w:lineRule="auto"/>
              <w:ind w:left="109" w:right="40" w:firstLine="0"/>
              <w:jc w:val="center"/>
            </w:pPr>
            <w:r>
              <w:rPr>
                <w:b/>
                <w:i/>
              </w:rPr>
              <w:t>Прізвище, м.’я,  по-батькові</w:t>
            </w:r>
            <w:r>
              <w:t xml:space="preserve"> </w:t>
            </w:r>
          </w:p>
        </w:tc>
        <w:tc>
          <w:tcPr>
            <w:tcW w:w="2274" w:type="dxa"/>
            <w:tcBorders>
              <w:top w:val="single" w:sz="4" w:space="0" w:color="000000"/>
              <w:left w:val="single" w:sz="4" w:space="0" w:color="000000"/>
              <w:bottom w:val="single" w:sz="4" w:space="0" w:color="000000"/>
              <w:right w:val="single" w:sz="4" w:space="0" w:color="000000"/>
            </w:tcBorders>
          </w:tcPr>
          <w:p w:rsidR="002608E3" w:rsidRDefault="00E84806">
            <w:pPr>
              <w:spacing w:after="0" w:line="259" w:lineRule="auto"/>
              <w:ind w:left="0" w:firstLine="0"/>
              <w:jc w:val="center"/>
            </w:pPr>
            <w:r>
              <w:rPr>
                <w:b/>
                <w:i/>
              </w:rPr>
              <w:t xml:space="preserve">Рік народження </w:t>
            </w:r>
          </w:p>
        </w:tc>
        <w:tc>
          <w:tcPr>
            <w:tcW w:w="2274" w:type="dxa"/>
            <w:tcBorders>
              <w:top w:val="single" w:sz="4" w:space="0" w:color="000000"/>
              <w:left w:val="single" w:sz="4" w:space="0" w:color="000000"/>
              <w:bottom w:val="single" w:sz="4" w:space="0" w:color="000000"/>
              <w:right w:val="single" w:sz="4" w:space="0" w:color="000000"/>
            </w:tcBorders>
          </w:tcPr>
          <w:p w:rsidR="002608E3" w:rsidRDefault="00E84806">
            <w:pPr>
              <w:spacing w:after="0" w:line="259" w:lineRule="auto"/>
              <w:ind w:left="1" w:firstLine="0"/>
              <w:jc w:val="center"/>
            </w:pPr>
            <w:r>
              <w:rPr>
                <w:b/>
                <w:i/>
              </w:rPr>
              <w:t xml:space="preserve">Домашня адреса </w:t>
            </w:r>
          </w:p>
          <w:p w:rsidR="002608E3" w:rsidRDefault="00E84806">
            <w:pPr>
              <w:spacing w:after="0" w:line="259" w:lineRule="auto"/>
              <w:ind w:left="35" w:firstLine="0"/>
              <w:jc w:val="center"/>
            </w:pPr>
            <w:r>
              <w:rPr>
                <w:b/>
                <w:i/>
              </w:rPr>
              <w:t xml:space="preserve"> </w:t>
            </w:r>
          </w:p>
        </w:tc>
      </w:tr>
      <w:tr w:rsidR="002608E3">
        <w:trPr>
          <w:trHeight w:val="389"/>
        </w:trPr>
        <w:tc>
          <w:tcPr>
            <w:tcW w:w="2274" w:type="dxa"/>
            <w:tcBorders>
              <w:top w:val="single" w:sz="4" w:space="0" w:color="000000"/>
              <w:left w:val="single" w:sz="4" w:space="0" w:color="000000"/>
              <w:bottom w:val="single" w:sz="4" w:space="0" w:color="000000"/>
              <w:right w:val="single" w:sz="4" w:space="0" w:color="000000"/>
            </w:tcBorders>
          </w:tcPr>
          <w:p w:rsidR="002608E3" w:rsidRDefault="00E84806">
            <w:pPr>
              <w:spacing w:after="0" w:line="259" w:lineRule="auto"/>
              <w:ind w:left="35" w:firstLine="0"/>
              <w:jc w:val="center"/>
            </w:pPr>
            <w:r>
              <w:rPr>
                <w:b/>
                <w:i/>
              </w:rPr>
              <w:t xml:space="preserve"> </w:t>
            </w:r>
          </w:p>
          <w:p w:rsidR="002608E3" w:rsidRDefault="00E84806">
            <w:pPr>
              <w:spacing w:after="0" w:line="259" w:lineRule="auto"/>
              <w:ind w:left="35" w:firstLine="0"/>
              <w:jc w:val="center"/>
            </w:pPr>
            <w:r>
              <w:rPr>
                <w:b/>
                <w:i/>
              </w:rPr>
              <w:t xml:space="preserve"> </w:t>
            </w:r>
          </w:p>
        </w:tc>
        <w:tc>
          <w:tcPr>
            <w:tcW w:w="2274" w:type="dxa"/>
            <w:tcBorders>
              <w:top w:val="single" w:sz="4" w:space="0" w:color="000000"/>
              <w:left w:val="single" w:sz="4" w:space="0" w:color="000000"/>
              <w:bottom w:val="single" w:sz="4" w:space="0" w:color="000000"/>
              <w:right w:val="single" w:sz="4" w:space="0" w:color="000000"/>
            </w:tcBorders>
          </w:tcPr>
          <w:p w:rsidR="002608E3" w:rsidRDefault="00E84806">
            <w:pPr>
              <w:spacing w:after="0" w:line="259" w:lineRule="auto"/>
              <w:ind w:left="35" w:firstLine="0"/>
              <w:jc w:val="center"/>
            </w:pPr>
            <w:r>
              <w:rPr>
                <w:b/>
                <w:i/>
              </w:rPr>
              <w:t xml:space="preserve"> </w:t>
            </w:r>
          </w:p>
        </w:tc>
        <w:tc>
          <w:tcPr>
            <w:tcW w:w="2274" w:type="dxa"/>
            <w:tcBorders>
              <w:top w:val="single" w:sz="4" w:space="0" w:color="000000"/>
              <w:left w:val="single" w:sz="4" w:space="0" w:color="000000"/>
              <w:bottom w:val="single" w:sz="4" w:space="0" w:color="000000"/>
              <w:right w:val="single" w:sz="4" w:space="0" w:color="000000"/>
            </w:tcBorders>
          </w:tcPr>
          <w:p w:rsidR="002608E3" w:rsidRDefault="00E84806">
            <w:pPr>
              <w:spacing w:after="0" w:line="259" w:lineRule="auto"/>
              <w:ind w:left="35" w:firstLine="0"/>
              <w:jc w:val="center"/>
            </w:pPr>
            <w:r>
              <w:rPr>
                <w:b/>
                <w:i/>
              </w:rPr>
              <w:t xml:space="preserve"> </w:t>
            </w:r>
          </w:p>
        </w:tc>
      </w:tr>
    </w:tbl>
    <w:p w:rsidR="002608E3" w:rsidRDefault="00E84806">
      <w:pPr>
        <w:spacing w:after="13" w:line="259" w:lineRule="auto"/>
        <w:ind w:left="456" w:firstLine="0"/>
        <w:jc w:val="left"/>
      </w:pPr>
      <w:r>
        <w:t xml:space="preserve"> </w:t>
      </w:r>
    </w:p>
    <w:p w:rsidR="002608E3" w:rsidRDefault="00E84806">
      <w:pPr>
        <w:ind w:left="465" w:right="540"/>
      </w:pPr>
      <w:r>
        <w:t xml:space="preserve">Члени будинкового комітету: </w:t>
      </w:r>
    </w:p>
    <w:tbl>
      <w:tblPr>
        <w:tblStyle w:val="TableGrid"/>
        <w:tblW w:w="6821" w:type="dxa"/>
        <w:tblInd w:w="-2" w:type="dxa"/>
        <w:tblCellMar>
          <w:top w:w="40" w:type="dxa"/>
          <w:left w:w="107" w:type="dxa"/>
          <w:bottom w:w="0" w:type="dxa"/>
          <w:right w:w="71" w:type="dxa"/>
        </w:tblCellMar>
        <w:tblLook w:val="04A0" w:firstRow="1" w:lastRow="0" w:firstColumn="1" w:lastColumn="0" w:noHBand="0" w:noVBand="1"/>
      </w:tblPr>
      <w:tblGrid>
        <w:gridCol w:w="319"/>
        <w:gridCol w:w="1954"/>
        <w:gridCol w:w="2274"/>
        <w:gridCol w:w="2274"/>
      </w:tblGrid>
      <w:tr w:rsidR="002608E3">
        <w:trPr>
          <w:trHeight w:val="402"/>
        </w:trPr>
        <w:tc>
          <w:tcPr>
            <w:tcW w:w="320" w:type="dxa"/>
            <w:tcBorders>
              <w:top w:val="single" w:sz="4" w:space="0" w:color="000000"/>
              <w:left w:val="single" w:sz="4" w:space="0" w:color="000000"/>
              <w:bottom w:val="single" w:sz="4" w:space="0" w:color="000000"/>
              <w:right w:val="nil"/>
            </w:tcBorders>
          </w:tcPr>
          <w:p w:rsidR="002608E3" w:rsidRDefault="002608E3">
            <w:pPr>
              <w:spacing w:after="160" w:line="259" w:lineRule="auto"/>
              <w:ind w:left="0" w:firstLine="0"/>
              <w:jc w:val="left"/>
            </w:pPr>
          </w:p>
        </w:tc>
        <w:tc>
          <w:tcPr>
            <w:tcW w:w="1954" w:type="dxa"/>
            <w:tcBorders>
              <w:top w:val="single" w:sz="4" w:space="0" w:color="000000"/>
              <w:left w:val="nil"/>
              <w:bottom w:val="single" w:sz="4" w:space="0" w:color="000000"/>
              <w:right w:val="single" w:sz="4" w:space="0" w:color="000000"/>
            </w:tcBorders>
          </w:tcPr>
          <w:p w:rsidR="002608E3" w:rsidRDefault="00E84806">
            <w:pPr>
              <w:spacing w:after="0" w:line="259" w:lineRule="auto"/>
              <w:ind w:left="331" w:hanging="155"/>
              <w:jc w:val="left"/>
            </w:pPr>
            <w:r>
              <w:rPr>
                <w:b/>
                <w:i/>
              </w:rPr>
              <w:t>Прізвище, м.’я,  по-батькові</w:t>
            </w:r>
            <w:r>
              <w:t xml:space="preserve"> </w:t>
            </w:r>
          </w:p>
        </w:tc>
        <w:tc>
          <w:tcPr>
            <w:tcW w:w="2274" w:type="dxa"/>
            <w:tcBorders>
              <w:top w:val="single" w:sz="4" w:space="0" w:color="000000"/>
              <w:left w:val="single" w:sz="4" w:space="0" w:color="000000"/>
              <w:bottom w:val="single" w:sz="4" w:space="0" w:color="000000"/>
              <w:right w:val="single" w:sz="4" w:space="0" w:color="000000"/>
            </w:tcBorders>
          </w:tcPr>
          <w:p w:rsidR="002608E3" w:rsidRDefault="00E84806">
            <w:pPr>
              <w:spacing w:after="0" w:line="259" w:lineRule="auto"/>
              <w:ind w:left="0" w:right="35" w:firstLine="0"/>
              <w:jc w:val="center"/>
            </w:pPr>
            <w:r>
              <w:rPr>
                <w:b/>
                <w:i/>
              </w:rPr>
              <w:t xml:space="preserve">Рік народження </w:t>
            </w:r>
          </w:p>
        </w:tc>
        <w:tc>
          <w:tcPr>
            <w:tcW w:w="2274" w:type="dxa"/>
            <w:tcBorders>
              <w:top w:val="single" w:sz="4" w:space="0" w:color="000000"/>
              <w:left w:val="single" w:sz="4" w:space="0" w:color="000000"/>
              <w:bottom w:val="single" w:sz="4" w:space="0" w:color="000000"/>
              <w:right w:val="single" w:sz="4" w:space="0" w:color="000000"/>
            </w:tcBorders>
          </w:tcPr>
          <w:p w:rsidR="002608E3" w:rsidRDefault="00E84806">
            <w:pPr>
              <w:spacing w:after="0" w:line="259" w:lineRule="auto"/>
              <w:ind w:left="0" w:right="35" w:firstLine="0"/>
              <w:jc w:val="center"/>
            </w:pPr>
            <w:r>
              <w:rPr>
                <w:b/>
                <w:i/>
              </w:rPr>
              <w:t xml:space="preserve">Домашня адреса </w:t>
            </w:r>
          </w:p>
          <w:p w:rsidR="002608E3" w:rsidRDefault="00E84806">
            <w:pPr>
              <w:spacing w:after="0" w:line="259" w:lineRule="auto"/>
              <w:ind w:left="0" w:firstLine="0"/>
              <w:jc w:val="center"/>
            </w:pPr>
            <w:r>
              <w:rPr>
                <w:b/>
                <w:i/>
              </w:rPr>
              <w:t xml:space="preserve"> </w:t>
            </w:r>
          </w:p>
        </w:tc>
      </w:tr>
      <w:tr w:rsidR="002608E3">
        <w:trPr>
          <w:trHeight w:val="235"/>
        </w:trPr>
        <w:tc>
          <w:tcPr>
            <w:tcW w:w="320" w:type="dxa"/>
            <w:tcBorders>
              <w:top w:val="single" w:sz="4" w:space="0" w:color="000000"/>
              <w:left w:val="single" w:sz="4" w:space="0" w:color="000000"/>
              <w:bottom w:val="single" w:sz="4" w:space="0" w:color="000000"/>
              <w:right w:val="single" w:sz="4" w:space="0" w:color="000000"/>
            </w:tcBorders>
          </w:tcPr>
          <w:p w:rsidR="002608E3" w:rsidRDefault="00E84806">
            <w:pPr>
              <w:spacing w:after="0" w:line="259" w:lineRule="auto"/>
              <w:ind w:left="0" w:right="35" w:firstLine="0"/>
              <w:jc w:val="center"/>
            </w:pPr>
            <w:r>
              <w:rPr>
                <w:b/>
              </w:rPr>
              <w:t xml:space="preserve">1. </w:t>
            </w:r>
          </w:p>
        </w:tc>
        <w:tc>
          <w:tcPr>
            <w:tcW w:w="1954" w:type="dxa"/>
            <w:tcBorders>
              <w:top w:val="single" w:sz="4" w:space="0" w:color="000000"/>
              <w:left w:val="single" w:sz="4" w:space="0" w:color="000000"/>
              <w:bottom w:val="single" w:sz="4" w:space="0" w:color="000000"/>
              <w:right w:val="single" w:sz="4" w:space="0" w:color="000000"/>
            </w:tcBorders>
          </w:tcPr>
          <w:p w:rsidR="002608E3" w:rsidRDefault="00E84806">
            <w:pPr>
              <w:spacing w:after="0" w:line="259" w:lineRule="auto"/>
              <w:ind w:left="33" w:firstLine="0"/>
              <w:jc w:val="center"/>
            </w:pPr>
            <w:r>
              <w:rPr>
                <w:b/>
                <w:i/>
              </w:rPr>
              <w:t xml:space="preserve">  </w:t>
            </w:r>
          </w:p>
        </w:tc>
        <w:tc>
          <w:tcPr>
            <w:tcW w:w="2274" w:type="dxa"/>
            <w:tcBorders>
              <w:top w:val="single" w:sz="4" w:space="0" w:color="000000"/>
              <w:left w:val="single" w:sz="4" w:space="0" w:color="000000"/>
              <w:bottom w:val="single" w:sz="4" w:space="0" w:color="000000"/>
              <w:right w:val="single" w:sz="4" w:space="0" w:color="000000"/>
            </w:tcBorders>
          </w:tcPr>
          <w:p w:rsidR="002608E3" w:rsidRDefault="00E84806">
            <w:pPr>
              <w:spacing w:after="0" w:line="259" w:lineRule="auto"/>
              <w:ind w:left="0" w:firstLine="0"/>
              <w:jc w:val="center"/>
            </w:pPr>
            <w:r>
              <w:rPr>
                <w:b/>
                <w:i/>
              </w:rPr>
              <w:t xml:space="preserve"> </w:t>
            </w:r>
          </w:p>
        </w:tc>
        <w:tc>
          <w:tcPr>
            <w:tcW w:w="2274" w:type="dxa"/>
            <w:tcBorders>
              <w:top w:val="single" w:sz="4" w:space="0" w:color="000000"/>
              <w:left w:val="single" w:sz="4" w:space="0" w:color="000000"/>
              <w:bottom w:val="single" w:sz="4" w:space="0" w:color="000000"/>
              <w:right w:val="single" w:sz="4" w:space="0" w:color="000000"/>
            </w:tcBorders>
          </w:tcPr>
          <w:p w:rsidR="002608E3" w:rsidRDefault="00E84806">
            <w:pPr>
              <w:spacing w:after="0" w:line="259" w:lineRule="auto"/>
              <w:ind w:left="0" w:firstLine="0"/>
              <w:jc w:val="center"/>
            </w:pPr>
            <w:r>
              <w:rPr>
                <w:b/>
                <w:i/>
              </w:rPr>
              <w:t xml:space="preserve"> </w:t>
            </w:r>
          </w:p>
        </w:tc>
      </w:tr>
      <w:tr w:rsidR="002608E3">
        <w:trPr>
          <w:trHeight w:val="236"/>
        </w:trPr>
        <w:tc>
          <w:tcPr>
            <w:tcW w:w="320" w:type="dxa"/>
            <w:tcBorders>
              <w:top w:val="single" w:sz="4" w:space="0" w:color="000000"/>
              <w:left w:val="single" w:sz="4" w:space="0" w:color="000000"/>
              <w:bottom w:val="single" w:sz="4" w:space="0" w:color="000000"/>
              <w:right w:val="single" w:sz="4" w:space="0" w:color="000000"/>
            </w:tcBorders>
          </w:tcPr>
          <w:p w:rsidR="002608E3" w:rsidRDefault="00E84806">
            <w:pPr>
              <w:spacing w:after="0" w:line="259" w:lineRule="auto"/>
              <w:ind w:left="0" w:right="35" w:firstLine="0"/>
              <w:jc w:val="center"/>
            </w:pPr>
            <w:r>
              <w:rPr>
                <w:b/>
              </w:rPr>
              <w:t xml:space="preserve">2. </w:t>
            </w:r>
          </w:p>
        </w:tc>
        <w:tc>
          <w:tcPr>
            <w:tcW w:w="1954" w:type="dxa"/>
            <w:tcBorders>
              <w:top w:val="single" w:sz="4" w:space="0" w:color="000000"/>
              <w:left w:val="single" w:sz="4" w:space="0" w:color="000000"/>
              <w:bottom w:val="single" w:sz="4" w:space="0" w:color="000000"/>
              <w:right w:val="single" w:sz="4" w:space="0" w:color="000000"/>
            </w:tcBorders>
          </w:tcPr>
          <w:p w:rsidR="002608E3" w:rsidRDefault="00E84806">
            <w:pPr>
              <w:spacing w:after="0" w:line="259" w:lineRule="auto"/>
              <w:ind w:left="0" w:right="3" w:firstLine="0"/>
              <w:jc w:val="center"/>
            </w:pPr>
            <w:r>
              <w:rPr>
                <w:b/>
                <w:i/>
              </w:rPr>
              <w:t xml:space="preserve"> </w:t>
            </w:r>
          </w:p>
        </w:tc>
        <w:tc>
          <w:tcPr>
            <w:tcW w:w="2274" w:type="dxa"/>
            <w:tcBorders>
              <w:top w:val="single" w:sz="4" w:space="0" w:color="000000"/>
              <w:left w:val="single" w:sz="4" w:space="0" w:color="000000"/>
              <w:bottom w:val="single" w:sz="4" w:space="0" w:color="000000"/>
              <w:right w:val="single" w:sz="4" w:space="0" w:color="000000"/>
            </w:tcBorders>
          </w:tcPr>
          <w:p w:rsidR="002608E3" w:rsidRDefault="00E84806">
            <w:pPr>
              <w:spacing w:after="0" w:line="259" w:lineRule="auto"/>
              <w:ind w:left="0" w:firstLine="0"/>
              <w:jc w:val="center"/>
            </w:pPr>
            <w:r>
              <w:rPr>
                <w:b/>
                <w:i/>
              </w:rPr>
              <w:t xml:space="preserve"> </w:t>
            </w:r>
          </w:p>
        </w:tc>
        <w:tc>
          <w:tcPr>
            <w:tcW w:w="2274" w:type="dxa"/>
            <w:tcBorders>
              <w:top w:val="single" w:sz="4" w:space="0" w:color="000000"/>
              <w:left w:val="single" w:sz="4" w:space="0" w:color="000000"/>
              <w:bottom w:val="single" w:sz="4" w:space="0" w:color="000000"/>
              <w:right w:val="single" w:sz="4" w:space="0" w:color="000000"/>
            </w:tcBorders>
          </w:tcPr>
          <w:p w:rsidR="002608E3" w:rsidRDefault="00E84806">
            <w:pPr>
              <w:spacing w:after="0" w:line="259" w:lineRule="auto"/>
              <w:ind w:left="0" w:firstLine="0"/>
              <w:jc w:val="center"/>
            </w:pPr>
            <w:r>
              <w:rPr>
                <w:b/>
                <w:i/>
              </w:rPr>
              <w:t xml:space="preserve"> </w:t>
            </w:r>
          </w:p>
        </w:tc>
      </w:tr>
      <w:tr w:rsidR="002608E3">
        <w:trPr>
          <w:trHeight w:val="235"/>
        </w:trPr>
        <w:tc>
          <w:tcPr>
            <w:tcW w:w="320" w:type="dxa"/>
            <w:tcBorders>
              <w:top w:val="single" w:sz="4" w:space="0" w:color="000000"/>
              <w:left w:val="single" w:sz="4" w:space="0" w:color="000000"/>
              <w:bottom w:val="single" w:sz="4" w:space="0" w:color="000000"/>
              <w:right w:val="single" w:sz="4" w:space="0" w:color="000000"/>
            </w:tcBorders>
          </w:tcPr>
          <w:p w:rsidR="002608E3" w:rsidRDefault="00E84806">
            <w:pPr>
              <w:spacing w:after="0" w:line="259" w:lineRule="auto"/>
              <w:ind w:left="0" w:right="35" w:firstLine="0"/>
              <w:jc w:val="center"/>
            </w:pPr>
            <w:r>
              <w:rPr>
                <w:b/>
              </w:rPr>
              <w:t xml:space="preserve">3. </w:t>
            </w:r>
          </w:p>
        </w:tc>
        <w:tc>
          <w:tcPr>
            <w:tcW w:w="1954" w:type="dxa"/>
            <w:tcBorders>
              <w:top w:val="single" w:sz="4" w:space="0" w:color="000000"/>
              <w:left w:val="single" w:sz="4" w:space="0" w:color="000000"/>
              <w:bottom w:val="single" w:sz="4" w:space="0" w:color="000000"/>
              <w:right w:val="single" w:sz="4" w:space="0" w:color="000000"/>
            </w:tcBorders>
          </w:tcPr>
          <w:p w:rsidR="002608E3" w:rsidRDefault="00E84806">
            <w:pPr>
              <w:spacing w:after="0" w:line="259" w:lineRule="auto"/>
              <w:ind w:left="0" w:right="3" w:firstLine="0"/>
              <w:jc w:val="center"/>
            </w:pPr>
            <w:r>
              <w:rPr>
                <w:b/>
                <w:i/>
              </w:rPr>
              <w:t xml:space="preserve"> </w:t>
            </w:r>
          </w:p>
        </w:tc>
        <w:tc>
          <w:tcPr>
            <w:tcW w:w="2274" w:type="dxa"/>
            <w:tcBorders>
              <w:top w:val="single" w:sz="4" w:space="0" w:color="000000"/>
              <w:left w:val="single" w:sz="4" w:space="0" w:color="000000"/>
              <w:bottom w:val="single" w:sz="4" w:space="0" w:color="000000"/>
              <w:right w:val="single" w:sz="4" w:space="0" w:color="000000"/>
            </w:tcBorders>
          </w:tcPr>
          <w:p w:rsidR="002608E3" w:rsidRDefault="00E84806">
            <w:pPr>
              <w:spacing w:after="0" w:line="259" w:lineRule="auto"/>
              <w:ind w:left="0" w:firstLine="0"/>
              <w:jc w:val="center"/>
            </w:pPr>
            <w:r>
              <w:rPr>
                <w:b/>
                <w:i/>
              </w:rPr>
              <w:t xml:space="preserve"> </w:t>
            </w:r>
          </w:p>
        </w:tc>
        <w:tc>
          <w:tcPr>
            <w:tcW w:w="2274" w:type="dxa"/>
            <w:tcBorders>
              <w:top w:val="single" w:sz="4" w:space="0" w:color="000000"/>
              <w:left w:val="single" w:sz="4" w:space="0" w:color="000000"/>
              <w:bottom w:val="single" w:sz="4" w:space="0" w:color="000000"/>
              <w:right w:val="single" w:sz="4" w:space="0" w:color="000000"/>
            </w:tcBorders>
          </w:tcPr>
          <w:p w:rsidR="002608E3" w:rsidRDefault="00E84806">
            <w:pPr>
              <w:spacing w:after="0" w:line="259" w:lineRule="auto"/>
              <w:ind w:left="0" w:firstLine="0"/>
              <w:jc w:val="center"/>
            </w:pPr>
            <w:r>
              <w:rPr>
                <w:b/>
                <w:i/>
              </w:rPr>
              <w:t xml:space="preserve"> </w:t>
            </w:r>
          </w:p>
        </w:tc>
      </w:tr>
    </w:tbl>
    <w:p w:rsidR="002608E3" w:rsidRDefault="00E84806">
      <w:pPr>
        <w:spacing w:after="0" w:line="259" w:lineRule="auto"/>
        <w:ind w:left="957" w:firstLine="0"/>
        <w:jc w:val="left"/>
      </w:pPr>
      <w:r>
        <w:t xml:space="preserve"> </w:t>
      </w:r>
    </w:p>
    <w:p w:rsidR="002608E3" w:rsidRDefault="00E84806">
      <w:pPr>
        <w:spacing w:after="0" w:line="259" w:lineRule="auto"/>
        <w:ind w:left="957" w:firstLine="0"/>
        <w:jc w:val="left"/>
      </w:pPr>
      <w:r>
        <w:t xml:space="preserve"> </w:t>
      </w:r>
    </w:p>
    <w:p w:rsidR="002608E3" w:rsidRDefault="00E84806">
      <w:pPr>
        <w:ind w:left="956" w:right="1555" w:hanging="501"/>
      </w:pPr>
      <w:r>
        <w:lastRenderedPageBreak/>
        <w:t xml:space="preserve">Голова будинкового комітету ______________________________  _________________  </w:t>
      </w:r>
      <w:r>
        <w:tab/>
        <w:t xml:space="preserve"> </w:t>
      </w:r>
      <w:r>
        <w:tab/>
        <w:t xml:space="preserve"> </w:t>
      </w:r>
      <w:r>
        <w:tab/>
        <w:t xml:space="preserve"> </w:t>
      </w:r>
      <w:r>
        <w:tab/>
        <w:t xml:space="preserve">          Прізвище  </w:t>
      </w:r>
      <w:r>
        <w:tab/>
        <w:t xml:space="preserve"> </w:t>
      </w:r>
      <w:r>
        <w:tab/>
        <w:t xml:space="preserve">    підпис </w:t>
      </w:r>
    </w:p>
    <w:p w:rsidR="002608E3" w:rsidRDefault="00E84806">
      <w:pPr>
        <w:spacing w:after="0" w:line="259" w:lineRule="auto"/>
        <w:ind w:left="1184" w:firstLine="0"/>
        <w:jc w:val="left"/>
      </w:pPr>
      <w:r>
        <w:t xml:space="preserve"> </w:t>
      </w:r>
    </w:p>
    <w:p w:rsidR="002608E3" w:rsidRDefault="00E84806">
      <w:pPr>
        <w:spacing w:after="0" w:line="259" w:lineRule="auto"/>
        <w:ind w:left="683" w:firstLine="0"/>
        <w:jc w:val="left"/>
      </w:pPr>
      <w:r>
        <w:rPr>
          <w:b/>
        </w:rPr>
        <w:t xml:space="preserve"> </w:t>
      </w:r>
    </w:p>
    <w:p w:rsidR="002608E3" w:rsidRDefault="00E84806">
      <w:pPr>
        <w:spacing w:after="3" w:line="247" w:lineRule="auto"/>
        <w:ind w:left="5845" w:right="518" w:firstLine="743"/>
        <w:jc w:val="left"/>
      </w:pPr>
      <w:r>
        <w:rPr>
          <w:b/>
        </w:rPr>
        <w:t xml:space="preserve">Додаток 10 (заява про легалізацію  </w:t>
      </w:r>
    </w:p>
    <w:p w:rsidR="002608E3" w:rsidRDefault="00E84806">
      <w:pPr>
        <w:spacing w:after="3" w:line="247" w:lineRule="auto"/>
        <w:ind w:left="5813" w:right="518" w:hanging="677"/>
        <w:jc w:val="left"/>
      </w:pPr>
      <w:r>
        <w:rPr>
          <w:b/>
        </w:rPr>
        <w:t xml:space="preserve">органу самоорганізації населення  шляхом повідомлення) </w:t>
      </w:r>
    </w:p>
    <w:p w:rsidR="002608E3" w:rsidRDefault="00E84806">
      <w:pPr>
        <w:spacing w:after="14" w:line="259" w:lineRule="auto"/>
        <w:ind w:left="0" w:right="518" w:firstLine="0"/>
        <w:jc w:val="right"/>
      </w:pPr>
      <w:r>
        <w:t xml:space="preserve"> </w:t>
      </w:r>
    </w:p>
    <w:p w:rsidR="002608E3" w:rsidRDefault="00E84806">
      <w:pPr>
        <w:ind w:left="5529" w:right="540" w:firstLine="83"/>
      </w:pPr>
      <w:r>
        <w:t xml:space="preserve">__________________ голові _________________________ </w:t>
      </w:r>
    </w:p>
    <w:p w:rsidR="002608E3" w:rsidRDefault="00E84806">
      <w:pPr>
        <w:ind w:left="5192" w:right="540" w:firstLine="301"/>
      </w:pPr>
      <w:r>
        <w:t xml:space="preserve">Голови будинкового комітету будинку №__ по вулиці _________ </w:t>
      </w:r>
    </w:p>
    <w:p w:rsidR="002608E3" w:rsidRDefault="00E84806">
      <w:pPr>
        <w:spacing w:after="3"/>
        <w:ind w:left="7" w:right="539" w:hanging="7"/>
        <w:jc w:val="right"/>
      </w:pPr>
      <w:r>
        <w:t xml:space="preserve">_______________________________ </w:t>
      </w:r>
    </w:p>
    <w:p w:rsidR="002608E3" w:rsidRDefault="00E84806">
      <w:pPr>
        <w:spacing w:after="3"/>
        <w:ind w:left="7" w:right="539" w:hanging="7"/>
        <w:jc w:val="right"/>
      </w:pPr>
      <w:r>
        <w:t xml:space="preserve">_______________________________ </w:t>
      </w:r>
    </w:p>
    <w:p w:rsidR="002608E3" w:rsidRDefault="00E84806">
      <w:pPr>
        <w:spacing w:after="3"/>
        <w:ind w:left="7" w:right="539" w:hanging="7"/>
        <w:jc w:val="right"/>
      </w:pPr>
      <w:r>
        <w:t xml:space="preserve">_______________________________ </w:t>
      </w:r>
    </w:p>
    <w:p w:rsidR="002608E3" w:rsidRDefault="00E84806">
      <w:pPr>
        <w:spacing w:after="3"/>
        <w:ind w:left="7" w:right="539" w:hanging="7"/>
        <w:jc w:val="right"/>
      </w:pPr>
      <w:r>
        <w:t>(адреса проживання голови будинкового коміт</w:t>
      </w:r>
      <w:r>
        <w:t xml:space="preserve">ету) </w:t>
      </w:r>
    </w:p>
    <w:p w:rsidR="002608E3" w:rsidRDefault="00E84806">
      <w:pPr>
        <w:spacing w:after="16" w:line="259" w:lineRule="auto"/>
        <w:ind w:left="165" w:firstLine="0"/>
        <w:jc w:val="center"/>
      </w:pPr>
      <w:r>
        <w:rPr>
          <w:b/>
        </w:rPr>
        <w:t xml:space="preserve"> </w:t>
      </w:r>
    </w:p>
    <w:p w:rsidR="002608E3" w:rsidRDefault="00E84806">
      <w:pPr>
        <w:pStyle w:val="3"/>
        <w:ind w:left="394" w:right="254"/>
      </w:pPr>
      <w:r>
        <w:t>Повідомлення</w:t>
      </w:r>
      <w:r>
        <w:rPr>
          <w:b w:val="0"/>
        </w:rPr>
        <w:t xml:space="preserve"> </w:t>
      </w:r>
    </w:p>
    <w:p w:rsidR="002608E3" w:rsidRDefault="00E84806">
      <w:pPr>
        <w:ind w:left="683" w:right="540" w:firstLine="501"/>
      </w:pPr>
      <w:r>
        <w:t xml:space="preserve">На підставі ст. 140 ч. 6 Конституції України, ст. 1 ч. 11 Закону України «Про місцеве самоврядування в Україні», ст. 13 ч.11 Закону України «Про органи самоорганізації населення», п. 5.11. </w:t>
      </w:r>
    </w:p>
    <w:p w:rsidR="002608E3" w:rsidRDefault="00E84806">
      <w:pPr>
        <w:spacing w:after="25" w:line="242" w:lineRule="auto"/>
        <w:ind w:left="683" w:right="480" w:firstLine="0"/>
        <w:jc w:val="left"/>
      </w:pPr>
      <w:r>
        <w:t>Методичних рекомендацій щодо порядку здійснення легалізації органів самоорганізації населення в __________________ а також протоколу зборів жителів будинку №___ по вулиці ____________, повідомляємо про створення будинкового комітету (повна назва органу сам</w:t>
      </w:r>
      <w:r>
        <w:t xml:space="preserve">оорганізації населення) у складі:  </w:t>
      </w:r>
    </w:p>
    <w:p w:rsidR="002608E3" w:rsidRDefault="00E84806">
      <w:pPr>
        <w:spacing w:after="14" w:line="259" w:lineRule="auto"/>
        <w:ind w:left="683" w:firstLine="0"/>
        <w:jc w:val="left"/>
      </w:pPr>
      <w:r>
        <w:t xml:space="preserve"> </w:t>
      </w:r>
    </w:p>
    <w:p w:rsidR="002608E3" w:rsidRDefault="00E84806">
      <w:pPr>
        <w:ind w:left="693" w:right="540"/>
      </w:pPr>
      <w:r>
        <w:t xml:space="preserve">Голова будинкового комітету: </w:t>
      </w:r>
    </w:p>
    <w:tbl>
      <w:tblPr>
        <w:tblStyle w:val="TableGrid"/>
        <w:tblW w:w="6821" w:type="dxa"/>
        <w:tblInd w:w="225" w:type="dxa"/>
        <w:tblCellMar>
          <w:top w:w="39" w:type="dxa"/>
          <w:left w:w="458" w:type="dxa"/>
          <w:bottom w:w="0" w:type="dxa"/>
          <w:right w:w="115" w:type="dxa"/>
        </w:tblCellMar>
        <w:tblLook w:val="04A0" w:firstRow="1" w:lastRow="0" w:firstColumn="1" w:lastColumn="0" w:noHBand="0" w:noVBand="1"/>
      </w:tblPr>
      <w:tblGrid>
        <w:gridCol w:w="2273"/>
        <w:gridCol w:w="2274"/>
        <w:gridCol w:w="2274"/>
      </w:tblGrid>
      <w:tr w:rsidR="002608E3">
        <w:trPr>
          <w:trHeight w:val="377"/>
        </w:trPr>
        <w:tc>
          <w:tcPr>
            <w:tcW w:w="2274" w:type="dxa"/>
            <w:tcBorders>
              <w:top w:val="single" w:sz="4" w:space="0" w:color="000000"/>
              <w:left w:val="single" w:sz="4" w:space="0" w:color="000000"/>
              <w:bottom w:val="single" w:sz="4" w:space="0" w:color="000000"/>
              <w:right w:val="single" w:sz="4" w:space="0" w:color="000000"/>
            </w:tcBorders>
          </w:tcPr>
          <w:p w:rsidR="002608E3" w:rsidRDefault="00E84806">
            <w:pPr>
              <w:spacing w:after="0" w:line="259" w:lineRule="auto"/>
              <w:ind w:left="0" w:right="92" w:firstLine="0"/>
              <w:jc w:val="center"/>
            </w:pPr>
            <w:r>
              <w:rPr>
                <w:b/>
                <w:i/>
              </w:rPr>
              <w:t>Прізвище, ім’я,  по-батькові</w:t>
            </w:r>
            <w:r>
              <w:t xml:space="preserve"> </w:t>
            </w:r>
          </w:p>
        </w:tc>
        <w:tc>
          <w:tcPr>
            <w:tcW w:w="2274" w:type="dxa"/>
            <w:tcBorders>
              <w:top w:val="single" w:sz="4" w:space="0" w:color="000000"/>
              <w:left w:val="single" w:sz="4" w:space="0" w:color="000000"/>
              <w:bottom w:val="single" w:sz="4" w:space="0" w:color="000000"/>
              <w:right w:val="single" w:sz="4" w:space="0" w:color="000000"/>
            </w:tcBorders>
          </w:tcPr>
          <w:p w:rsidR="002608E3" w:rsidRDefault="00E84806">
            <w:pPr>
              <w:spacing w:after="0" w:line="259" w:lineRule="auto"/>
              <w:ind w:left="0" w:right="343" w:firstLine="0"/>
              <w:jc w:val="center"/>
            </w:pPr>
            <w:r>
              <w:rPr>
                <w:b/>
                <w:i/>
              </w:rPr>
              <w:t xml:space="preserve">Рік народження </w:t>
            </w:r>
          </w:p>
        </w:tc>
        <w:tc>
          <w:tcPr>
            <w:tcW w:w="2274" w:type="dxa"/>
            <w:tcBorders>
              <w:top w:val="single" w:sz="4" w:space="0" w:color="000000"/>
              <w:left w:val="single" w:sz="4" w:space="0" w:color="000000"/>
              <w:bottom w:val="single" w:sz="4" w:space="0" w:color="000000"/>
              <w:right w:val="single" w:sz="4" w:space="0" w:color="000000"/>
            </w:tcBorders>
          </w:tcPr>
          <w:p w:rsidR="002608E3" w:rsidRDefault="00E84806">
            <w:pPr>
              <w:spacing w:after="0" w:line="259" w:lineRule="auto"/>
              <w:ind w:left="0" w:right="342" w:firstLine="0"/>
              <w:jc w:val="center"/>
            </w:pPr>
            <w:r>
              <w:rPr>
                <w:b/>
                <w:i/>
              </w:rPr>
              <w:t xml:space="preserve">Домашня адреса </w:t>
            </w:r>
          </w:p>
          <w:p w:rsidR="002608E3" w:rsidRDefault="00E84806">
            <w:pPr>
              <w:spacing w:after="0" w:line="259" w:lineRule="auto"/>
              <w:ind w:left="0" w:right="307" w:firstLine="0"/>
              <w:jc w:val="center"/>
            </w:pPr>
            <w:r>
              <w:rPr>
                <w:b/>
                <w:i/>
              </w:rPr>
              <w:t xml:space="preserve"> </w:t>
            </w:r>
          </w:p>
        </w:tc>
      </w:tr>
      <w:tr w:rsidR="002608E3">
        <w:trPr>
          <w:trHeight w:val="229"/>
        </w:trPr>
        <w:tc>
          <w:tcPr>
            <w:tcW w:w="2274" w:type="dxa"/>
            <w:tcBorders>
              <w:top w:val="single" w:sz="4" w:space="0" w:color="000000"/>
              <w:left w:val="single" w:sz="4" w:space="0" w:color="000000"/>
              <w:bottom w:val="single" w:sz="4" w:space="0" w:color="000000"/>
              <w:right w:val="single" w:sz="4" w:space="0" w:color="000000"/>
            </w:tcBorders>
          </w:tcPr>
          <w:p w:rsidR="002608E3" w:rsidRDefault="00E84806">
            <w:pPr>
              <w:spacing w:after="0" w:line="259" w:lineRule="auto"/>
              <w:ind w:left="478" w:firstLine="0"/>
              <w:jc w:val="left"/>
            </w:pPr>
            <w:r>
              <w:t xml:space="preserve"> </w:t>
            </w:r>
          </w:p>
        </w:tc>
        <w:tc>
          <w:tcPr>
            <w:tcW w:w="2274" w:type="dxa"/>
            <w:tcBorders>
              <w:top w:val="single" w:sz="4" w:space="0" w:color="000000"/>
              <w:left w:val="single" w:sz="4" w:space="0" w:color="000000"/>
              <w:bottom w:val="single" w:sz="4" w:space="0" w:color="000000"/>
              <w:right w:val="single" w:sz="4" w:space="0" w:color="000000"/>
            </w:tcBorders>
          </w:tcPr>
          <w:p w:rsidR="002608E3" w:rsidRDefault="00E84806">
            <w:pPr>
              <w:spacing w:after="0" w:line="259" w:lineRule="auto"/>
              <w:ind w:left="478" w:firstLine="0"/>
              <w:jc w:val="left"/>
            </w:pPr>
            <w:r>
              <w:t xml:space="preserve"> </w:t>
            </w:r>
          </w:p>
        </w:tc>
        <w:tc>
          <w:tcPr>
            <w:tcW w:w="2274" w:type="dxa"/>
            <w:tcBorders>
              <w:top w:val="single" w:sz="4" w:space="0" w:color="000000"/>
              <w:left w:val="single" w:sz="4" w:space="0" w:color="000000"/>
              <w:bottom w:val="single" w:sz="4" w:space="0" w:color="000000"/>
              <w:right w:val="single" w:sz="4" w:space="0" w:color="000000"/>
            </w:tcBorders>
          </w:tcPr>
          <w:p w:rsidR="002608E3" w:rsidRDefault="00E84806">
            <w:pPr>
              <w:spacing w:after="0" w:line="259" w:lineRule="auto"/>
              <w:ind w:left="478" w:firstLine="0"/>
              <w:jc w:val="left"/>
            </w:pPr>
            <w:r>
              <w:t xml:space="preserve"> </w:t>
            </w:r>
          </w:p>
        </w:tc>
      </w:tr>
      <w:tr w:rsidR="002608E3">
        <w:trPr>
          <w:trHeight w:val="230"/>
        </w:trPr>
        <w:tc>
          <w:tcPr>
            <w:tcW w:w="4547" w:type="dxa"/>
            <w:gridSpan w:val="2"/>
            <w:tcBorders>
              <w:top w:val="single" w:sz="4" w:space="0" w:color="000000"/>
              <w:left w:val="nil"/>
              <w:bottom w:val="single" w:sz="4" w:space="0" w:color="000000"/>
              <w:right w:val="nil"/>
            </w:tcBorders>
          </w:tcPr>
          <w:p w:rsidR="002608E3" w:rsidRDefault="00E84806">
            <w:pPr>
              <w:spacing w:after="0" w:line="259" w:lineRule="auto"/>
              <w:ind w:left="0" w:firstLine="0"/>
              <w:jc w:val="left"/>
            </w:pPr>
            <w:r>
              <w:t xml:space="preserve">Перший заступник голови будинкового комітету: </w:t>
            </w:r>
          </w:p>
        </w:tc>
        <w:tc>
          <w:tcPr>
            <w:tcW w:w="2274" w:type="dxa"/>
            <w:tcBorders>
              <w:top w:val="single" w:sz="4" w:space="0" w:color="000000"/>
              <w:left w:val="nil"/>
              <w:bottom w:val="single" w:sz="4" w:space="0" w:color="000000"/>
              <w:right w:val="nil"/>
            </w:tcBorders>
          </w:tcPr>
          <w:p w:rsidR="002608E3" w:rsidRDefault="002608E3">
            <w:pPr>
              <w:spacing w:after="160" w:line="259" w:lineRule="auto"/>
              <w:ind w:left="0" w:firstLine="0"/>
              <w:jc w:val="left"/>
            </w:pPr>
          </w:p>
        </w:tc>
      </w:tr>
      <w:tr w:rsidR="002608E3">
        <w:trPr>
          <w:trHeight w:val="377"/>
        </w:trPr>
        <w:tc>
          <w:tcPr>
            <w:tcW w:w="2274" w:type="dxa"/>
            <w:tcBorders>
              <w:top w:val="single" w:sz="4" w:space="0" w:color="000000"/>
              <w:left w:val="single" w:sz="4" w:space="0" w:color="000000"/>
              <w:bottom w:val="single" w:sz="4" w:space="0" w:color="000000"/>
              <w:right w:val="single" w:sz="4" w:space="0" w:color="000000"/>
            </w:tcBorders>
          </w:tcPr>
          <w:p w:rsidR="002608E3" w:rsidRDefault="00E84806">
            <w:pPr>
              <w:spacing w:after="0" w:line="259" w:lineRule="auto"/>
              <w:ind w:left="0" w:right="40" w:firstLine="0"/>
              <w:jc w:val="center"/>
            </w:pPr>
            <w:r>
              <w:rPr>
                <w:b/>
                <w:i/>
              </w:rPr>
              <w:t>Прізвище, м.’я,  по-батькові</w:t>
            </w:r>
            <w:r>
              <w:t xml:space="preserve"> </w:t>
            </w:r>
          </w:p>
        </w:tc>
        <w:tc>
          <w:tcPr>
            <w:tcW w:w="2274" w:type="dxa"/>
            <w:tcBorders>
              <w:top w:val="single" w:sz="4" w:space="0" w:color="000000"/>
              <w:left w:val="single" w:sz="4" w:space="0" w:color="000000"/>
              <w:bottom w:val="single" w:sz="4" w:space="0" w:color="000000"/>
              <w:right w:val="single" w:sz="4" w:space="0" w:color="000000"/>
            </w:tcBorders>
          </w:tcPr>
          <w:p w:rsidR="002608E3" w:rsidRDefault="00E84806">
            <w:pPr>
              <w:spacing w:after="0" w:line="259" w:lineRule="auto"/>
              <w:ind w:left="0" w:right="343" w:firstLine="0"/>
              <w:jc w:val="center"/>
            </w:pPr>
            <w:r>
              <w:rPr>
                <w:b/>
                <w:i/>
              </w:rPr>
              <w:t xml:space="preserve">Рік народження </w:t>
            </w:r>
          </w:p>
        </w:tc>
        <w:tc>
          <w:tcPr>
            <w:tcW w:w="2274" w:type="dxa"/>
            <w:tcBorders>
              <w:top w:val="single" w:sz="4" w:space="0" w:color="000000"/>
              <w:left w:val="single" w:sz="4" w:space="0" w:color="000000"/>
              <w:bottom w:val="single" w:sz="4" w:space="0" w:color="000000"/>
              <w:right w:val="single" w:sz="4" w:space="0" w:color="000000"/>
            </w:tcBorders>
          </w:tcPr>
          <w:p w:rsidR="002608E3" w:rsidRDefault="00E84806">
            <w:pPr>
              <w:spacing w:after="0" w:line="259" w:lineRule="auto"/>
              <w:ind w:left="0" w:right="342" w:firstLine="0"/>
              <w:jc w:val="center"/>
            </w:pPr>
            <w:r>
              <w:rPr>
                <w:b/>
                <w:i/>
              </w:rPr>
              <w:t xml:space="preserve">Домашня адреса </w:t>
            </w:r>
          </w:p>
          <w:p w:rsidR="002608E3" w:rsidRDefault="00E84806">
            <w:pPr>
              <w:spacing w:after="0" w:line="259" w:lineRule="auto"/>
              <w:ind w:left="0" w:right="307" w:firstLine="0"/>
              <w:jc w:val="center"/>
            </w:pPr>
            <w:r>
              <w:rPr>
                <w:b/>
                <w:i/>
              </w:rPr>
              <w:t xml:space="preserve"> </w:t>
            </w:r>
          </w:p>
        </w:tc>
      </w:tr>
      <w:tr w:rsidR="002608E3">
        <w:trPr>
          <w:trHeight w:val="229"/>
        </w:trPr>
        <w:tc>
          <w:tcPr>
            <w:tcW w:w="2274" w:type="dxa"/>
            <w:tcBorders>
              <w:top w:val="single" w:sz="4" w:space="0" w:color="000000"/>
              <w:left w:val="single" w:sz="4" w:space="0" w:color="000000"/>
              <w:bottom w:val="single" w:sz="4" w:space="0" w:color="000000"/>
              <w:right w:val="single" w:sz="4" w:space="0" w:color="000000"/>
            </w:tcBorders>
          </w:tcPr>
          <w:p w:rsidR="002608E3" w:rsidRDefault="00E84806">
            <w:pPr>
              <w:spacing w:after="0" w:line="259" w:lineRule="auto"/>
              <w:ind w:left="93" w:firstLine="0"/>
              <w:jc w:val="center"/>
            </w:pPr>
            <w:r>
              <w:t xml:space="preserve"> </w:t>
            </w:r>
          </w:p>
        </w:tc>
        <w:tc>
          <w:tcPr>
            <w:tcW w:w="2274" w:type="dxa"/>
            <w:tcBorders>
              <w:top w:val="single" w:sz="4" w:space="0" w:color="000000"/>
              <w:left w:val="single" w:sz="4" w:space="0" w:color="000000"/>
              <w:bottom w:val="single" w:sz="4" w:space="0" w:color="000000"/>
              <w:right w:val="single" w:sz="4" w:space="0" w:color="000000"/>
            </w:tcBorders>
          </w:tcPr>
          <w:p w:rsidR="002608E3" w:rsidRDefault="00E84806">
            <w:pPr>
              <w:spacing w:after="0" w:line="259" w:lineRule="auto"/>
              <w:ind w:left="93" w:firstLine="0"/>
              <w:jc w:val="center"/>
            </w:pPr>
            <w:r>
              <w:t xml:space="preserve"> </w:t>
            </w:r>
          </w:p>
        </w:tc>
        <w:tc>
          <w:tcPr>
            <w:tcW w:w="2274" w:type="dxa"/>
            <w:tcBorders>
              <w:top w:val="single" w:sz="4" w:space="0" w:color="000000"/>
              <w:left w:val="single" w:sz="4" w:space="0" w:color="000000"/>
              <w:bottom w:val="single" w:sz="4" w:space="0" w:color="000000"/>
              <w:right w:val="single" w:sz="4" w:space="0" w:color="000000"/>
            </w:tcBorders>
          </w:tcPr>
          <w:p w:rsidR="002608E3" w:rsidRDefault="00E84806">
            <w:pPr>
              <w:spacing w:after="0" w:line="259" w:lineRule="auto"/>
              <w:ind w:left="93" w:firstLine="0"/>
              <w:jc w:val="center"/>
            </w:pPr>
            <w:r>
              <w:t xml:space="preserve"> </w:t>
            </w:r>
          </w:p>
        </w:tc>
      </w:tr>
      <w:tr w:rsidR="002608E3">
        <w:trPr>
          <w:trHeight w:val="230"/>
        </w:trPr>
        <w:tc>
          <w:tcPr>
            <w:tcW w:w="4547" w:type="dxa"/>
            <w:gridSpan w:val="2"/>
            <w:tcBorders>
              <w:top w:val="single" w:sz="4" w:space="0" w:color="000000"/>
              <w:left w:val="nil"/>
              <w:bottom w:val="single" w:sz="4" w:space="0" w:color="000000"/>
              <w:right w:val="nil"/>
            </w:tcBorders>
          </w:tcPr>
          <w:p w:rsidR="002608E3" w:rsidRDefault="00E84806">
            <w:pPr>
              <w:spacing w:after="0" w:line="259" w:lineRule="auto"/>
              <w:ind w:left="0" w:firstLine="0"/>
              <w:jc w:val="left"/>
            </w:pPr>
            <w:r>
              <w:t xml:space="preserve">Другий заступник голови будинкового комітету: </w:t>
            </w:r>
          </w:p>
        </w:tc>
        <w:tc>
          <w:tcPr>
            <w:tcW w:w="2274" w:type="dxa"/>
            <w:tcBorders>
              <w:top w:val="single" w:sz="4" w:space="0" w:color="000000"/>
              <w:left w:val="nil"/>
              <w:bottom w:val="single" w:sz="4" w:space="0" w:color="000000"/>
              <w:right w:val="nil"/>
            </w:tcBorders>
          </w:tcPr>
          <w:p w:rsidR="002608E3" w:rsidRDefault="002608E3">
            <w:pPr>
              <w:spacing w:after="160" w:line="259" w:lineRule="auto"/>
              <w:ind w:left="0" w:firstLine="0"/>
              <w:jc w:val="left"/>
            </w:pPr>
          </w:p>
        </w:tc>
      </w:tr>
      <w:tr w:rsidR="002608E3">
        <w:trPr>
          <w:trHeight w:val="377"/>
        </w:trPr>
        <w:tc>
          <w:tcPr>
            <w:tcW w:w="2274" w:type="dxa"/>
            <w:tcBorders>
              <w:top w:val="single" w:sz="4" w:space="0" w:color="000000"/>
              <w:left w:val="single" w:sz="4" w:space="0" w:color="000000"/>
              <w:bottom w:val="single" w:sz="4" w:space="0" w:color="000000"/>
              <w:right w:val="single" w:sz="4" w:space="0" w:color="000000"/>
            </w:tcBorders>
          </w:tcPr>
          <w:p w:rsidR="002608E3" w:rsidRDefault="00E84806">
            <w:pPr>
              <w:spacing w:after="0" w:line="259" w:lineRule="auto"/>
              <w:ind w:left="0" w:right="40" w:firstLine="0"/>
              <w:jc w:val="center"/>
            </w:pPr>
            <w:r>
              <w:rPr>
                <w:b/>
                <w:i/>
              </w:rPr>
              <w:t>Прізвище, м.’я,  по-батькові</w:t>
            </w:r>
            <w:r>
              <w:t xml:space="preserve"> </w:t>
            </w:r>
          </w:p>
        </w:tc>
        <w:tc>
          <w:tcPr>
            <w:tcW w:w="2274" w:type="dxa"/>
            <w:tcBorders>
              <w:top w:val="single" w:sz="4" w:space="0" w:color="000000"/>
              <w:left w:val="single" w:sz="4" w:space="0" w:color="000000"/>
              <w:bottom w:val="single" w:sz="4" w:space="0" w:color="000000"/>
              <w:right w:val="single" w:sz="4" w:space="0" w:color="000000"/>
            </w:tcBorders>
          </w:tcPr>
          <w:p w:rsidR="002608E3" w:rsidRDefault="00E84806">
            <w:pPr>
              <w:spacing w:after="0" w:line="259" w:lineRule="auto"/>
              <w:ind w:left="0" w:right="343" w:firstLine="0"/>
              <w:jc w:val="center"/>
            </w:pPr>
            <w:r>
              <w:rPr>
                <w:b/>
                <w:i/>
              </w:rPr>
              <w:t xml:space="preserve">Рік народження </w:t>
            </w:r>
          </w:p>
        </w:tc>
        <w:tc>
          <w:tcPr>
            <w:tcW w:w="2274" w:type="dxa"/>
            <w:tcBorders>
              <w:top w:val="single" w:sz="4" w:space="0" w:color="000000"/>
              <w:left w:val="single" w:sz="4" w:space="0" w:color="000000"/>
              <w:bottom w:val="single" w:sz="4" w:space="0" w:color="000000"/>
              <w:right w:val="single" w:sz="4" w:space="0" w:color="000000"/>
            </w:tcBorders>
          </w:tcPr>
          <w:p w:rsidR="002608E3" w:rsidRDefault="00E84806">
            <w:pPr>
              <w:spacing w:after="0" w:line="259" w:lineRule="auto"/>
              <w:ind w:left="0" w:right="342" w:firstLine="0"/>
              <w:jc w:val="center"/>
            </w:pPr>
            <w:r>
              <w:rPr>
                <w:b/>
                <w:i/>
              </w:rPr>
              <w:t xml:space="preserve">Домашня адреса </w:t>
            </w:r>
          </w:p>
          <w:p w:rsidR="002608E3" w:rsidRDefault="00E84806">
            <w:pPr>
              <w:spacing w:after="0" w:line="259" w:lineRule="auto"/>
              <w:ind w:left="0" w:right="307" w:firstLine="0"/>
              <w:jc w:val="center"/>
            </w:pPr>
            <w:r>
              <w:rPr>
                <w:b/>
                <w:i/>
              </w:rPr>
              <w:t xml:space="preserve"> </w:t>
            </w:r>
          </w:p>
        </w:tc>
      </w:tr>
      <w:tr w:rsidR="002608E3">
        <w:trPr>
          <w:trHeight w:val="229"/>
        </w:trPr>
        <w:tc>
          <w:tcPr>
            <w:tcW w:w="2274" w:type="dxa"/>
            <w:tcBorders>
              <w:top w:val="single" w:sz="4" w:space="0" w:color="000000"/>
              <w:left w:val="single" w:sz="4" w:space="0" w:color="000000"/>
              <w:bottom w:val="single" w:sz="4" w:space="0" w:color="000000"/>
              <w:right w:val="single" w:sz="4" w:space="0" w:color="000000"/>
            </w:tcBorders>
          </w:tcPr>
          <w:p w:rsidR="002608E3" w:rsidRDefault="00E84806">
            <w:pPr>
              <w:spacing w:after="0" w:line="259" w:lineRule="auto"/>
              <w:ind w:left="93" w:firstLine="0"/>
              <w:jc w:val="center"/>
            </w:pPr>
            <w:r>
              <w:t xml:space="preserve"> </w:t>
            </w:r>
          </w:p>
        </w:tc>
        <w:tc>
          <w:tcPr>
            <w:tcW w:w="2274" w:type="dxa"/>
            <w:tcBorders>
              <w:top w:val="single" w:sz="4" w:space="0" w:color="000000"/>
              <w:left w:val="single" w:sz="4" w:space="0" w:color="000000"/>
              <w:bottom w:val="single" w:sz="4" w:space="0" w:color="000000"/>
              <w:right w:val="single" w:sz="4" w:space="0" w:color="000000"/>
            </w:tcBorders>
          </w:tcPr>
          <w:p w:rsidR="002608E3" w:rsidRDefault="00E84806">
            <w:pPr>
              <w:spacing w:after="0" w:line="259" w:lineRule="auto"/>
              <w:ind w:left="93" w:firstLine="0"/>
              <w:jc w:val="center"/>
            </w:pPr>
            <w:r>
              <w:t xml:space="preserve"> </w:t>
            </w:r>
          </w:p>
        </w:tc>
        <w:tc>
          <w:tcPr>
            <w:tcW w:w="2274" w:type="dxa"/>
            <w:tcBorders>
              <w:top w:val="single" w:sz="4" w:space="0" w:color="000000"/>
              <w:left w:val="single" w:sz="4" w:space="0" w:color="000000"/>
              <w:bottom w:val="single" w:sz="4" w:space="0" w:color="000000"/>
              <w:right w:val="single" w:sz="4" w:space="0" w:color="000000"/>
            </w:tcBorders>
          </w:tcPr>
          <w:p w:rsidR="002608E3" w:rsidRDefault="00E84806">
            <w:pPr>
              <w:spacing w:after="0" w:line="259" w:lineRule="auto"/>
              <w:ind w:left="93" w:firstLine="0"/>
              <w:jc w:val="center"/>
            </w:pPr>
            <w:r>
              <w:t xml:space="preserve"> </w:t>
            </w:r>
          </w:p>
        </w:tc>
      </w:tr>
    </w:tbl>
    <w:p w:rsidR="002608E3" w:rsidRDefault="00E84806">
      <w:pPr>
        <w:ind w:left="693" w:right="540"/>
      </w:pPr>
      <w:r>
        <w:t xml:space="preserve">Секретаря будинкового комітету: </w:t>
      </w:r>
    </w:p>
    <w:tbl>
      <w:tblPr>
        <w:tblStyle w:val="TableGrid"/>
        <w:tblW w:w="6821" w:type="dxa"/>
        <w:tblInd w:w="225" w:type="dxa"/>
        <w:tblCellMar>
          <w:top w:w="41" w:type="dxa"/>
          <w:left w:w="115" w:type="dxa"/>
          <w:bottom w:w="0" w:type="dxa"/>
          <w:right w:w="115" w:type="dxa"/>
        </w:tblCellMar>
        <w:tblLook w:val="04A0" w:firstRow="1" w:lastRow="0" w:firstColumn="1" w:lastColumn="0" w:noHBand="0" w:noVBand="1"/>
      </w:tblPr>
      <w:tblGrid>
        <w:gridCol w:w="2273"/>
        <w:gridCol w:w="2274"/>
        <w:gridCol w:w="2274"/>
      </w:tblGrid>
      <w:tr w:rsidR="002608E3">
        <w:trPr>
          <w:trHeight w:val="401"/>
        </w:trPr>
        <w:tc>
          <w:tcPr>
            <w:tcW w:w="2274" w:type="dxa"/>
            <w:tcBorders>
              <w:top w:val="single" w:sz="4" w:space="0" w:color="000000"/>
              <w:left w:val="single" w:sz="4" w:space="0" w:color="000000"/>
              <w:bottom w:val="single" w:sz="4" w:space="0" w:color="000000"/>
              <w:right w:val="single" w:sz="4" w:space="0" w:color="000000"/>
            </w:tcBorders>
          </w:tcPr>
          <w:p w:rsidR="002608E3" w:rsidRDefault="00E84806">
            <w:pPr>
              <w:spacing w:after="0" w:line="259" w:lineRule="auto"/>
              <w:ind w:left="162" w:right="92" w:firstLine="0"/>
              <w:jc w:val="center"/>
            </w:pPr>
            <w:r>
              <w:rPr>
                <w:b/>
                <w:i/>
              </w:rPr>
              <w:t>Прізвище, ім’я,  по-батькові</w:t>
            </w:r>
            <w:r>
              <w:t xml:space="preserve"> </w:t>
            </w:r>
          </w:p>
        </w:tc>
        <w:tc>
          <w:tcPr>
            <w:tcW w:w="2274" w:type="dxa"/>
            <w:tcBorders>
              <w:top w:val="single" w:sz="4" w:space="0" w:color="000000"/>
              <w:left w:val="single" w:sz="4" w:space="0" w:color="000000"/>
              <w:bottom w:val="single" w:sz="4" w:space="0" w:color="000000"/>
              <w:right w:val="single" w:sz="4" w:space="0" w:color="000000"/>
            </w:tcBorders>
          </w:tcPr>
          <w:p w:rsidR="002608E3" w:rsidRDefault="00E84806">
            <w:pPr>
              <w:spacing w:after="0" w:line="259" w:lineRule="auto"/>
              <w:ind w:left="0" w:firstLine="0"/>
              <w:jc w:val="center"/>
            </w:pPr>
            <w:r>
              <w:rPr>
                <w:b/>
                <w:i/>
              </w:rPr>
              <w:t xml:space="preserve">Рік народження </w:t>
            </w:r>
          </w:p>
        </w:tc>
        <w:tc>
          <w:tcPr>
            <w:tcW w:w="2274" w:type="dxa"/>
            <w:tcBorders>
              <w:top w:val="single" w:sz="4" w:space="0" w:color="000000"/>
              <w:left w:val="single" w:sz="4" w:space="0" w:color="000000"/>
              <w:bottom w:val="single" w:sz="4" w:space="0" w:color="000000"/>
              <w:right w:val="single" w:sz="4" w:space="0" w:color="000000"/>
            </w:tcBorders>
          </w:tcPr>
          <w:p w:rsidR="002608E3" w:rsidRDefault="00E84806">
            <w:pPr>
              <w:spacing w:after="0" w:line="259" w:lineRule="auto"/>
              <w:ind w:left="1" w:firstLine="0"/>
              <w:jc w:val="center"/>
            </w:pPr>
            <w:r>
              <w:rPr>
                <w:b/>
                <w:i/>
              </w:rPr>
              <w:t xml:space="preserve">Домашня адреса </w:t>
            </w:r>
          </w:p>
          <w:p w:rsidR="002608E3" w:rsidRDefault="00E84806">
            <w:pPr>
              <w:spacing w:after="0" w:line="259" w:lineRule="auto"/>
              <w:ind w:left="35" w:firstLine="0"/>
              <w:jc w:val="center"/>
            </w:pPr>
            <w:r>
              <w:rPr>
                <w:b/>
                <w:i/>
              </w:rPr>
              <w:t xml:space="preserve"> </w:t>
            </w:r>
          </w:p>
        </w:tc>
      </w:tr>
      <w:tr w:rsidR="002608E3">
        <w:trPr>
          <w:trHeight w:val="389"/>
        </w:trPr>
        <w:tc>
          <w:tcPr>
            <w:tcW w:w="2274" w:type="dxa"/>
            <w:tcBorders>
              <w:top w:val="single" w:sz="4" w:space="0" w:color="000000"/>
              <w:left w:val="single" w:sz="4" w:space="0" w:color="000000"/>
              <w:bottom w:val="single" w:sz="4" w:space="0" w:color="000000"/>
              <w:right w:val="single" w:sz="4" w:space="0" w:color="000000"/>
            </w:tcBorders>
          </w:tcPr>
          <w:p w:rsidR="002608E3" w:rsidRDefault="00E84806">
            <w:pPr>
              <w:spacing w:after="0" w:line="259" w:lineRule="auto"/>
              <w:ind w:left="35" w:firstLine="0"/>
              <w:jc w:val="center"/>
            </w:pPr>
            <w:r>
              <w:rPr>
                <w:b/>
                <w:i/>
              </w:rPr>
              <w:t xml:space="preserve"> </w:t>
            </w:r>
          </w:p>
          <w:p w:rsidR="002608E3" w:rsidRDefault="00E84806">
            <w:pPr>
              <w:spacing w:after="0" w:line="259" w:lineRule="auto"/>
              <w:ind w:left="35" w:firstLine="0"/>
              <w:jc w:val="center"/>
            </w:pPr>
            <w:r>
              <w:rPr>
                <w:b/>
                <w:i/>
              </w:rPr>
              <w:t xml:space="preserve"> </w:t>
            </w:r>
          </w:p>
        </w:tc>
        <w:tc>
          <w:tcPr>
            <w:tcW w:w="2274" w:type="dxa"/>
            <w:tcBorders>
              <w:top w:val="single" w:sz="4" w:space="0" w:color="000000"/>
              <w:left w:val="single" w:sz="4" w:space="0" w:color="000000"/>
              <w:bottom w:val="single" w:sz="4" w:space="0" w:color="000000"/>
              <w:right w:val="single" w:sz="4" w:space="0" w:color="000000"/>
            </w:tcBorders>
          </w:tcPr>
          <w:p w:rsidR="002608E3" w:rsidRDefault="00E84806">
            <w:pPr>
              <w:spacing w:after="0" w:line="259" w:lineRule="auto"/>
              <w:ind w:left="35" w:firstLine="0"/>
              <w:jc w:val="center"/>
            </w:pPr>
            <w:r>
              <w:rPr>
                <w:b/>
                <w:i/>
              </w:rPr>
              <w:t xml:space="preserve"> </w:t>
            </w:r>
          </w:p>
        </w:tc>
        <w:tc>
          <w:tcPr>
            <w:tcW w:w="2274" w:type="dxa"/>
            <w:tcBorders>
              <w:top w:val="single" w:sz="4" w:space="0" w:color="000000"/>
              <w:left w:val="single" w:sz="4" w:space="0" w:color="000000"/>
              <w:bottom w:val="single" w:sz="4" w:space="0" w:color="000000"/>
              <w:right w:val="single" w:sz="4" w:space="0" w:color="000000"/>
            </w:tcBorders>
          </w:tcPr>
          <w:p w:rsidR="002608E3" w:rsidRDefault="00E84806">
            <w:pPr>
              <w:spacing w:after="0" w:line="259" w:lineRule="auto"/>
              <w:ind w:left="35" w:firstLine="0"/>
              <w:jc w:val="center"/>
            </w:pPr>
            <w:r>
              <w:rPr>
                <w:b/>
                <w:i/>
              </w:rPr>
              <w:t xml:space="preserve"> </w:t>
            </w:r>
          </w:p>
        </w:tc>
      </w:tr>
    </w:tbl>
    <w:p w:rsidR="002608E3" w:rsidRDefault="00E84806">
      <w:pPr>
        <w:spacing w:after="13" w:line="259" w:lineRule="auto"/>
        <w:ind w:left="683" w:firstLine="0"/>
        <w:jc w:val="left"/>
      </w:pPr>
      <w:r>
        <w:t xml:space="preserve"> </w:t>
      </w:r>
    </w:p>
    <w:p w:rsidR="002608E3" w:rsidRDefault="00E84806">
      <w:pPr>
        <w:ind w:left="693" w:right="540"/>
      </w:pPr>
      <w:r>
        <w:t xml:space="preserve">Членів будинкового комітету: </w:t>
      </w:r>
    </w:p>
    <w:tbl>
      <w:tblPr>
        <w:tblStyle w:val="TableGrid"/>
        <w:tblW w:w="6821" w:type="dxa"/>
        <w:tblInd w:w="225" w:type="dxa"/>
        <w:tblCellMar>
          <w:top w:w="40" w:type="dxa"/>
          <w:left w:w="107" w:type="dxa"/>
          <w:bottom w:w="0" w:type="dxa"/>
          <w:right w:w="71" w:type="dxa"/>
        </w:tblCellMar>
        <w:tblLook w:val="04A0" w:firstRow="1" w:lastRow="0" w:firstColumn="1" w:lastColumn="0" w:noHBand="0" w:noVBand="1"/>
      </w:tblPr>
      <w:tblGrid>
        <w:gridCol w:w="319"/>
        <w:gridCol w:w="1954"/>
        <w:gridCol w:w="2274"/>
        <w:gridCol w:w="2274"/>
      </w:tblGrid>
      <w:tr w:rsidR="002608E3">
        <w:trPr>
          <w:trHeight w:val="402"/>
        </w:trPr>
        <w:tc>
          <w:tcPr>
            <w:tcW w:w="320" w:type="dxa"/>
            <w:tcBorders>
              <w:top w:val="single" w:sz="4" w:space="0" w:color="000000"/>
              <w:left w:val="single" w:sz="4" w:space="0" w:color="000000"/>
              <w:bottom w:val="single" w:sz="4" w:space="0" w:color="000000"/>
              <w:right w:val="nil"/>
            </w:tcBorders>
          </w:tcPr>
          <w:p w:rsidR="002608E3" w:rsidRDefault="002608E3">
            <w:pPr>
              <w:spacing w:after="160" w:line="259" w:lineRule="auto"/>
              <w:ind w:left="0" w:firstLine="0"/>
              <w:jc w:val="left"/>
            </w:pPr>
          </w:p>
        </w:tc>
        <w:tc>
          <w:tcPr>
            <w:tcW w:w="1954" w:type="dxa"/>
            <w:tcBorders>
              <w:top w:val="single" w:sz="4" w:space="0" w:color="000000"/>
              <w:left w:val="nil"/>
              <w:bottom w:val="single" w:sz="4" w:space="0" w:color="000000"/>
              <w:right w:val="single" w:sz="4" w:space="0" w:color="000000"/>
            </w:tcBorders>
          </w:tcPr>
          <w:p w:rsidR="002608E3" w:rsidRDefault="00E84806">
            <w:pPr>
              <w:spacing w:after="0" w:line="259" w:lineRule="auto"/>
              <w:ind w:left="332" w:hanging="102"/>
              <w:jc w:val="left"/>
            </w:pPr>
            <w:r>
              <w:rPr>
                <w:b/>
                <w:i/>
              </w:rPr>
              <w:t>Прізвище, ім’я,  по-батькові</w:t>
            </w:r>
            <w:r>
              <w:t xml:space="preserve"> </w:t>
            </w:r>
          </w:p>
        </w:tc>
        <w:tc>
          <w:tcPr>
            <w:tcW w:w="2274" w:type="dxa"/>
            <w:tcBorders>
              <w:top w:val="single" w:sz="4" w:space="0" w:color="000000"/>
              <w:left w:val="single" w:sz="4" w:space="0" w:color="000000"/>
              <w:bottom w:val="single" w:sz="4" w:space="0" w:color="000000"/>
              <w:right w:val="single" w:sz="4" w:space="0" w:color="000000"/>
            </w:tcBorders>
          </w:tcPr>
          <w:p w:rsidR="002608E3" w:rsidRDefault="00E84806">
            <w:pPr>
              <w:spacing w:after="0" w:line="259" w:lineRule="auto"/>
              <w:ind w:left="0" w:right="35" w:firstLine="0"/>
              <w:jc w:val="center"/>
            </w:pPr>
            <w:r>
              <w:rPr>
                <w:b/>
                <w:i/>
              </w:rPr>
              <w:t xml:space="preserve">Рік народження </w:t>
            </w:r>
          </w:p>
        </w:tc>
        <w:tc>
          <w:tcPr>
            <w:tcW w:w="2274" w:type="dxa"/>
            <w:tcBorders>
              <w:top w:val="single" w:sz="4" w:space="0" w:color="000000"/>
              <w:left w:val="single" w:sz="4" w:space="0" w:color="000000"/>
              <w:bottom w:val="single" w:sz="4" w:space="0" w:color="000000"/>
              <w:right w:val="single" w:sz="4" w:space="0" w:color="000000"/>
            </w:tcBorders>
          </w:tcPr>
          <w:p w:rsidR="002608E3" w:rsidRDefault="00E84806">
            <w:pPr>
              <w:spacing w:after="0" w:line="259" w:lineRule="auto"/>
              <w:ind w:left="0" w:right="35" w:firstLine="0"/>
              <w:jc w:val="center"/>
            </w:pPr>
            <w:r>
              <w:rPr>
                <w:b/>
                <w:i/>
              </w:rPr>
              <w:t xml:space="preserve">Домашня адреса </w:t>
            </w:r>
          </w:p>
          <w:p w:rsidR="002608E3" w:rsidRDefault="00E84806">
            <w:pPr>
              <w:spacing w:after="0" w:line="259" w:lineRule="auto"/>
              <w:ind w:left="0" w:firstLine="0"/>
              <w:jc w:val="center"/>
            </w:pPr>
            <w:r>
              <w:rPr>
                <w:b/>
                <w:i/>
              </w:rPr>
              <w:t xml:space="preserve"> </w:t>
            </w:r>
          </w:p>
        </w:tc>
      </w:tr>
      <w:tr w:rsidR="002608E3">
        <w:trPr>
          <w:trHeight w:val="235"/>
        </w:trPr>
        <w:tc>
          <w:tcPr>
            <w:tcW w:w="320" w:type="dxa"/>
            <w:tcBorders>
              <w:top w:val="single" w:sz="4" w:space="0" w:color="000000"/>
              <w:left w:val="single" w:sz="4" w:space="0" w:color="000000"/>
              <w:bottom w:val="single" w:sz="4" w:space="0" w:color="000000"/>
              <w:right w:val="single" w:sz="4" w:space="0" w:color="000000"/>
            </w:tcBorders>
          </w:tcPr>
          <w:p w:rsidR="002608E3" w:rsidRDefault="00E84806">
            <w:pPr>
              <w:spacing w:after="0" w:line="259" w:lineRule="auto"/>
              <w:ind w:left="0" w:right="35" w:firstLine="0"/>
              <w:jc w:val="center"/>
            </w:pPr>
            <w:r>
              <w:rPr>
                <w:b/>
              </w:rPr>
              <w:t xml:space="preserve">1. </w:t>
            </w:r>
          </w:p>
        </w:tc>
        <w:tc>
          <w:tcPr>
            <w:tcW w:w="1954" w:type="dxa"/>
            <w:tcBorders>
              <w:top w:val="single" w:sz="4" w:space="0" w:color="000000"/>
              <w:left w:val="single" w:sz="4" w:space="0" w:color="000000"/>
              <w:bottom w:val="single" w:sz="4" w:space="0" w:color="000000"/>
              <w:right w:val="single" w:sz="4" w:space="0" w:color="000000"/>
            </w:tcBorders>
          </w:tcPr>
          <w:p w:rsidR="002608E3" w:rsidRDefault="00E84806">
            <w:pPr>
              <w:spacing w:after="0" w:line="259" w:lineRule="auto"/>
              <w:ind w:left="33" w:firstLine="0"/>
              <w:jc w:val="center"/>
            </w:pPr>
            <w:r>
              <w:rPr>
                <w:b/>
                <w:i/>
              </w:rPr>
              <w:t xml:space="preserve">  </w:t>
            </w:r>
          </w:p>
        </w:tc>
        <w:tc>
          <w:tcPr>
            <w:tcW w:w="2274" w:type="dxa"/>
            <w:tcBorders>
              <w:top w:val="single" w:sz="4" w:space="0" w:color="000000"/>
              <w:left w:val="single" w:sz="4" w:space="0" w:color="000000"/>
              <w:bottom w:val="single" w:sz="4" w:space="0" w:color="000000"/>
              <w:right w:val="single" w:sz="4" w:space="0" w:color="000000"/>
            </w:tcBorders>
          </w:tcPr>
          <w:p w:rsidR="002608E3" w:rsidRDefault="00E84806">
            <w:pPr>
              <w:spacing w:after="0" w:line="259" w:lineRule="auto"/>
              <w:ind w:left="0" w:firstLine="0"/>
              <w:jc w:val="center"/>
            </w:pPr>
            <w:r>
              <w:rPr>
                <w:b/>
                <w:i/>
              </w:rPr>
              <w:t xml:space="preserve"> </w:t>
            </w:r>
          </w:p>
        </w:tc>
        <w:tc>
          <w:tcPr>
            <w:tcW w:w="2274" w:type="dxa"/>
            <w:tcBorders>
              <w:top w:val="single" w:sz="4" w:space="0" w:color="000000"/>
              <w:left w:val="single" w:sz="4" w:space="0" w:color="000000"/>
              <w:bottom w:val="single" w:sz="4" w:space="0" w:color="000000"/>
              <w:right w:val="single" w:sz="4" w:space="0" w:color="000000"/>
            </w:tcBorders>
          </w:tcPr>
          <w:p w:rsidR="002608E3" w:rsidRDefault="00E84806">
            <w:pPr>
              <w:spacing w:after="0" w:line="259" w:lineRule="auto"/>
              <w:ind w:left="0" w:firstLine="0"/>
              <w:jc w:val="center"/>
            </w:pPr>
            <w:r>
              <w:rPr>
                <w:b/>
                <w:i/>
              </w:rPr>
              <w:t xml:space="preserve"> </w:t>
            </w:r>
          </w:p>
        </w:tc>
      </w:tr>
      <w:tr w:rsidR="002608E3">
        <w:trPr>
          <w:trHeight w:val="236"/>
        </w:trPr>
        <w:tc>
          <w:tcPr>
            <w:tcW w:w="320" w:type="dxa"/>
            <w:tcBorders>
              <w:top w:val="single" w:sz="4" w:space="0" w:color="000000"/>
              <w:left w:val="single" w:sz="4" w:space="0" w:color="000000"/>
              <w:bottom w:val="single" w:sz="4" w:space="0" w:color="000000"/>
              <w:right w:val="single" w:sz="4" w:space="0" w:color="000000"/>
            </w:tcBorders>
          </w:tcPr>
          <w:p w:rsidR="002608E3" w:rsidRDefault="00E84806">
            <w:pPr>
              <w:spacing w:after="0" w:line="259" w:lineRule="auto"/>
              <w:ind w:left="0" w:right="35" w:firstLine="0"/>
              <w:jc w:val="center"/>
            </w:pPr>
            <w:r>
              <w:rPr>
                <w:b/>
              </w:rPr>
              <w:t xml:space="preserve">2. </w:t>
            </w:r>
          </w:p>
        </w:tc>
        <w:tc>
          <w:tcPr>
            <w:tcW w:w="1954" w:type="dxa"/>
            <w:tcBorders>
              <w:top w:val="single" w:sz="4" w:space="0" w:color="000000"/>
              <w:left w:val="single" w:sz="4" w:space="0" w:color="000000"/>
              <w:bottom w:val="single" w:sz="4" w:space="0" w:color="000000"/>
              <w:right w:val="single" w:sz="4" w:space="0" w:color="000000"/>
            </w:tcBorders>
          </w:tcPr>
          <w:p w:rsidR="002608E3" w:rsidRDefault="00E84806">
            <w:pPr>
              <w:spacing w:after="0" w:line="259" w:lineRule="auto"/>
              <w:ind w:left="0" w:right="3" w:firstLine="0"/>
              <w:jc w:val="center"/>
            </w:pPr>
            <w:r>
              <w:rPr>
                <w:b/>
                <w:i/>
              </w:rPr>
              <w:t xml:space="preserve"> </w:t>
            </w:r>
          </w:p>
        </w:tc>
        <w:tc>
          <w:tcPr>
            <w:tcW w:w="2274" w:type="dxa"/>
            <w:tcBorders>
              <w:top w:val="single" w:sz="4" w:space="0" w:color="000000"/>
              <w:left w:val="single" w:sz="4" w:space="0" w:color="000000"/>
              <w:bottom w:val="single" w:sz="4" w:space="0" w:color="000000"/>
              <w:right w:val="single" w:sz="4" w:space="0" w:color="000000"/>
            </w:tcBorders>
          </w:tcPr>
          <w:p w:rsidR="002608E3" w:rsidRDefault="00E84806">
            <w:pPr>
              <w:spacing w:after="0" w:line="259" w:lineRule="auto"/>
              <w:ind w:left="0" w:firstLine="0"/>
              <w:jc w:val="center"/>
            </w:pPr>
            <w:r>
              <w:rPr>
                <w:b/>
                <w:i/>
              </w:rPr>
              <w:t xml:space="preserve"> </w:t>
            </w:r>
          </w:p>
        </w:tc>
        <w:tc>
          <w:tcPr>
            <w:tcW w:w="2274" w:type="dxa"/>
            <w:tcBorders>
              <w:top w:val="single" w:sz="4" w:space="0" w:color="000000"/>
              <w:left w:val="single" w:sz="4" w:space="0" w:color="000000"/>
              <w:bottom w:val="single" w:sz="4" w:space="0" w:color="000000"/>
              <w:right w:val="single" w:sz="4" w:space="0" w:color="000000"/>
            </w:tcBorders>
          </w:tcPr>
          <w:p w:rsidR="002608E3" w:rsidRDefault="00E84806">
            <w:pPr>
              <w:spacing w:after="0" w:line="259" w:lineRule="auto"/>
              <w:ind w:left="0" w:firstLine="0"/>
              <w:jc w:val="center"/>
            </w:pPr>
            <w:r>
              <w:rPr>
                <w:b/>
                <w:i/>
              </w:rPr>
              <w:t xml:space="preserve"> </w:t>
            </w:r>
          </w:p>
        </w:tc>
      </w:tr>
      <w:tr w:rsidR="002608E3">
        <w:trPr>
          <w:trHeight w:val="235"/>
        </w:trPr>
        <w:tc>
          <w:tcPr>
            <w:tcW w:w="320" w:type="dxa"/>
            <w:tcBorders>
              <w:top w:val="single" w:sz="4" w:space="0" w:color="000000"/>
              <w:left w:val="single" w:sz="4" w:space="0" w:color="000000"/>
              <w:bottom w:val="single" w:sz="4" w:space="0" w:color="000000"/>
              <w:right w:val="single" w:sz="4" w:space="0" w:color="000000"/>
            </w:tcBorders>
          </w:tcPr>
          <w:p w:rsidR="002608E3" w:rsidRDefault="00E84806">
            <w:pPr>
              <w:spacing w:after="0" w:line="259" w:lineRule="auto"/>
              <w:ind w:left="0" w:right="35" w:firstLine="0"/>
              <w:jc w:val="center"/>
            </w:pPr>
            <w:r>
              <w:rPr>
                <w:b/>
              </w:rPr>
              <w:t xml:space="preserve">3. </w:t>
            </w:r>
          </w:p>
        </w:tc>
        <w:tc>
          <w:tcPr>
            <w:tcW w:w="1954" w:type="dxa"/>
            <w:tcBorders>
              <w:top w:val="single" w:sz="4" w:space="0" w:color="000000"/>
              <w:left w:val="single" w:sz="4" w:space="0" w:color="000000"/>
              <w:bottom w:val="single" w:sz="4" w:space="0" w:color="000000"/>
              <w:right w:val="single" w:sz="4" w:space="0" w:color="000000"/>
            </w:tcBorders>
          </w:tcPr>
          <w:p w:rsidR="002608E3" w:rsidRDefault="00E84806">
            <w:pPr>
              <w:spacing w:after="0" w:line="259" w:lineRule="auto"/>
              <w:ind w:left="0" w:right="3" w:firstLine="0"/>
              <w:jc w:val="center"/>
            </w:pPr>
            <w:r>
              <w:rPr>
                <w:b/>
                <w:i/>
              </w:rPr>
              <w:t xml:space="preserve"> </w:t>
            </w:r>
          </w:p>
        </w:tc>
        <w:tc>
          <w:tcPr>
            <w:tcW w:w="2274" w:type="dxa"/>
            <w:tcBorders>
              <w:top w:val="single" w:sz="4" w:space="0" w:color="000000"/>
              <w:left w:val="single" w:sz="4" w:space="0" w:color="000000"/>
              <w:bottom w:val="single" w:sz="4" w:space="0" w:color="000000"/>
              <w:right w:val="single" w:sz="4" w:space="0" w:color="000000"/>
            </w:tcBorders>
          </w:tcPr>
          <w:p w:rsidR="002608E3" w:rsidRDefault="00E84806">
            <w:pPr>
              <w:spacing w:after="0" w:line="259" w:lineRule="auto"/>
              <w:ind w:left="0" w:firstLine="0"/>
              <w:jc w:val="center"/>
            </w:pPr>
            <w:r>
              <w:rPr>
                <w:b/>
                <w:i/>
              </w:rPr>
              <w:t xml:space="preserve"> </w:t>
            </w:r>
          </w:p>
        </w:tc>
        <w:tc>
          <w:tcPr>
            <w:tcW w:w="2274" w:type="dxa"/>
            <w:tcBorders>
              <w:top w:val="single" w:sz="4" w:space="0" w:color="000000"/>
              <w:left w:val="single" w:sz="4" w:space="0" w:color="000000"/>
              <w:bottom w:val="single" w:sz="4" w:space="0" w:color="000000"/>
              <w:right w:val="single" w:sz="4" w:space="0" w:color="000000"/>
            </w:tcBorders>
          </w:tcPr>
          <w:p w:rsidR="002608E3" w:rsidRDefault="00E84806">
            <w:pPr>
              <w:spacing w:after="0" w:line="259" w:lineRule="auto"/>
              <w:ind w:left="0" w:firstLine="0"/>
              <w:jc w:val="center"/>
            </w:pPr>
            <w:r>
              <w:rPr>
                <w:b/>
                <w:i/>
              </w:rPr>
              <w:t xml:space="preserve"> </w:t>
            </w:r>
          </w:p>
        </w:tc>
      </w:tr>
    </w:tbl>
    <w:p w:rsidR="002608E3" w:rsidRDefault="00E84806">
      <w:pPr>
        <w:spacing w:after="0" w:line="259" w:lineRule="auto"/>
        <w:ind w:left="683" w:firstLine="0"/>
        <w:jc w:val="left"/>
      </w:pPr>
      <w:r>
        <w:lastRenderedPageBreak/>
        <w:t xml:space="preserve"> </w:t>
      </w:r>
    </w:p>
    <w:p w:rsidR="002608E3" w:rsidRDefault="00E84806">
      <w:pPr>
        <w:spacing w:after="0" w:line="259" w:lineRule="auto"/>
        <w:ind w:left="683" w:firstLine="0"/>
        <w:jc w:val="left"/>
      </w:pPr>
      <w:r>
        <w:t xml:space="preserve"> </w:t>
      </w:r>
    </w:p>
    <w:p w:rsidR="002608E3" w:rsidRDefault="00E84806">
      <w:pPr>
        <w:spacing w:after="0" w:line="259" w:lineRule="auto"/>
        <w:ind w:left="683" w:firstLine="0"/>
        <w:jc w:val="left"/>
      </w:pPr>
      <w:r>
        <w:t xml:space="preserve"> </w:t>
      </w:r>
    </w:p>
    <w:p w:rsidR="002608E3" w:rsidRDefault="00E84806">
      <w:pPr>
        <w:spacing w:after="0" w:line="259" w:lineRule="auto"/>
        <w:ind w:left="683" w:firstLine="0"/>
        <w:jc w:val="left"/>
      </w:pPr>
      <w:r>
        <w:t xml:space="preserve"> </w:t>
      </w:r>
    </w:p>
    <w:p w:rsidR="002608E3" w:rsidRDefault="00E84806">
      <w:pPr>
        <w:spacing w:after="0" w:line="259" w:lineRule="auto"/>
        <w:ind w:left="0" w:right="518" w:firstLine="0"/>
        <w:jc w:val="right"/>
      </w:pPr>
      <w:r>
        <w:rPr>
          <w:i/>
        </w:rPr>
        <w:t xml:space="preserve"> </w:t>
      </w:r>
    </w:p>
    <w:p w:rsidR="002608E3" w:rsidRDefault="00E84806">
      <w:pPr>
        <w:spacing w:after="0" w:line="238" w:lineRule="auto"/>
        <w:ind w:left="683" w:right="518" w:firstLine="0"/>
        <w:jc w:val="left"/>
      </w:pPr>
      <w:r>
        <w:rPr>
          <w:i/>
        </w:rPr>
        <w:t xml:space="preserve">  </w:t>
      </w:r>
    </w:p>
    <w:p w:rsidR="002608E3" w:rsidRDefault="00E84806">
      <w:pPr>
        <w:spacing w:after="0" w:line="259" w:lineRule="auto"/>
        <w:ind w:left="456" w:firstLine="0"/>
        <w:jc w:val="left"/>
      </w:pPr>
      <w:r>
        <w:rPr>
          <w:i/>
        </w:rPr>
        <w:t xml:space="preserve"> </w:t>
      </w:r>
    </w:p>
    <w:p w:rsidR="002608E3" w:rsidRDefault="00E84806">
      <w:pPr>
        <w:spacing w:after="3" w:line="249" w:lineRule="auto"/>
        <w:ind w:left="196" w:right="764"/>
        <w:jc w:val="right"/>
      </w:pPr>
      <w:r>
        <w:rPr>
          <w:i/>
        </w:rPr>
        <w:t>Додаток 3</w:t>
      </w:r>
      <w:r>
        <w:t xml:space="preserve"> </w:t>
      </w:r>
    </w:p>
    <w:p w:rsidR="002608E3" w:rsidRDefault="00E84806">
      <w:pPr>
        <w:spacing w:after="0" w:line="238" w:lineRule="auto"/>
        <w:ind w:left="5059" w:right="648" w:hanging="112"/>
        <w:jc w:val="left"/>
      </w:pPr>
      <w:r>
        <w:rPr>
          <w:i/>
        </w:rPr>
        <w:t xml:space="preserve">Порядок внесення проектів рішень </w:t>
      </w:r>
      <w:r>
        <w:t xml:space="preserve"> </w:t>
      </w:r>
      <w:r>
        <w:rPr>
          <w:i/>
        </w:rPr>
        <w:t xml:space="preserve">в порядку місцевої ініціативи </w:t>
      </w:r>
      <w:r>
        <w:t xml:space="preserve"> </w:t>
      </w:r>
      <w:r>
        <w:rPr>
          <w:i/>
        </w:rPr>
        <w:t>в ___________________________</w:t>
      </w:r>
      <w:r>
        <w:t xml:space="preserve"> </w:t>
      </w:r>
    </w:p>
    <w:p w:rsidR="002608E3" w:rsidRDefault="00E84806">
      <w:pPr>
        <w:spacing w:after="0" w:line="259" w:lineRule="auto"/>
        <w:ind w:left="13" w:firstLine="0"/>
        <w:jc w:val="center"/>
      </w:pPr>
      <w:r>
        <w:rPr>
          <w:i/>
        </w:rPr>
        <w:t xml:space="preserve"> </w:t>
      </w:r>
    </w:p>
    <w:p w:rsidR="002608E3" w:rsidRDefault="00E84806">
      <w:pPr>
        <w:spacing w:after="0" w:line="259" w:lineRule="auto"/>
        <w:ind w:left="13" w:firstLine="0"/>
        <w:jc w:val="center"/>
      </w:pPr>
      <w:r>
        <w:rPr>
          <w:i/>
        </w:rPr>
        <w:t xml:space="preserve"> </w:t>
      </w:r>
    </w:p>
    <w:p w:rsidR="002608E3" w:rsidRDefault="00E84806">
      <w:pPr>
        <w:spacing w:line="249" w:lineRule="auto"/>
        <w:ind w:left="650" w:right="963"/>
        <w:jc w:val="center"/>
      </w:pPr>
      <w:r>
        <w:t xml:space="preserve">І. ЗАГАЛЬНІ ПОЛОЖЕННЯ </w:t>
      </w:r>
    </w:p>
    <w:p w:rsidR="002608E3" w:rsidRDefault="00E84806">
      <w:pPr>
        <w:numPr>
          <w:ilvl w:val="0"/>
          <w:numId w:val="89"/>
        </w:numPr>
        <w:ind w:right="779" w:firstLine="501"/>
      </w:pPr>
      <w:r>
        <w:t xml:space="preserve">Місцева ініціатива – форма безпосередньої участі членів __________________ (далі членів громади) в місцевому самоврядуванні.  </w:t>
      </w:r>
    </w:p>
    <w:p w:rsidR="002608E3" w:rsidRDefault="00E84806">
      <w:pPr>
        <w:numPr>
          <w:ilvl w:val="0"/>
          <w:numId w:val="89"/>
        </w:numPr>
        <w:ind w:right="779" w:firstLine="501"/>
      </w:pPr>
      <w:r>
        <w:t>Місцева ініціатива – офіційна письмова пропозиція з питань, які мають важливе значення для _______________</w:t>
      </w:r>
      <w:r>
        <w:t>___ (далі громади), внесена в порядку,. передбаченому цим Положенням, __________________ раді, для розгляду та прийняття відповідного рішення в межах її компетенції. Місцева ініціатива оформлюється у вигляді проекту рішення __________________ (далі – проек</w:t>
      </w:r>
      <w:r>
        <w:t xml:space="preserve">ту рішення).  </w:t>
      </w:r>
    </w:p>
    <w:p w:rsidR="002608E3" w:rsidRDefault="00E84806">
      <w:pPr>
        <w:numPr>
          <w:ilvl w:val="0"/>
          <w:numId w:val="89"/>
        </w:numPr>
        <w:ind w:right="779" w:firstLine="501"/>
      </w:pPr>
      <w:r>
        <w:t xml:space="preserve">Місцева ініціатива може бути внесена безпосередньо членами громади, які є дієздатними та досягли 18 років, або громадською організацією, місцевим осередком політичної партії, органом самоорганізації населення. </w:t>
      </w:r>
    </w:p>
    <w:p w:rsidR="002608E3" w:rsidRDefault="00E84806">
      <w:pPr>
        <w:numPr>
          <w:ilvl w:val="0"/>
          <w:numId w:val="89"/>
        </w:numPr>
        <w:ind w:right="779" w:firstLine="501"/>
      </w:pPr>
      <w:r>
        <w:t>Членство у __________________в</w:t>
      </w:r>
      <w:r>
        <w:t xml:space="preserve">изначається чинним законодавством України та Статутом __________________.  </w:t>
      </w:r>
    </w:p>
    <w:p w:rsidR="002608E3" w:rsidRDefault="00E84806">
      <w:pPr>
        <w:numPr>
          <w:ilvl w:val="0"/>
          <w:numId w:val="89"/>
        </w:numPr>
        <w:ind w:right="779" w:firstLine="501"/>
      </w:pPr>
      <w:r>
        <w:t>Предметом місцевої ініціативи можуть бути будь-які питання, віднесені до відома місцевого самоврядування. Не можуть бути предметом місцевої ініціативи пропозиції, що суперечать Кон</w:t>
      </w:r>
      <w:r>
        <w:t xml:space="preserve">ституції та чинному законодавству України, та пропозиції, реалізація яких зачіпає інтереси територій поза межами юрисдикції __________________.  </w:t>
      </w:r>
    </w:p>
    <w:p w:rsidR="002608E3" w:rsidRDefault="00E84806">
      <w:pPr>
        <w:spacing w:after="0" w:line="259" w:lineRule="auto"/>
        <w:ind w:left="957" w:firstLine="0"/>
        <w:jc w:val="left"/>
      </w:pPr>
      <w:r>
        <w:t xml:space="preserve"> </w:t>
      </w:r>
    </w:p>
    <w:p w:rsidR="002608E3" w:rsidRDefault="00E84806">
      <w:pPr>
        <w:spacing w:after="0" w:line="259" w:lineRule="auto"/>
        <w:ind w:left="456" w:firstLine="0"/>
        <w:jc w:val="left"/>
      </w:pPr>
      <w:r>
        <w:t xml:space="preserve"> </w:t>
      </w:r>
    </w:p>
    <w:p w:rsidR="002608E3" w:rsidRDefault="00E84806">
      <w:pPr>
        <w:spacing w:line="249" w:lineRule="auto"/>
        <w:ind w:left="650" w:right="963"/>
        <w:jc w:val="center"/>
      </w:pPr>
      <w:r>
        <w:t xml:space="preserve">ІІ. ВНЕСЕННЯ МІСЦЕВОЇ ІНІЦІАТИВИ </w:t>
      </w:r>
    </w:p>
    <w:p w:rsidR="002608E3" w:rsidRDefault="00E84806">
      <w:pPr>
        <w:numPr>
          <w:ilvl w:val="0"/>
          <w:numId w:val="89"/>
        </w:numPr>
        <w:ind w:right="779" w:firstLine="501"/>
      </w:pPr>
      <w:r>
        <w:t>Місцева ініціатива вноситься в порядку, визначеному цим Положенням, на і</w:t>
      </w:r>
      <w:r>
        <w:t xml:space="preserve">м’я секретаря __________________,  </w:t>
      </w:r>
    </w:p>
    <w:p w:rsidR="002608E3" w:rsidRDefault="00E84806">
      <w:pPr>
        <w:numPr>
          <w:ilvl w:val="0"/>
          <w:numId w:val="89"/>
        </w:numPr>
        <w:ind w:right="779" w:firstLine="501"/>
      </w:pPr>
      <w:r>
        <w:t>Підставою для внесення місцевої ініціативи на розгляд селищної ради може бути рішення зборів членів громади, громадської організації, місцевого осередку політичної партії, органу самоорганізації населення, що діє на відп</w:t>
      </w:r>
      <w:r>
        <w:t xml:space="preserve">овідній території, підтримане належною кількістю підписів членів громади.  </w:t>
      </w:r>
    </w:p>
    <w:p w:rsidR="002608E3" w:rsidRDefault="00E84806">
      <w:pPr>
        <w:numPr>
          <w:ilvl w:val="0"/>
          <w:numId w:val="89"/>
        </w:numPr>
        <w:ind w:right="779" w:firstLine="501"/>
      </w:pPr>
      <w:r>
        <w:t xml:space="preserve">Для підтримки проекту рішення, підготовленого в порядку місцевої ініціативи, необхідно 50 підписів членів __________________, які мають право голосу на місцевих виборах.  </w:t>
      </w:r>
    </w:p>
    <w:p w:rsidR="002608E3" w:rsidRDefault="00E84806">
      <w:pPr>
        <w:numPr>
          <w:ilvl w:val="0"/>
          <w:numId w:val="89"/>
        </w:numPr>
        <w:ind w:right="779" w:firstLine="501"/>
      </w:pPr>
      <w:r>
        <w:t>Внесення</w:t>
      </w:r>
      <w:r>
        <w:t xml:space="preserve"> місцевої ініціативи здійснюється ініціативною групою у складі не менше трьох дієздатних членів громади, створення якої зафіксоване протоколом та яка зібрала на підтримку місцевої ініціативи не менше належної кількості підписів членів громади.  </w:t>
      </w:r>
    </w:p>
    <w:p w:rsidR="002608E3" w:rsidRDefault="00E84806">
      <w:pPr>
        <w:numPr>
          <w:ilvl w:val="0"/>
          <w:numId w:val="89"/>
        </w:numPr>
        <w:ind w:right="779" w:firstLine="501"/>
      </w:pPr>
      <w:r>
        <w:t>Ініціативн</w:t>
      </w:r>
      <w:r>
        <w:t>а група – група представників __________________, громадської організації, місцевого осередку політичної партії, органу самоорганізації населення, сформована відповідно до цього Положення для підготовки, оформлення й представлення в раді проекту рішення, п</w:t>
      </w:r>
      <w:r>
        <w:t xml:space="preserve">ідготовленого в порядку місцевої ініціативи.  </w:t>
      </w:r>
    </w:p>
    <w:p w:rsidR="002608E3" w:rsidRDefault="00E84806">
      <w:pPr>
        <w:ind w:left="455" w:right="779" w:firstLine="501"/>
      </w:pPr>
      <w:r>
        <w:t>За рішенням зборів членів громади або рішенням зборів чи керівного органу громадської організації, місцевого осередку політичної партії, органу самоорганізації населення ініціативній групі чи окремим її представникам також може делегуватися функція здійсне</w:t>
      </w:r>
      <w:r>
        <w:t>ння супроводу проекту рішення в повному обсязі, зокрема повноваження подавати та витребувати документи, змінювати, доповнювати та відкликати проект рішення, оскаржувати в відповідному порядку дії ради, її структурних підрозділів та виконавчих органів у раз</w:t>
      </w:r>
      <w:r>
        <w:t xml:space="preserve">і незгоди з прийнятим рішенням.  </w:t>
      </w:r>
    </w:p>
    <w:p w:rsidR="002608E3" w:rsidRDefault="00E84806">
      <w:pPr>
        <w:numPr>
          <w:ilvl w:val="0"/>
          <w:numId w:val="89"/>
        </w:numPr>
        <w:ind w:right="779" w:firstLine="501"/>
      </w:pPr>
      <w:r>
        <w:t>Ініціативна група може утворюватися зборами членів громади за участі не менше 25 членів громади, які є дієздатними та досягли 18 років, або рішенням зборів членів чи керівних органів громадської організації, місцевого осер</w:t>
      </w:r>
      <w:r>
        <w:t xml:space="preserve">едку політичної партії, органу самоорганізації населення. </w:t>
      </w:r>
    </w:p>
    <w:p w:rsidR="002608E3" w:rsidRDefault="00E84806">
      <w:pPr>
        <w:numPr>
          <w:ilvl w:val="0"/>
          <w:numId w:val="89"/>
        </w:numPr>
        <w:ind w:right="779" w:firstLine="501"/>
      </w:pPr>
      <w:r>
        <w:t>Про створення Ініціативної групи та наділення її відповідними повноваженнями, про зміст місцевої ініціативи Ініціативна група повідомляє в 10-ти денний термін з дня виконання вимог п. 11 Положення про __________________, передаючи особисто (відсилаючи пошт</w:t>
      </w:r>
      <w:r>
        <w:t xml:space="preserve">ою) протокол зборів членів громади, підписаний головою та секретарем зборів, або рішення керівного органу громадської організації, місцевого осередку політичної партії, органу самоорганізації населення, підписаний керівником цього громадського </w:t>
      </w:r>
      <w:r>
        <w:lastRenderedPageBreak/>
        <w:t xml:space="preserve">формування, </w:t>
      </w:r>
      <w:r>
        <w:t xml:space="preserve">яким вони наділяються правом на здійснення представницьких функцій для внесення місцевої ініціативи.  </w:t>
      </w:r>
    </w:p>
    <w:p w:rsidR="002608E3" w:rsidRDefault="00E84806">
      <w:pPr>
        <w:ind w:left="455" w:right="779" w:firstLine="501"/>
      </w:pPr>
      <w:r>
        <w:t>До цього повідомлення додається список реєстрації учасників зборів із зазначенням їхніх прізвищ, імен, по-батькові та поштових адрес, проект рішення, під</w:t>
      </w:r>
      <w:r>
        <w:t xml:space="preserve">готовлений у порядку місцевої ініціативи та затверджений зборами членів громади, або зборами членів громадської організації, місцевого осередку політичної партії, органу самоорганізації населення. </w:t>
      </w:r>
    </w:p>
    <w:p w:rsidR="002608E3" w:rsidRDefault="00E84806">
      <w:pPr>
        <w:numPr>
          <w:ilvl w:val="0"/>
          <w:numId w:val="89"/>
        </w:numPr>
        <w:ind w:right="779" w:firstLine="501"/>
      </w:pPr>
      <w:r>
        <w:t>Повідомлення про створення Ініціативної групи на наділення</w:t>
      </w:r>
      <w:r>
        <w:t xml:space="preserve"> ї відповідними повноваженнями повинно містити: </w:t>
      </w:r>
    </w:p>
    <w:p w:rsidR="002608E3" w:rsidRDefault="00E84806">
      <w:pPr>
        <w:numPr>
          <w:ilvl w:val="0"/>
          <w:numId w:val="90"/>
        </w:numPr>
        <w:ind w:left="893" w:right="540" w:hanging="83"/>
      </w:pPr>
      <w:r>
        <w:t xml:space="preserve">прізвище, ім’я, по-батькові та контактні дані всіх членів Ініціативної групи; </w:t>
      </w:r>
    </w:p>
    <w:p w:rsidR="002608E3" w:rsidRDefault="00E84806">
      <w:pPr>
        <w:numPr>
          <w:ilvl w:val="0"/>
          <w:numId w:val="90"/>
        </w:numPr>
        <w:ind w:left="893" w:right="540" w:hanging="83"/>
      </w:pPr>
      <w:r>
        <w:t>серії та номери паспортів членів Ініціативної групи, в тому числі представників громадської організації, місцевого осередку полі</w:t>
      </w:r>
      <w:r>
        <w:t xml:space="preserve">тичної партії, органу самоорганізації населення; </w:t>
      </w:r>
    </w:p>
    <w:p w:rsidR="002608E3" w:rsidRDefault="00E84806">
      <w:pPr>
        <w:numPr>
          <w:ilvl w:val="0"/>
          <w:numId w:val="90"/>
        </w:numPr>
        <w:ind w:left="893" w:right="540" w:hanging="83"/>
      </w:pPr>
      <w:r>
        <w:t>перелік повноважень ініціативної групи відповідно до п. 10 цього Положення або рішення зборів чи керівного органу громадської організації, місцевого осередку політичної партії, органу самоорганізації населе</w:t>
      </w:r>
      <w:r>
        <w:t xml:space="preserve">ння (для представників цих структур); </w:t>
      </w:r>
    </w:p>
    <w:p w:rsidR="002608E3" w:rsidRDefault="00E84806">
      <w:pPr>
        <w:numPr>
          <w:ilvl w:val="1"/>
          <w:numId w:val="90"/>
        </w:numPr>
        <w:ind w:right="540" w:hanging="212"/>
      </w:pPr>
      <w:r>
        <w:t xml:space="preserve">Ініціативна група здійснює всі видатки, пов’язані зі своєю діяльністю самостійно. </w:t>
      </w:r>
    </w:p>
    <w:p w:rsidR="002608E3" w:rsidRDefault="00E84806">
      <w:pPr>
        <w:numPr>
          <w:ilvl w:val="1"/>
          <w:numId w:val="90"/>
        </w:numPr>
        <w:ind w:right="540" w:hanging="212"/>
      </w:pPr>
      <w:r>
        <w:t xml:space="preserve">Проект рішення підготовлений в порядку місцевої ініціативи, затверджується: </w:t>
      </w:r>
    </w:p>
    <w:p w:rsidR="002608E3" w:rsidRDefault="00E84806">
      <w:pPr>
        <w:numPr>
          <w:ilvl w:val="0"/>
          <w:numId w:val="90"/>
        </w:numPr>
        <w:ind w:left="893" w:right="540" w:hanging="83"/>
      </w:pPr>
      <w:r>
        <w:t>на зборах громадян за участі не менше 25 членів громади о</w:t>
      </w:r>
      <w:r>
        <w:t xml:space="preserve">дночасно з обранням Ініціативної групи; - на зборах членів або рішенням керівного органу громадської організації, місцевого осередку політичної партії, органу самоорганізації населення. </w:t>
      </w:r>
    </w:p>
    <w:p w:rsidR="002608E3" w:rsidRDefault="00E84806">
      <w:pPr>
        <w:numPr>
          <w:ilvl w:val="1"/>
          <w:numId w:val="90"/>
        </w:numPr>
        <w:ind w:right="540" w:hanging="212"/>
      </w:pPr>
      <w:r>
        <w:t xml:space="preserve">Ініціативна група збирає на підписних листах підписи членів громади, </w:t>
      </w:r>
      <w:r>
        <w:t>які є дієздатними і досягли 18 років, на підтримку проекту рішення, що вноситься в порядку місцевої ініціативи. Підписні листи повинні містити прізвища, імена, по-батькові, рік народження, серію та номер паспорта, домашні адреси тих, хто підтримує внесення</w:t>
      </w:r>
      <w:r>
        <w:t xml:space="preserve"> місцевої ініціативи, а також дату їх підписання. Підписний лист повинен містити назву документа «Підписний лист», номер (нумерація всіх підписних листів має бути наскрізною), назву проекту рішення, назву органу, який створив Ініціативну групу, та дату її </w:t>
      </w:r>
      <w:r>
        <w:t xml:space="preserve">створення.  </w:t>
      </w:r>
    </w:p>
    <w:p w:rsidR="002608E3" w:rsidRDefault="00E84806">
      <w:pPr>
        <w:numPr>
          <w:ilvl w:val="1"/>
          <w:numId w:val="90"/>
        </w:numPr>
        <w:ind w:right="540" w:hanging="212"/>
      </w:pPr>
      <w:r>
        <w:t xml:space="preserve">Члени Ініціативної групи, що збирають підписи членів громади, зобов’язані ознайомити кожного члена громади, якому пропонується підписати підписний лист, з текстом проекту рішення, підготовленого в порядку місцевої ініціативи.  </w:t>
      </w:r>
    </w:p>
    <w:p w:rsidR="002608E3" w:rsidRDefault="00E84806">
      <w:pPr>
        <w:numPr>
          <w:ilvl w:val="1"/>
          <w:numId w:val="90"/>
        </w:numPr>
        <w:ind w:right="540" w:hanging="212"/>
      </w:pPr>
      <w:r>
        <w:t>Члени Ініціатив</w:t>
      </w:r>
      <w:r>
        <w:t>ної групи повинні попередити члена громади про те, що його підпис на підтримку даного проекту рішення може бути поставлено лише на одному підписному листі.. Член громади, який підтримує проект рішення, ставить свій підпис на підписному листі, зазначаючи пр</w:t>
      </w:r>
      <w:r>
        <w:t xml:space="preserve">и цьому своє прізвище, ім’я, по-батькові, рік народження, серію та номер паспорта, домашню адресу, а також дату підписання підписного листа. За відсутності у громадянина паспорта його підпис вважається недійсним і не зараховується. Якщо в підписних листах </w:t>
      </w:r>
      <w:r>
        <w:t xml:space="preserve">виявлено два або більше підписів одного члена громади, його підписи не враховуються.  </w:t>
      </w:r>
    </w:p>
    <w:p w:rsidR="002608E3" w:rsidRDefault="00E84806">
      <w:pPr>
        <w:ind w:left="693" w:right="540"/>
      </w:pPr>
      <w:r>
        <w:t xml:space="preserve"> Якщо проект рішення, що вноситься в порядку місцевої ініціативи, стосується виключно одного населеного пункту, що входить до складу __________________, то в підтримку ц</w:t>
      </w:r>
      <w:r>
        <w:t xml:space="preserve">ього проекту рілення має бути зібрано не менше 50% підписів членів саме цього конкретного населеного пункту.  </w:t>
      </w:r>
    </w:p>
    <w:p w:rsidR="002608E3" w:rsidRDefault="00E84806">
      <w:pPr>
        <w:numPr>
          <w:ilvl w:val="1"/>
          <w:numId w:val="90"/>
        </w:numPr>
        <w:ind w:right="540" w:hanging="212"/>
      </w:pPr>
      <w:r>
        <w:t>Після заповнення підписного листа в ньому робиться запис про загальну кількість підписів громадян. Правильність відомостей, занесених до підписно</w:t>
      </w:r>
      <w:r>
        <w:t xml:space="preserve">го листа, засвідчуються підписами не менш як двох членів Ініціативної групи.  </w:t>
      </w:r>
    </w:p>
    <w:p w:rsidR="002608E3" w:rsidRDefault="00E84806">
      <w:pPr>
        <w:numPr>
          <w:ilvl w:val="1"/>
          <w:numId w:val="90"/>
        </w:numPr>
        <w:ind w:right="540" w:hanging="212"/>
      </w:pPr>
      <w:r>
        <w:t xml:space="preserve">Термін збирання підписів не може перевищувати 30 календарних днів від дня передачі до ради повідомлення про створення Ініціативної групи. При недодержанні цього терміну місцева </w:t>
      </w:r>
      <w:r>
        <w:t xml:space="preserve">ініціатива розглядається як колективне звернення громадян.  </w:t>
      </w:r>
    </w:p>
    <w:p w:rsidR="002608E3" w:rsidRDefault="00E84806">
      <w:pPr>
        <w:numPr>
          <w:ilvl w:val="1"/>
          <w:numId w:val="90"/>
        </w:numPr>
        <w:ind w:right="540" w:hanging="212"/>
      </w:pPr>
      <w:r>
        <w:t xml:space="preserve">Ініціативна група подає до __________________, не пізніше 40 календарних днів від дати передачі до ради повідомлення про створення Ініціативної групи, пакет документів, який має містити: </w:t>
      </w:r>
    </w:p>
    <w:p w:rsidR="002608E3" w:rsidRDefault="00E84806">
      <w:pPr>
        <w:numPr>
          <w:ilvl w:val="0"/>
          <w:numId w:val="90"/>
        </w:numPr>
        <w:ind w:left="893" w:right="540" w:hanging="83"/>
      </w:pPr>
      <w:r>
        <w:t>заяву п</w:t>
      </w:r>
      <w:r>
        <w:t xml:space="preserve">ро внесення на розгляд __________________ місцевої ініціативи, підписану всіма членами Ініціативної групи; </w:t>
      </w:r>
    </w:p>
    <w:p w:rsidR="002608E3" w:rsidRDefault="00E84806">
      <w:pPr>
        <w:numPr>
          <w:ilvl w:val="0"/>
          <w:numId w:val="90"/>
        </w:numPr>
        <w:ind w:left="893" w:right="540" w:hanging="83"/>
      </w:pPr>
      <w:r>
        <w:t xml:space="preserve">проект рішення, підготовлений в порядку місцевої ініціативи; </w:t>
      </w:r>
    </w:p>
    <w:p w:rsidR="002608E3" w:rsidRDefault="00E84806">
      <w:pPr>
        <w:numPr>
          <w:ilvl w:val="0"/>
          <w:numId w:val="90"/>
        </w:numPr>
        <w:ind w:left="893" w:right="540" w:hanging="83"/>
      </w:pPr>
      <w:r>
        <w:t xml:space="preserve">пояснювальну записку до проекту рішення, підготовленого в порядку місцеві ініціативи, </w:t>
      </w:r>
      <w:r>
        <w:t xml:space="preserve">з необхідними аргументами та додатками, якщо посилання на які містяться в тексті (за винятком бюджетного або іншого фінансового обґрунтування); </w:t>
      </w:r>
    </w:p>
    <w:p w:rsidR="002608E3" w:rsidRDefault="00E84806">
      <w:pPr>
        <w:numPr>
          <w:ilvl w:val="0"/>
          <w:numId w:val="90"/>
        </w:numPr>
        <w:ind w:left="893" w:right="540" w:hanging="83"/>
      </w:pPr>
      <w:r>
        <w:t xml:space="preserve">підписні листи з підписами членів __________________, які мають право голосу, в кількості, визначеній п. 8 цього Положення. </w:t>
      </w:r>
    </w:p>
    <w:p w:rsidR="002608E3" w:rsidRDefault="00E84806">
      <w:pPr>
        <w:numPr>
          <w:ilvl w:val="1"/>
          <w:numId w:val="90"/>
        </w:numPr>
        <w:ind w:right="540" w:hanging="212"/>
      </w:pPr>
      <w:r>
        <w:t xml:space="preserve">Місцева ініціатива реєструється секретарем __________________ в Книзі реєстрації місцевих ініціатив, загальних зборів, громадських </w:t>
      </w:r>
      <w:r>
        <w:t xml:space="preserve">слухань в __________________. </w:t>
      </w:r>
    </w:p>
    <w:p w:rsidR="002608E3" w:rsidRDefault="00E84806">
      <w:pPr>
        <w:numPr>
          <w:ilvl w:val="1"/>
          <w:numId w:val="90"/>
        </w:numPr>
        <w:ind w:right="540" w:hanging="212"/>
      </w:pPr>
      <w:r>
        <w:lastRenderedPageBreak/>
        <w:t xml:space="preserve">Неналежне оформлення місцевої ініціативи (проекту рішення чи інших документів) не є підставою для її відхилення чи неприйняття (за наявності всіх вказаних в п. 21 цього Положення документів). </w:t>
      </w:r>
    </w:p>
    <w:p w:rsidR="002608E3" w:rsidRDefault="00E84806">
      <w:pPr>
        <w:numPr>
          <w:ilvl w:val="1"/>
          <w:numId w:val="90"/>
        </w:numPr>
        <w:ind w:right="540" w:hanging="212"/>
      </w:pPr>
      <w:r>
        <w:t>Відмова в реєстрації місцевої ін</w:t>
      </w:r>
      <w:r>
        <w:t>іціативи можлива тільки в разі порушення Конституції, чинного законодавства України або п. 5 цього Положення. В разі відмови в реєстрації місцевої ініціативи Ініціативна група може оскаржити дії секретаря ради в судовому порядку у визначений чинним законод</w:t>
      </w:r>
      <w:r>
        <w:t xml:space="preserve">авством термін.  </w:t>
      </w:r>
    </w:p>
    <w:p w:rsidR="002608E3" w:rsidRDefault="00E84806">
      <w:pPr>
        <w:numPr>
          <w:ilvl w:val="1"/>
          <w:numId w:val="90"/>
        </w:numPr>
        <w:ind w:right="540" w:hanging="212"/>
      </w:pPr>
      <w:r>
        <w:t>Ініціативна група, за наявності в неї таких повноважень, має право в будь-який момент письмово відкликати подання про місцеву ініціативу і самоліквідуватися. Відкликання подання про місцеву ініціативу підписується не менше як 2/3 загально</w:t>
      </w:r>
      <w:r>
        <w:t xml:space="preserve">ї кількості членів Ініціативної групи, яка складається в довільній формі.  </w:t>
      </w:r>
    </w:p>
    <w:p w:rsidR="002608E3" w:rsidRDefault="00E84806">
      <w:pPr>
        <w:spacing w:after="0" w:line="259" w:lineRule="auto"/>
        <w:ind w:left="683" w:firstLine="0"/>
        <w:jc w:val="left"/>
      </w:pPr>
      <w:r>
        <w:t xml:space="preserve"> </w:t>
      </w:r>
    </w:p>
    <w:p w:rsidR="002608E3" w:rsidRDefault="00E84806">
      <w:pPr>
        <w:spacing w:line="249" w:lineRule="auto"/>
        <w:ind w:left="650" w:right="510"/>
        <w:jc w:val="center"/>
      </w:pPr>
      <w:r>
        <w:t xml:space="preserve">ІІІ. РОЗГЛЯД МІСЦЕВОЇ ІНІЦІАТИВИ </w:t>
      </w:r>
    </w:p>
    <w:p w:rsidR="002608E3" w:rsidRDefault="00E84806">
      <w:pPr>
        <w:numPr>
          <w:ilvl w:val="1"/>
          <w:numId w:val="90"/>
        </w:numPr>
        <w:ind w:right="540" w:hanging="212"/>
      </w:pPr>
      <w:r>
        <w:t>Місцева ініціатива, яка вноситься на розгляд __________________ в установленому вище порядку та яка відповідає нормам, указаними у п. 20 цього П</w:t>
      </w:r>
      <w:r>
        <w:t xml:space="preserve">оложення, підлягає обов’язковому розгляду на пленарному засіданні ради за участю членів Ініціативної групи.  </w:t>
      </w:r>
    </w:p>
    <w:p w:rsidR="002608E3" w:rsidRDefault="00E84806">
      <w:pPr>
        <w:numPr>
          <w:ilvl w:val="1"/>
          <w:numId w:val="90"/>
        </w:numPr>
        <w:ind w:right="540" w:hanging="212"/>
      </w:pPr>
      <w:r>
        <w:t xml:space="preserve">Розгляд проекту рішення, поданого в порядку місцевої ініціативи, проводиться відповідно до норм регламенту __________________.  </w:t>
      </w:r>
    </w:p>
    <w:p w:rsidR="002608E3" w:rsidRDefault="00E84806">
      <w:pPr>
        <w:numPr>
          <w:ilvl w:val="1"/>
          <w:numId w:val="90"/>
        </w:numPr>
        <w:ind w:right="540" w:hanging="212"/>
      </w:pPr>
      <w:r>
        <w:t>_________________</w:t>
      </w:r>
      <w:r>
        <w:t xml:space="preserve">_ голова в термін, установлений регламентом __________________, відправляє проект рішення, підготовленого в порядку місцевої ініціативи, на розгляд відповідних профільних комісій __________________ та її виконавчих органів ради. </w:t>
      </w:r>
    </w:p>
    <w:p w:rsidR="002608E3" w:rsidRDefault="00E84806">
      <w:pPr>
        <w:numPr>
          <w:ilvl w:val="1"/>
          <w:numId w:val="90"/>
        </w:numPr>
        <w:ind w:right="540" w:hanging="212"/>
      </w:pPr>
      <w:r>
        <w:t>Відповідні комісії _______</w:t>
      </w:r>
      <w:r>
        <w:t xml:space="preserve">___________ проводять засідання, на яких розглядають проект рішення, поданий у порядку місцевої ініціативи та складають висновки в межах своєї компетенції. Відсутність висновків комісій не може бути підставою для відмови у включенні питання, ініційованого </w:t>
      </w:r>
      <w:r>
        <w:t xml:space="preserve">в порядку місцевої ініціативи, до порядку денного чергового пленарного засідання __________________.  </w:t>
      </w:r>
    </w:p>
    <w:p w:rsidR="002608E3" w:rsidRDefault="00E84806">
      <w:pPr>
        <w:ind w:left="465" w:right="779"/>
      </w:pPr>
      <w:r>
        <w:t xml:space="preserve"> Члени ініціативнох групи мають право брати участь в засіданнях постійних комісій, під час розгляду проекту рішення, що вноситься в порядку місцевої ініц</w:t>
      </w:r>
      <w:r>
        <w:t xml:space="preserve">іативи. Про час та місце проведення засідання секретар селищної ради повідомляє членів ініціативної групи в будь який прийнятний спосіб. </w:t>
      </w:r>
    </w:p>
    <w:p w:rsidR="002608E3" w:rsidRDefault="00E84806">
      <w:pPr>
        <w:numPr>
          <w:ilvl w:val="1"/>
          <w:numId w:val="90"/>
        </w:numPr>
        <w:ind w:right="540" w:hanging="212"/>
      </w:pPr>
      <w:r>
        <w:t>Після отримання висновків комісії незалежно від їх змісту __________________ голова приймає рішення про включення прое</w:t>
      </w:r>
      <w:r>
        <w:t xml:space="preserve">кту рішення, підготовленого в порядку місцевої ініціативи, до порядку денного найближчого чергового пленарного засідання __________________.  </w:t>
      </w:r>
    </w:p>
    <w:p w:rsidR="002608E3" w:rsidRDefault="00E84806">
      <w:pPr>
        <w:numPr>
          <w:ilvl w:val="1"/>
          <w:numId w:val="90"/>
        </w:numPr>
        <w:ind w:right="540" w:hanging="212"/>
      </w:pPr>
      <w:r>
        <w:t>Ініціативна група доручає одному зі своїх членів виступати на засіданнях комісій та пленарному засіданні ________</w:t>
      </w:r>
      <w:r>
        <w:t>__________ із доповіддю з питання місцевої ініціативи та відповідати на запитання депутатів ради згідно з регламентом ради. На прохання доповідача Ініціативної групи на деякі запитання депутатів можуть відповідати інші члени Ініціативної групи, присутні на</w:t>
      </w:r>
      <w:r>
        <w:t xml:space="preserve"> засідання ради. Рада може призначити співдоповідача з питання місцевої ініціативи. Присутні на засіданні члени Ініціативної групи беруть участь в обговорені та вносять пропозиції до проекту рішення з питання місцевої ініціативи в порядку, встановленому ре</w:t>
      </w:r>
      <w:r>
        <w:t xml:space="preserve">гламентом __________________.  </w:t>
      </w:r>
    </w:p>
    <w:p w:rsidR="002608E3" w:rsidRDefault="00E84806">
      <w:pPr>
        <w:numPr>
          <w:ilvl w:val="1"/>
          <w:numId w:val="90"/>
        </w:numPr>
        <w:ind w:right="540" w:hanging="212"/>
      </w:pPr>
      <w:r>
        <w:t>Після обговорення проект рішення, внесений Ініціативною групою в порядку місцевої ініціативи, обов’язково ставиться на голосування. Окремо від проекту ставляться на голосування внесені до нього зміни та доповнення, якщо вони</w:t>
      </w:r>
      <w:r>
        <w:t xml:space="preserve"> не погодженні з Ініціативною групою, про що Ініціативна група заявляє на засіданні.  </w:t>
      </w:r>
    </w:p>
    <w:p w:rsidR="002608E3" w:rsidRDefault="00E84806">
      <w:pPr>
        <w:numPr>
          <w:ilvl w:val="1"/>
          <w:numId w:val="90"/>
        </w:numPr>
        <w:ind w:right="540" w:hanging="212"/>
      </w:pPr>
      <w:r>
        <w:t xml:space="preserve">__________________ в межах своїх повноважень може: </w:t>
      </w:r>
    </w:p>
    <w:p w:rsidR="002608E3" w:rsidRDefault="00E84806">
      <w:pPr>
        <w:numPr>
          <w:ilvl w:val="0"/>
          <w:numId w:val="90"/>
        </w:numPr>
        <w:ind w:left="893" w:right="540" w:hanging="83"/>
      </w:pPr>
      <w:r>
        <w:t xml:space="preserve">прийняти проект рішення, підготовлений у порядку місцевої ініціативи, повністю або за основу; </w:t>
      </w:r>
    </w:p>
    <w:p w:rsidR="002608E3" w:rsidRDefault="00E84806">
      <w:pPr>
        <w:numPr>
          <w:ilvl w:val="0"/>
          <w:numId w:val="90"/>
        </w:numPr>
        <w:ind w:left="893" w:right="540" w:hanging="83"/>
      </w:pPr>
      <w:r>
        <w:t>відхилити проект рішен</w:t>
      </w:r>
      <w:r>
        <w:t xml:space="preserve">ня, підготовлений у порядку місцевої ініціативи; </w:t>
      </w:r>
    </w:p>
    <w:p w:rsidR="002608E3" w:rsidRDefault="00E84806">
      <w:pPr>
        <w:numPr>
          <w:ilvl w:val="0"/>
          <w:numId w:val="90"/>
        </w:numPr>
        <w:ind w:left="893" w:right="540" w:hanging="83"/>
      </w:pPr>
      <w:r>
        <w:t>відправити проект рішення, підготовлений у порядку місцевої ініціативи, на доопрацювання за обов’язкової участі членів Ініціативної групи протягом терміну, встановленого регламентом ради, з обов’язковим вин</w:t>
      </w:r>
      <w:r>
        <w:t>есенням узгодженого із членами Ініціативної групи допрацьованого проекту рішення на наступне пленарне засідання __________________. Такий варіант рішення може прийматися радою не більше одного разу. Повторне відправлення проекту на доопрацювання не допуска</w:t>
      </w:r>
      <w:r>
        <w:t xml:space="preserve">ється.  </w:t>
      </w:r>
    </w:p>
    <w:p w:rsidR="002608E3" w:rsidRDefault="00E84806">
      <w:pPr>
        <w:numPr>
          <w:ilvl w:val="1"/>
          <w:numId w:val="90"/>
        </w:numPr>
        <w:ind w:right="540" w:hanging="212"/>
      </w:pPr>
      <w:r>
        <w:t>З питання, внесеного шляхом місцевої ініціативи, __________________ може розглянути власний альтернативний проект рішення, але після того, як по проекту, підготовленого в порядку місцевої ініціативи, прийнято остаточне негативне рішення та за умов</w:t>
      </w:r>
      <w:r>
        <w:t xml:space="preserve">и обов’язкового обговорення його з членами Ініціативної групи.  </w:t>
      </w:r>
    </w:p>
    <w:p w:rsidR="002608E3" w:rsidRDefault="00E84806">
      <w:pPr>
        <w:numPr>
          <w:ilvl w:val="1"/>
          <w:numId w:val="90"/>
        </w:numPr>
        <w:ind w:right="540" w:hanging="212"/>
      </w:pPr>
      <w:r>
        <w:t>Ухвалене рішення ради з питання, внесеного на її розгляд шляхом місцевої ініціативи, в 10-ти денний термін надсилаються членам Ініціативної групи та оприлюднюється в порядку, встановленому ре</w:t>
      </w:r>
      <w:r>
        <w:t xml:space="preserve">гламентом __________________ та п. 40 цього Положення.  </w:t>
      </w:r>
    </w:p>
    <w:p w:rsidR="002608E3" w:rsidRDefault="00E84806">
      <w:pPr>
        <w:numPr>
          <w:ilvl w:val="1"/>
          <w:numId w:val="90"/>
        </w:numPr>
        <w:ind w:right="540" w:hanging="212"/>
      </w:pPr>
      <w:r>
        <w:lastRenderedPageBreak/>
        <w:t xml:space="preserve">При незгоді Ініціативної групи з рішенням стосовно питання, що було внесене в порядку місцевої ініціативи, воно може бути оскаржене в судовому порядку або може бути ініційований місцевий референдум згідно з чинним законодавством України.  </w:t>
      </w:r>
    </w:p>
    <w:p w:rsidR="002608E3" w:rsidRDefault="00E84806">
      <w:pPr>
        <w:spacing w:after="0" w:line="259" w:lineRule="auto"/>
        <w:ind w:left="456" w:firstLine="0"/>
        <w:jc w:val="left"/>
      </w:pPr>
      <w:r>
        <w:t xml:space="preserve"> </w:t>
      </w:r>
    </w:p>
    <w:p w:rsidR="002608E3" w:rsidRDefault="00E84806">
      <w:pPr>
        <w:spacing w:after="0" w:line="259" w:lineRule="auto"/>
        <w:ind w:left="456" w:firstLine="0"/>
        <w:jc w:val="left"/>
      </w:pPr>
      <w:r>
        <w:t xml:space="preserve"> </w:t>
      </w:r>
    </w:p>
    <w:p w:rsidR="002608E3" w:rsidRDefault="00E84806">
      <w:pPr>
        <w:spacing w:line="249" w:lineRule="auto"/>
        <w:ind w:left="650" w:right="965"/>
        <w:jc w:val="center"/>
      </w:pPr>
      <w:r>
        <w:t>ІV. ПРИКІНЦЕ</w:t>
      </w:r>
      <w:r>
        <w:t xml:space="preserve">ВІ ПОЛОЖЕННЯ </w:t>
      </w:r>
    </w:p>
    <w:p w:rsidR="002608E3" w:rsidRDefault="00E84806">
      <w:pPr>
        <w:numPr>
          <w:ilvl w:val="1"/>
          <w:numId w:val="90"/>
        </w:numPr>
        <w:ind w:right="540" w:hanging="212"/>
      </w:pPr>
      <w:r>
        <w:t xml:space="preserve">Положення приймається, як додаток до Статуту __________________, виключно на пленарному засіданні ради і набуває сили з дня його оприлюднення.  </w:t>
      </w:r>
    </w:p>
    <w:p w:rsidR="002608E3" w:rsidRDefault="00E84806">
      <w:pPr>
        <w:numPr>
          <w:ilvl w:val="1"/>
          <w:numId w:val="90"/>
        </w:numPr>
        <w:ind w:right="540" w:hanging="212"/>
      </w:pPr>
      <w:r>
        <w:t>Місцеві ініціативи, подані до вступу в дію цього Положення розглядаються згідно з цим Положенням.</w:t>
      </w:r>
      <w:r>
        <w:t xml:space="preserve"> </w:t>
      </w:r>
    </w:p>
    <w:p w:rsidR="002608E3" w:rsidRDefault="00E84806">
      <w:pPr>
        <w:numPr>
          <w:ilvl w:val="1"/>
          <w:numId w:val="90"/>
        </w:numPr>
        <w:ind w:right="540" w:hanging="212"/>
      </w:pPr>
      <w:r>
        <w:t xml:space="preserve">Зміни та доповнення до Положення приймаються виключно на пленарному засіданні __________________.  </w:t>
      </w:r>
    </w:p>
    <w:p w:rsidR="002608E3" w:rsidRDefault="00E84806">
      <w:pPr>
        <w:numPr>
          <w:ilvl w:val="1"/>
          <w:numId w:val="90"/>
        </w:numPr>
        <w:ind w:right="540" w:hanging="212"/>
      </w:pPr>
      <w:r>
        <w:t xml:space="preserve">Чинний текст Положення доводиться до відома членів громади шляхом: </w:t>
      </w:r>
    </w:p>
    <w:p w:rsidR="002608E3" w:rsidRDefault="00E84806">
      <w:pPr>
        <w:numPr>
          <w:ilvl w:val="0"/>
          <w:numId w:val="90"/>
        </w:numPr>
        <w:ind w:left="893" w:right="540" w:hanging="83"/>
      </w:pPr>
      <w:r>
        <w:t xml:space="preserve">оприлюднення повного тексту Положення в друкованому органі ради; </w:t>
      </w:r>
    </w:p>
    <w:p w:rsidR="002608E3" w:rsidRDefault="00E84806">
      <w:pPr>
        <w:numPr>
          <w:ilvl w:val="0"/>
          <w:numId w:val="90"/>
        </w:numPr>
        <w:ind w:left="893" w:right="540" w:hanging="83"/>
      </w:pPr>
      <w:r>
        <w:t xml:space="preserve">розміщення на офіційному Інтернет-сайті ради; </w:t>
      </w:r>
    </w:p>
    <w:p w:rsidR="002608E3" w:rsidRDefault="00E84806">
      <w:pPr>
        <w:numPr>
          <w:ilvl w:val="0"/>
          <w:numId w:val="90"/>
        </w:numPr>
        <w:ind w:left="893" w:right="540" w:hanging="83"/>
      </w:pPr>
      <w:r>
        <w:t xml:space="preserve">розміщення для загального ознайомлення в приміщеннях підрозділів ради по роботі зі зверненнями громадян; </w:t>
      </w:r>
    </w:p>
    <w:p w:rsidR="002608E3" w:rsidRDefault="00E84806">
      <w:pPr>
        <w:numPr>
          <w:ilvl w:val="0"/>
          <w:numId w:val="90"/>
        </w:numPr>
        <w:ind w:left="893" w:right="540" w:hanging="83"/>
      </w:pPr>
      <w:r>
        <w:t>надсилання незалежно завірених примірників Положення до легалізованих місцевих громадських організацій,</w:t>
      </w:r>
      <w:r>
        <w:t xml:space="preserve"> місцевих осередків політичних партій, органів самоорганізації населення; </w:t>
      </w:r>
    </w:p>
    <w:p w:rsidR="002608E3" w:rsidRDefault="00E84806">
      <w:pPr>
        <w:numPr>
          <w:ilvl w:val="0"/>
          <w:numId w:val="90"/>
        </w:numPr>
        <w:ind w:left="893" w:right="540" w:hanging="83"/>
      </w:pPr>
      <w:r>
        <w:t xml:space="preserve">надання головуючим роз’яснення на пленарному засіданні ради при розгляді питання, внесеного в порядку місцевої ініціативи; </w:t>
      </w:r>
    </w:p>
    <w:p w:rsidR="002608E3" w:rsidRDefault="00E84806">
      <w:pPr>
        <w:numPr>
          <w:ilvl w:val="0"/>
          <w:numId w:val="90"/>
        </w:numPr>
        <w:ind w:left="893" w:right="540" w:hanging="83"/>
      </w:pPr>
      <w:r>
        <w:t xml:space="preserve">видачі примірників Положення посадовим особам виконавчих </w:t>
      </w:r>
      <w:r>
        <w:t xml:space="preserve">органів та працівникам апарату __________________; </w:t>
      </w:r>
    </w:p>
    <w:p w:rsidR="002608E3" w:rsidRDefault="00E84806">
      <w:pPr>
        <w:numPr>
          <w:ilvl w:val="0"/>
          <w:numId w:val="90"/>
        </w:numPr>
        <w:ind w:left="893" w:right="540" w:hanging="83"/>
      </w:pPr>
      <w:r>
        <w:t xml:space="preserve">видачі примірників Положення депутатам __________________ нового скликання на її першому пленарному засіданні; </w:t>
      </w:r>
    </w:p>
    <w:p w:rsidR="002608E3" w:rsidRDefault="00E84806">
      <w:pPr>
        <w:numPr>
          <w:ilvl w:val="0"/>
          <w:numId w:val="90"/>
        </w:numPr>
        <w:ind w:left="893" w:right="540" w:hanging="83"/>
      </w:pPr>
      <w:r>
        <w:t xml:space="preserve">видачі примірників Положення членам громади на їх запит на інформацію; - оприлюднення іншим </w:t>
      </w:r>
      <w:r>
        <w:t xml:space="preserve">шляхом відповідно до законодавства України. </w:t>
      </w:r>
    </w:p>
    <w:p w:rsidR="002608E3" w:rsidRDefault="00E84806">
      <w:pPr>
        <w:numPr>
          <w:ilvl w:val="1"/>
          <w:numId w:val="90"/>
        </w:numPr>
        <w:ind w:right="540" w:hanging="212"/>
      </w:pPr>
      <w:r>
        <w:t xml:space="preserve">Секретар ради веде Книгу реєстрації місцевих ініціатив, загальних зборів, громадських слухань у __________________, до якої заносяться: </w:t>
      </w:r>
    </w:p>
    <w:p w:rsidR="002608E3" w:rsidRDefault="00E84806">
      <w:pPr>
        <w:numPr>
          <w:ilvl w:val="0"/>
          <w:numId w:val="90"/>
        </w:numPr>
        <w:ind w:left="893" w:right="540" w:hanging="83"/>
      </w:pPr>
      <w:r>
        <w:t xml:space="preserve">питання, що вносяться шляхом місцевої ініціативи; </w:t>
      </w:r>
    </w:p>
    <w:p w:rsidR="002608E3" w:rsidRDefault="00E84806">
      <w:pPr>
        <w:numPr>
          <w:ilvl w:val="0"/>
          <w:numId w:val="90"/>
        </w:numPr>
        <w:ind w:left="893" w:right="540" w:hanging="83"/>
      </w:pPr>
      <w:r>
        <w:t>список членів Ініціатив</w:t>
      </w:r>
      <w:r>
        <w:t xml:space="preserve">ної групи з даними, що подаються при повідомленні про створення Ініціативної групи; </w:t>
      </w:r>
    </w:p>
    <w:p w:rsidR="002608E3" w:rsidRDefault="00E84806">
      <w:pPr>
        <w:numPr>
          <w:ilvl w:val="0"/>
          <w:numId w:val="90"/>
        </w:numPr>
        <w:ind w:left="893" w:right="540" w:hanging="83"/>
      </w:pPr>
      <w:r>
        <w:t xml:space="preserve">рішення, прийняте з питання внесеного з питання місцевої ініціативи; </w:t>
      </w:r>
    </w:p>
    <w:p w:rsidR="002608E3" w:rsidRDefault="00E84806">
      <w:pPr>
        <w:numPr>
          <w:ilvl w:val="0"/>
          <w:numId w:val="90"/>
        </w:numPr>
        <w:ind w:left="893" w:right="540" w:hanging="83"/>
      </w:pPr>
      <w:r>
        <w:t>адресати (органи і посадові особи), яким направлено рішення з питання, внесеного в порядку місцевої і</w:t>
      </w:r>
      <w:r>
        <w:t xml:space="preserve">ніціативи; - інші дані. </w:t>
      </w:r>
    </w:p>
    <w:p w:rsidR="002608E3" w:rsidRDefault="00E84806">
      <w:pPr>
        <w:ind w:left="693" w:right="540"/>
      </w:pPr>
      <w:r>
        <w:t xml:space="preserve"> До Книги реєстрації місцевих ініціатив, загальних зборів, громадських слухань у __________________ додаються результати попереднього аналізу, підготовленого органами та посадовими особами, яким це доручалося, проекту рішення з питання, внесеного в порядку</w:t>
      </w:r>
      <w:r>
        <w:t xml:space="preserve"> місцевої ініціативи.  </w:t>
      </w:r>
    </w:p>
    <w:p w:rsidR="002608E3" w:rsidRDefault="00E84806">
      <w:pPr>
        <w:numPr>
          <w:ilvl w:val="1"/>
          <w:numId w:val="90"/>
        </w:numPr>
        <w:ind w:right="540" w:hanging="212"/>
      </w:pPr>
      <w:r>
        <w:t xml:space="preserve">Питання щодо внесення місцевих ініціатив, не врегульовані цим Положенням, регулюються відповідно до законодавства України.  </w:t>
      </w:r>
    </w:p>
    <w:p w:rsidR="002608E3" w:rsidRDefault="00E84806">
      <w:pPr>
        <w:numPr>
          <w:ilvl w:val="1"/>
          <w:numId w:val="90"/>
        </w:numPr>
        <w:ind w:right="540" w:hanging="212"/>
      </w:pPr>
      <w:r>
        <w:t>Порушення цього Положення є неналежним виконанням посадових обов’язків призначеними та обраними особами ___</w:t>
      </w:r>
      <w:r>
        <w:t xml:space="preserve">_______________, що тягне за собою встановлену чинним законодавством відповідальність. </w:t>
      </w:r>
    </w:p>
    <w:p w:rsidR="002608E3" w:rsidRDefault="00E84806">
      <w:pPr>
        <w:numPr>
          <w:ilvl w:val="1"/>
          <w:numId w:val="90"/>
        </w:numPr>
        <w:ind w:right="540" w:hanging="212"/>
      </w:pPr>
      <w:r>
        <w:t>Проекти рішень __________________, які вносяться в порядку місцевої ініціативи та мають ознаки регуляторного акту, розглядаються з урахуванням вимог Закону України "Про</w:t>
      </w:r>
      <w:r>
        <w:t xml:space="preserve"> засади державної регуляторної політики у сфері господарської діяльності" </w:t>
      </w:r>
    </w:p>
    <w:p w:rsidR="002608E3" w:rsidRDefault="00E84806">
      <w:pPr>
        <w:spacing w:after="0" w:line="259" w:lineRule="auto"/>
        <w:ind w:left="683" w:firstLine="0"/>
        <w:jc w:val="left"/>
      </w:pPr>
      <w:r>
        <w:t xml:space="preserve"> </w:t>
      </w:r>
    </w:p>
    <w:p w:rsidR="002608E3" w:rsidRDefault="00E84806">
      <w:pPr>
        <w:spacing w:after="0" w:line="259" w:lineRule="auto"/>
        <w:ind w:left="683" w:firstLine="0"/>
        <w:jc w:val="left"/>
      </w:pPr>
      <w:r>
        <w:t xml:space="preserve"> </w:t>
      </w:r>
    </w:p>
    <w:p w:rsidR="002608E3" w:rsidRDefault="00E84806">
      <w:pPr>
        <w:spacing w:after="0" w:line="259" w:lineRule="auto"/>
        <w:ind w:left="683" w:firstLine="0"/>
        <w:jc w:val="left"/>
      </w:pPr>
      <w:r>
        <w:t xml:space="preserve"> </w:t>
      </w:r>
    </w:p>
    <w:p w:rsidR="002608E3" w:rsidRDefault="00E84806">
      <w:pPr>
        <w:spacing w:after="0" w:line="259" w:lineRule="auto"/>
        <w:ind w:left="683" w:firstLine="0"/>
        <w:jc w:val="left"/>
      </w:pPr>
      <w:r>
        <w:t xml:space="preserve"> </w:t>
      </w:r>
    </w:p>
    <w:p w:rsidR="002608E3" w:rsidRDefault="00E84806">
      <w:pPr>
        <w:spacing w:after="0" w:line="259" w:lineRule="auto"/>
        <w:ind w:left="683" w:firstLine="0"/>
        <w:jc w:val="left"/>
      </w:pPr>
      <w:r>
        <w:t xml:space="preserve"> </w:t>
      </w:r>
    </w:p>
    <w:p w:rsidR="002608E3" w:rsidRDefault="00E84806">
      <w:pPr>
        <w:spacing w:after="0" w:line="259" w:lineRule="auto"/>
        <w:ind w:left="683" w:firstLine="0"/>
        <w:jc w:val="left"/>
      </w:pPr>
      <w:r>
        <w:t xml:space="preserve"> </w:t>
      </w:r>
    </w:p>
    <w:p w:rsidR="002608E3" w:rsidRDefault="00E84806">
      <w:pPr>
        <w:spacing w:after="0" w:line="259" w:lineRule="auto"/>
        <w:ind w:left="683" w:firstLine="0"/>
        <w:jc w:val="left"/>
      </w:pPr>
      <w:r>
        <w:t xml:space="preserve"> </w:t>
      </w:r>
    </w:p>
    <w:p w:rsidR="002608E3" w:rsidRDefault="00E84806">
      <w:pPr>
        <w:spacing w:after="0" w:line="259" w:lineRule="auto"/>
        <w:ind w:left="683" w:firstLine="0"/>
        <w:jc w:val="left"/>
      </w:pPr>
      <w:r>
        <w:t xml:space="preserve"> </w:t>
      </w:r>
    </w:p>
    <w:p w:rsidR="002608E3" w:rsidRDefault="00E84806">
      <w:pPr>
        <w:spacing w:after="0" w:line="259" w:lineRule="auto"/>
        <w:ind w:left="683" w:firstLine="0"/>
        <w:jc w:val="left"/>
      </w:pPr>
      <w:r>
        <w:t xml:space="preserve"> </w:t>
      </w:r>
    </w:p>
    <w:p w:rsidR="002608E3" w:rsidRDefault="00E84806">
      <w:pPr>
        <w:spacing w:after="0" w:line="259" w:lineRule="auto"/>
        <w:ind w:left="683" w:firstLine="0"/>
        <w:jc w:val="left"/>
      </w:pPr>
      <w:r>
        <w:t xml:space="preserve"> </w:t>
      </w:r>
    </w:p>
    <w:p w:rsidR="002608E3" w:rsidRDefault="00E84806">
      <w:pPr>
        <w:spacing w:after="0" w:line="259" w:lineRule="auto"/>
        <w:ind w:left="683" w:firstLine="0"/>
        <w:jc w:val="left"/>
      </w:pPr>
      <w:r>
        <w:t xml:space="preserve"> </w:t>
      </w:r>
    </w:p>
    <w:p w:rsidR="002608E3" w:rsidRDefault="00E84806">
      <w:pPr>
        <w:spacing w:after="0" w:line="259" w:lineRule="auto"/>
        <w:ind w:left="683" w:firstLine="0"/>
        <w:jc w:val="left"/>
      </w:pPr>
      <w:r>
        <w:t xml:space="preserve"> </w:t>
      </w:r>
    </w:p>
    <w:p w:rsidR="002608E3" w:rsidRDefault="00E84806">
      <w:pPr>
        <w:spacing w:after="0" w:line="259" w:lineRule="auto"/>
        <w:ind w:left="683" w:firstLine="0"/>
        <w:jc w:val="left"/>
      </w:pPr>
      <w:r>
        <w:t xml:space="preserve"> </w:t>
      </w:r>
    </w:p>
    <w:p w:rsidR="002608E3" w:rsidRDefault="00E84806">
      <w:pPr>
        <w:spacing w:after="0" w:line="259" w:lineRule="auto"/>
        <w:ind w:left="683" w:firstLine="0"/>
        <w:jc w:val="left"/>
      </w:pPr>
      <w:r>
        <w:t xml:space="preserve"> </w:t>
      </w:r>
    </w:p>
    <w:p w:rsidR="002608E3" w:rsidRDefault="00E84806">
      <w:pPr>
        <w:spacing w:after="0" w:line="259" w:lineRule="auto"/>
        <w:ind w:left="683" w:firstLine="0"/>
        <w:jc w:val="left"/>
      </w:pPr>
      <w:r>
        <w:lastRenderedPageBreak/>
        <w:t xml:space="preserve"> </w:t>
      </w:r>
    </w:p>
    <w:p w:rsidR="002608E3" w:rsidRDefault="00E84806">
      <w:pPr>
        <w:spacing w:after="0" w:line="259" w:lineRule="auto"/>
        <w:ind w:left="683" w:firstLine="0"/>
        <w:jc w:val="left"/>
      </w:pPr>
      <w:r>
        <w:t xml:space="preserve"> </w:t>
      </w:r>
    </w:p>
    <w:p w:rsidR="002608E3" w:rsidRDefault="00E84806">
      <w:pPr>
        <w:spacing w:after="0" w:line="259" w:lineRule="auto"/>
        <w:ind w:left="683" w:firstLine="0"/>
        <w:jc w:val="left"/>
      </w:pPr>
      <w:r>
        <w:t xml:space="preserve"> </w:t>
      </w:r>
    </w:p>
    <w:p w:rsidR="002608E3" w:rsidRDefault="00E84806">
      <w:pPr>
        <w:spacing w:after="0" w:line="259" w:lineRule="auto"/>
        <w:ind w:left="683" w:firstLine="0"/>
        <w:jc w:val="left"/>
      </w:pPr>
      <w:r>
        <w:t xml:space="preserve"> </w:t>
      </w:r>
    </w:p>
    <w:p w:rsidR="002608E3" w:rsidRDefault="00E84806">
      <w:pPr>
        <w:spacing w:after="0" w:line="259" w:lineRule="auto"/>
        <w:ind w:left="683" w:firstLine="0"/>
        <w:jc w:val="left"/>
      </w:pPr>
      <w:r>
        <w:t xml:space="preserve"> </w:t>
      </w:r>
    </w:p>
    <w:p w:rsidR="002608E3" w:rsidRDefault="00E84806">
      <w:pPr>
        <w:spacing w:after="0" w:line="259" w:lineRule="auto"/>
        <w:ind w:left="683" w:firstLine="0"/>
        <w:jc w:val="left"/>
      </w:pPr>
      <w:r>
        <w:t xml:space="preserve"> </w:t>
      </w:r>
    </w:p>
    <w:p w:rsidR="002608E3" w:rsidRDefault="00E84806">
      <w:pPr>
        <w:spacing w:after="0" w:line="259" w:lineRule="auto"/>
        <w:ind w:left="683" w:firstLine="0"/>
        <w:jc w:val="left"/>
      </w:pPr>
      <w:r>
        <w:t xml:space="preserve"> </w:t>
      </w:r>
    </w:p>
    <w:p w:rsidR="002608E3" w:rsidRDefault="00E84806">
      <w:pPr>
        <w:spacing w:after="0" w:line="259" w:lineRule="auto"/>
        <w:ind w:left="683" w:firstLine="0"/>
        <w:jc w:val="left"/>
      </w:pPr>
      <w:r>
        <w:t xml:space="preserve"> </w:t>
      </w:r>
    </w:p>
    <w:p w:rsidR="002608E3" w:rsidRDefault="00E84806">
      <w:pPr>
        <w:spacing w:after="0" w:line="259" w:lineRule="auto"/>
        <w:ind w:left="683" w:firstLine="0"/>
        <w:jc w:val="left"/>
      </w:pPr>
      <w:r>
        <w:t xml:space="preserve"> </w:t>
      </w:r>
    </w:p>
    <w:p w:rsidR="002608E3" w:rsidRDefault="00E84806">
      <w:pPr>
        <w:spacing w:after="0" w:line="259" w:lineRule="auto"/>
        <w:ind w:left="683" w:firstLine="0"/>
        <w:jc w:val="left"/>
      </w:pPr>
      <w:r>
        <w:t xml:space="preserve"> </w:t>
      </w:r>
    </w:p>
    <w:p w:rsidR="002608E3" w:rsidRDefault="00E84806">
      <w:pPr>
        <w:spacing w:after="0" w:line="259" w:lineRule="auto"/>
        <w:ind w:left="683" w:firstLine="0"/>
        <w:jc w:val="left"/>
      </w:pPr>
      <w:r>
        <w:t xml:space="preserve"> </w:t>
      </w:r>
    </w:p>
    <w:p w:rsidR="002608E3" w:rsidRDefault="00E84806">
      <w:pPr>
        <w:spacing w:after="0" w:line="259" w:lineRule="auto"/>
        <w:ind w:left="683" w:firstLine="0"/>
        <w:jc w:val="left"/>
      </w:pPr>
      <w:r>
        <w:t xml:space="preserve"> </w:t>
      </w:r>
    </w:p>
    <w:p w:rsidR="002608E3" w:rsidRDefault="00E84806">
      <w:pPr>
        <w:spacing w:after="0" w:line="259" w:lineRule="auto"/>
        <w:ind w:left="683" w:firstLine="0"/>
        <w:jc w:val="left"/>
      </w:pPr>
      <w:r>
        <w:t xml:space="preserve"> </w:t>
      </w:r>
    </w:p>
    <w:p w:rsidR="002608E3" w:rsidRDefault="00E84806">
      <w:pPr>
        <w:spacing w:after="0" w:line="259" w:lineRule="auto"/>
        <w:ind w:left="683" w:firstLine="0"/>
        <w:jc w:val="left"/>
      </w:pPr>
      <w:r>
        <w:t xml:space="preserve"> </w:t>
      </w:r>
    </w:p>
    <w:p w:rsidR="002608E3" w:rsidRDefault="00E84806">
      <w:pPr>
        <w:spacing w:after="0" w:line="259" w:lineRule="auto"/>
        <w:ind w:left="683" w:firstLine="0"/>
        <w:jc w:val="left"/>
      </w:pPr>
      <w:r>
        <w:t xml:space="preserve"> </w:t>
      </w:r>
    </w:p>
    <w:p w:rsidR="002608E3" w:rsidRDefault="00E84806">
      <w:pPr>
        <w:spacing w:after="0" w:line="259" w:lineRule="auto"/>
        <w:ind w:left="683" w:firstLine="0"/>
        <w:jc w:val="left"/>
      </w:pPr>
      <w:r>
        <w:t xml:space="preserve"> </w:t>
      </w:r>
    </w:p>
    <w:p w:rsidR="002608E3" w:rsidRDefault="00E84806">
      <w:pPr>
        <w:spacing w:after="0" w:line="259" w:lineRule="auto"/>
        <w:ind w:left="683" w:firstLine="0"/>
        <w:jc w:val="left"/>
      </w:pPr>
      <w:r>
        <w:t xml:space="preserve"> </w:t>
      </w:r>
    </w:p>
    <w:p w:rsidR="002608E3" w:rsidRDefault="00E84806">
      <w:pPr>
        <w:spacing w:after="0" w:line="259" w:lineRule="auto"/>
        <w:ind w:left="683" w:firstLine="0"/>
        <w:jc w:val="left"/>
      </w:pPr>
      <w:r>
        <w:t xml:space="preserve"> </w:t>
      </w:r>
    </w:p>
    <w:p w:rsidR="002608E3" w:rsidRDefault="00E84806">
      <w:pPr>
        <w:spacing w:after="3" w:line="249" w:lineRule="auto"/>
        <w:ind w:left="196" w:right="764"/>
        <w:jc w:val="right"/>
      </w:pPr>
      <w:r>
        <w:rPr>
          <w:i/>
        </w:rPr>
        <w:t>Додаток 3</w:t>
      </w:r>
      <w:r>
        <w:t xml:space="preserve"> </w:t>
      </w:r>
    </w:p>
    <w:p w:rsidR="002608E3" w:rsidRDefault="00E84806">
      <w:pPr>
        <w:spacing w:after="3"/>
        <w:ind w:left="4852" w:right="683" w:hanging="269"/>
      </w:pPr>
      <w:r>
        <w:rPr>
          <w:i/>
        </w:rPr>
        <w:t>Порядок організації громадських слухань</w:t>
      </w:r>
      <w:r>
        <w:t xml:space="preserve"> </w:t>
      </w:r>
      <w:r>
        <w:rPr>
          <w:i/>
        </w:rPr>
        <w:t>в ______________________________</w:t>
      </w:r>
      <w:r>
        <w:t xml:space="preserve"> </w:t>
      </w:r>
    </w:p>
    <w:p w:rsidR="002608E3" w:rsidRDefault="00E84806">
      <w:pPr>
        <w:spacing w:after="0" w:line="259" w:lineRule="auto"/>
        <w:ind w:left="0" w:right="744" w:firstLine="0"/>
        <w:jc w:val="right"/>
      </w:pPr>
      <w:r>
        <w:rPr>
          <w:i/>
        </w:rPr>
        <w:t xml:space="preserve"> </w:t>
      </w:r>
    </w:p>
    <w:p w:rsidR="002608E3" w:rsidRDefault="00E84806">
      <w:pPr>
        <w:pStyle w:val="3"/>
        <w:ind w:left="394" w:right="708"/>
      </w:pPr>
      <w:r>
        <w:t xml:space="preserve">Порядок </w:t>
      </w:r>
      <w:r>
        <w:rPr>
          <w:b w:val="0"/>
        </w:rPr>
        <w:t xml:space="preserve"> </w:t>
      </w:r>
      <w:r>
        <w:t>організації громадських слухань в ____________________________________________________</w:t>
      </w:r>
      <w:r>
        <w:rPr>
          <w:b w:val="0"/>
        </w:rPr>
        <w:t xml:space="preserve"> </w:t>
      </w:r>
    </w:p>
    <w:p w:rsidR="002608E3" w:rsidRDefault="00E84806">
      <w:pPr>
        <w:spacing w:after="0" w:line="259" w:lineRule="auto"/>
        <w:ind w:left="0" w:right="289" w:firstLine="0"/>
        <w:jc w:val="center"/>
      </w:pPr>
      <w:r>
        <w:rPr>
          <w:b/>
        </w:rPr>
        <w:t xml:space="preserve"> </w:t>
      </w:r>
    </w:p>
    <w:p w:rsidR="002608E3" w:rsidRDefault="00E84806">
      <w:pPr>
        <w:numPr>
          <w:ilvl w:val="0"/>
          <w:numId w:val="91"/>
        </w:numPr>
        <w:spacing w:line="249" w:lineRule="auto"/>
        <w:ind w:right="965" w:hanging="141"/>
        <w:jc w:val="center"/>
      </w:pPr>
      <w:r>
        <w:t xml:space="preserve">Загальні положення </w:t>
      </w:r>
    </w:p>
    <w:p w:rsidR="002608E3" w:rsidRDefault="00E84806">
      <w:pPr>
        <w:spacing w:after="0" w:line="259" w:lineRule="auto"/>
        <w:ind w:left="456" w:firstLine="0"/>
        <w:jc w:val="left"/>
      </w:pPr>
      <w:r>
        <w:t xml:space="preserve"> </w:t>
      </w:r>
    </w:p>
    <w:p w:rsidR="002608E3" w:rsidRDefault="00E84806">
      <w:pPr>
        <w:numPr>
          <w:ilvl w:val="1"/>
          <w:numId w:val="91"/>
        </w:numPr>
        <w:ind w:right="540" w:firstLine="501"/>
      </w:pPr>
      <w:r>
        <w:t>Порядок організації громадських слухань у __________________(далі – Порядок) розроблено відповідно до вимог, передбачених Конституцією України, Законами України «Про місцеве самоврядування в Україні», «Про доступ до публічної інформації», «Про захист персо</w:t>
      </w:r>
      <w:r>
        <w:t xml:space="preserve">нальних даних» та є додатком та невід’ємною частиною Статуту __________________. </w:t>
      </w:r>
    </w:p>
    <w:p w:rsidR="002608E3" w:rsidRDefault="00E84806">
      <w:pPr>
        <w:numPr>
          <w:ilvl w:val="1"/>
          <w:numId w:val="91"/>
        </w:numPr>
        <w:ind w:right="540" w:firstLine="501"/>
      </w:pPr>
      <w:r>
        <w:t xml:space="preserve">Цей Порядок визначає організацію ініціювання, підготовки та проведення громадських слухань. </w:t>
      </w:r>
    </w:p>
    <w:p w:rsidR="002608E3" w:rsidRDefault="00E84806">
      <w:pPr>
        <w:numPr>
          <w:ilvl w:val="1"/>
          <w:numId w:val="91"/>
        </w:numPr>
        <w:ind w:right="540" w:firstLine="501"/>
      </w:pPr>
      <w:r>
        <w:t>Порядок не поширюється на проведення громадських слухань щодо врахування громадсь</w:t>
      </w:r>
      <w:r>
        <w:t xml:space="preserve">ких інтересів під час розроблення проектів містобудівної документації на місцевому рівні. </w:t>
      </w:r>
    </w:p>
    <w:p w:rsidR="002608E3" w:rsidRDefault="00E84806">
      <w:pPr>
        <w:numPr>
          <w:ilvl w:val="1"/>
          <w:numId w:val="91"/>
        </w:numPr>
        <w:ind w:right="540" w:firstLine="501"/>
      </w:pPr>
      <w:r>
        <w:t>Селищний голова, сільська рада, постійні депутатські комісії ради можуть ініціювати проведення консультацій з членами територіальної громади у формі громадських слух</w:t>
      </w:r>
      <w:r>
        <w:t>ань шляхом видання розпорядження або ухвалення відповідного рішення. У цьому випадку сільський голова, сільська рада, постійна комісія ради є ініціаторами громадських слухань. Вказані ініціатори можуть створювати робочі групи з підготовки до проведення гро</w:t>
      </w:r>
      <w:r>
        <w:t>мадських слухань у складі посадових осіб селищної ради, депутатів селищної ради, експертів, фахівців відповідної галузі та ін. Робочі групи проводять засідання, про що складається протокол у довільній формі. Підготовка до громадських слухань проводиться ві</w:t>
      </w:r>
      <w:r>
        <w:t xml:space="preserve">дповідно до пункту 3 цього Порядку. </w:t>
      </w:r>
    </w:p>
    <w:p w:rsidR="002608E3" w:rsidRDefault="00E84806">
      <w:pPr>
        <w:numPr>
          <w:ilvl w:val="1"/>
          <w:numId w:val="91"/>
        </w:numPr>
        <w:ind w:right="540" w:firstLine="501"/>
      </w:pPr>
      <w:r>
        <w:t xml:space="preserve">Громадські слухання є формою безпосередньої участі членів територіальної громади у здійсненні місцевого самоврядування, відповідно до статті 13 Закону України «Про місцеве самоврядування України». </w:t>
      </w:r>
    </w:p>
    <w:p w:rsidR="002608E3" w:rsidRDefault="00E84806">
      <w:pPr>
        <w:numPr>
          <w:ilvl w:val="1"/>
          <w:numId w:val="91"/>
        </w:numPr>
        <w:ind w:right="540" w:firstLine="501"/>
      </w:pPr>
      <w:r>
        <w:t>Метою громадських слу</w:t>
      </w:r>
      <w:r>
        <w:t xml:space="preserve">хань є надання членам територіальної громади можливості безпосередньо брати участь у порушенні питань та внесенні пропозицій щодо питань місцевого значення. </w:t>
      </w:r>
    </w:p>
    <w:p w:rsidR="002608E3" w:rsidRDefault="00E84806">
      <w:pPr>
        <w:numPr>
          <w:ilvl w:val="1"/>
          <w:numId w:val="91"/>
        </w:numPr>
        <w:ind w:right="540" w:firstLine="501"/>
      </w:pPr>
      <w:r>
        <w:t xml:space="preserve">Предметом громадських слухань можуть бути такі питання місцевого значення: </w:t>
      </w:r>
    </w:p>
    <w:p w:rsidR="002608E3" w:rsidRDefault="00E84806">
      <w:pPr>
        <w:numPr>
          <w:ilvl w:val="0"/>
          <w:numId w:val="92"/>
        </w:numPr>
        <w:ind w:right="540" w:firstLine="501"/>
      </w:pPr>
      <w:r>
        <w:t>проекти та програми, щ</w:t>
      </w:r>
      <w:r>
        <w:t xml:space="preserve">о виконуються чи плануються до виконання в територіальній громаді; </w:t>
      </w:r>
    </w:p>
    <w:p w:rsidR="002608E3" w:rsidRDefault="00E84806">
      <w:pPr>
        <w:numPr>
          <w:ilvl w:val="0"/>
          <w:numId w:val="92"/>
        </w:numPr>
        <w:ind w:right="540" w:firstLine="501"/>
      </w:pPr>
      <w:r>
        <w:t xml:space="preserve">звіти депутатів та посадових осіб місцевого самоврядування; </w:t>
      </w:r>
    </w:p>
    <w:p w:rsidR="002608E3" w:rsidRDefault="00E84806">
      <w:pPr>
        <w:numPr>
          <w:ilvl w:val="0"/>
          <w:numId w:val="92"/>
        </w:numPr>
        <w:ind w:right="540" w:firstLine="501"/>
      </w:pPr>
      <w:r>
        <w:t>звіти посадових осіб підприємств, установ і організацій комунальної форми власності - надавачів послуг, які відповідно до закон</w:t>
      </w:r>
      <w:r>
        <w:t xml:space="preserve">одавства мають забезпечуватись органами місцевого самоврядування (далі - підприємств, установ і організацій - надавачів послуг); </w:t>
      </w:r>
    </w:p>
    <w:p w:rsidR="002608E3" w:rsidRDefault="00E84806">
      <w:pPr>
        <w:numPr>
          <w:ilvl w:val="0"/>
          <w:numId w:val="92"/>
        </w:numPr>
        <w:ind w:right="540" w:firstLine="501"/>
      </w:pPr>
      <w:r>
        <w:t xml:space="preserve">проект Статуту територіальної громади; </w:t>
      </w:r>
    </w:p>
    <w:p w:rsidR="002608E3" w:rsidRDefault="00E84806">
      <w:pPr>
        <w:numPr>
          <w:ilvl w:val="0"/>
          <w:numId w:val="92"/>
        </w:numPr>
        <w:ind w:right="540" w:firstLine="501"/>
      </w:pPr>
      <w:r>
        <w:t>організації територій і об’єктів природно-заповідного фонду місцевого значення та інши</w:t>
      </w:r>
      <w:r>
        <w:t xml:space="preserve">х територій, що підлягають охороні; </w:t>
      </w:r>
    </w:p>
    <w:p w:rsidR="002608E3" w:rsidRDefault="00E84806">
      <w:pPr>
        <w:numPr>
          <w:ilvl w:val="0"/>
          <w:numId w:val="92"/>
        </w:numPr>
        <w:ind w:right="540" w:firstLine="501"/>
      </w:pPr>
      <w:r>
        <w:t xml:space="preserve">охорона об’єктів культурної спадщини; </w:t>
      </w:r>
    </w:p>
    <w:p w:rsidR="002608E3" w:rsidRDefault="00E84806">
      <w:pPr>
        <w:numPr>
          <w:ilvl w:val="0"/>
          <w:numId w:val="92"/>
        </w:numPr>
        <w:ind w:right="540" w:firstLine="501"/>
      </w:pPr>
      <w:r>
        <w:lastRenderedPageBreak/>
        <w:t xml:space="preserve">розміщення на території громади екологічно небезпечних об'єктів, надання дозволів, на яке належить до компетенції __________________; </w:t>
      </w:r>
    </w:p>
    <w:p w:rsidR="002608E3" w:rsidRDefault="00E84806">
      <w:pPr>
        <w:numPr>
          <w:ilvl w:val="0"/>
          <w:numId w:val="92"/>
        </w:numPr>
        <w:ind w:right="540" w:firstLine="501"/>
      </w:pPr>
      <w:r>
        <w:t>інші питання місцевого значення, які відносят</w:t>
      </w:r>
      <w:r>
        <w:t xml:space="preserve">ься до відання місцевого самоврядування. </w:t>
      </w:r>
    </w:p>
    <w:p w:rsidR="002608E3" w:rsidRDefault="00E84806">
      <w:pPr>
        <w:numPr>
          <w:ilvl w:val="1"/>
          <w:numId w:val="96"/>
        </w:numPr>
        <w:ind w:right="540" w:firstLine="501"/>
      </w:pPr>
      <w:r>
        <w:t xml:space="preserve">На громадських слуханнях не можуть розглядатися питання, не віднесені законодавством до відання місцевого самоврядування, або такі, що суперечать Конституції та законодавству України. </w:t>
      </w:r>
    </w:p>
    <w:p w:rsidR="002608E3" w:rsidRDefault="00E84806">
      <w:pPr>
        <w:numPr>
          <w:ilvl w:val="1"/>
          <w:numId w:val="96"/>
        </w:numPr>
        <w:ind w:right="540" w:firstLine="501"/>
      </w:pPr>
      <w:r>
        <w:t>Громадські слухання проводять</w:t>
      </w:r>
      <w:r>
        <w:t xml:space="preserve">ся у вигляді зустрічей членів громади з депутатами ради та посадовими особами місцевого самоврядування, а також з посадовими особами підприємств, установ та організацій комунальної форми власності - надавачів послуг. </w:t>
      </w:r>
    </w:p>
    <w:p w:rsidR="002608E3" w:rsidRDefault="00E84806">
      <w:pPr>
        <w:numPr>
          <w:ilvl w:val="1"/>
          <w:numId w:val="96"/>
        </w:numPr>
        <w:ind w:right="540" w:firstLine="501"/>
      </w:pPr>
      <w:r>
        <w:t>Під час громадських слухань члени гром</w:t>
      </w:r>
      <w:r>
        <w:t xml:space="preserve">ади можуть заслуховувати депутатів ради, посадових осіб місцевого самоврядування, посадових осіб підприємств, установ та організацій комунальної форми власності - надавачів послуг. </w:t>
      </w:r>
    </w:p>
    <w:p w:rsidR="002608E3" w:rsidRDefault="00E84806">
      <w:pPr>
        <w:numPr>
          <w:ilvl w:val="1"/>
          <w:numId w:val="96"/>
        </w:numPr>
        <w:ind w:right="540" w:firstLine="501"/>
      </w:pPr>
      <w:r>
        <w:t xml:space="preserve">Громадські слухання мають відкритий характер. Участь у громадських слуханнях можуть взяти члени територіальної громади, які досягли 18 років і мають право голосу на виборах. </w:t>
      </w:r>
    </w:p>
    <w:p w:rsidR="002608E3" w:rsidRDefault="00E84806">
      <w:pPr>
        <w:ind w:left="455" w:right="540" w:firstLine="501"/>
      </w:pPr>
      <w:r>
        <w:t>Під час проведення громадських слухань не може чинитися перешкод для діяльності п</w:t>
      </w:r>
      <w:r>
        <w:t xml:space="preserve">редставників засобів масової інформації. </w:t>
      </w:r>
    </w:p>
    <w:p w:rsidR="002608E3" w:rsidRDefault="00E84806">
      <w:pPr>
        <w:ind w:left="455" w:right="540" w:firstLine="501"/>
      </w:pPr>
      <w:r>
        <w:t xml:space="preserve">Громадські слухання проводяться на засадах добровільності, гласності, відкритості та свободи висловлювань. </w:t>
      </w:r>
    </w:p>
    <w:p w:rsidR="002608E3" w:rsidRDefault="00E84806">
      <w:pPr>
        <w:ind w:left="967" w:right="540"/>
      </w:pPr>
      <w:r>
        <w:t xml:space="preserve">Ніхто з громадян не може бути примушений до участі або неучасті в громадських слуханнях. </w:t>
      </w:r>
    </w:p>
    <w:p w:rsidR="002608E3" w:rsidRDefault="00E84806">
      <w:pPr>
        <w:numPr>
          <w:ilvl w:val="1"/>
          <w:numId w:val="96"/>
        </w:numPr>
        <w:ind w:right="540" w:firstLine="501"/>
      </w:pPr>
      <w:r>
        <w:t>У громадських сл</w:t>
      </w:r>
      <w:r>
        <w:t xml:space="preserve">уханнях можуть брати участь члени територіальної громади, представники органів самоорганізації населення, об’єднань співвласників багатоквартирних будинків. </w:t>
      </w:r>
    </w:p>
    <w:p w:rsidR="002608E3" w:rsidRDefault="00E84806">
      <w:pPr>
        <w:ind w:left="455" w:right="779" w:firstLine="501"/>
      </w:pPr>
      <w:r>
        <w:t>На громадські слухання, окрім ініціаторів їх проведення або їх представників, можуть запрошуватися</w:t>
      </w:r>
      <w:r>
        <w:t xml:space="preserve"> депутати відповідного виборчого округу, посадові особи місцевого самоврядування, представники органів самоорганізації населення, сільських осередків політичних партій та громадських організацій, а також керівники підприємств і організацій, якщо їх діяльні</w:t>
      </w:r>
      <w:r>
        <w:t xml:space="preserve">сть пов’язана з питаннями, що обговорюються. </w:t>
      </w:r>
    </w:p>
    <w:p w:rsidR="002608E3" w:rsidRDefault="00E84806">
      <w:pPr>
        <w:numPr>
          <w:ilvl w:val="1"/>
          <w:numId w:val="96"/>
        </w:numPr>
        <w:ind w:right="540" w:firstLine="501"/>
      </w:pPr>
      <w:r>
        <w:t xml:space="preserve">Участь депутатів ради та посадових осіб місцевого самоврядування в громадських слуханнях з питань, що відносяться до напрямів їхньої діяльності є обов’язковою. </w:t>
      </w:r>
    </w:p>
    <w:p w:rsidR="002608E3" w:rsidRDefault="00E84806">
      <w:pPr>
        <w:numPr>
          <w:ilvl w:val="1"/>
          <w:numId w:val="96"/>
        </w:numPr>
        <w:ind w:right="540" w:firstLine="501"/>
      </w:pPr>
      <w:r>
        <w:t xml:space="preserve">Громадські слухання можуть проводитися з питань, </w:t>
      </w:r>
      <w:r>
        <w:t xml:space="preserve">які стосуються: </w:t>
      </w:r>
    </w:p>
    <w:p w:rsidR="002608E3" w:rsidRDefault="00E84806">
      <w:pPr>
        <w:numPr>
          <w:ilvl w:val="0"/>
          <w:numId w:val="92"/>
        </w:numPr>
        <w:ind w:right="540" w:firstLine="501"/>
      </w:pPr>
      <w:r>
        <w:t xml:space="preserve">усіх членів територіальної громади, які мають місце постійного проживання у межах усіх населених пунктів територіальної громади; </w:t>
      </w:r>
    </w:p>
    <w:p w:rsidR="002608E3" w:rsidRDefault="00E84806">
      <w:pPr>
        <w:numPr>
          <w:ilvl w:val="0"/>
          <w:numId w:val="92"/>
        </w:numPr>
        <w:ind w:right="540" w:firstLine="501"/>
      </w:pPr>
      <w:r>
        <w:t>частини членів територіальної громади, які мають місце постійного проживання у межах одного населеного пункту</w:t>
      </w:r>
      <w:r>
        <w:t xml:space="preserve">, мікрорайону; </w:t>
      </w:r>
    </w:p>
    <w:p w:rsidR="002608E3" w:rsidRDefault="00E84806">
      <w:pPr>
        <w:numPr>
          <w:ilvl w:val="0"/>
          <w:numId w:val="92"/>
        </w:numPr>
        <w:ind w:right="540" w:firstLine="501"/>
      </w:pPr>
      <w:r>
        <w:t xml:space="preserve">частини членів територіальної громади, які мають місце постійного проживання у межах одного кварталу, вулиці, групи житлових будинків, багатоквартирного житлового будинку. </w:t>
      </w:r>
    </w:p>
    <w:p w:rsidR="002608E3" w:rsidRDefault="00E84806">
      <w:pPr>
        <w:spacing w:after="0" w:line="259" w:lineRule="auto"/>
        <w:ind w:left="683" w:firstLine="0"/>
        <w:jc w:val="left"/>
      </w:pPr>
      <w:r>
        <w:t xml:space="preserve"> </w:t>
      </w:r>
    </w:p>
    <w:p w:rsidR="002608E3" w:rsidRDefault="00E84806">
      <w:pPr>
        <w:spacing w:line="249" w:lineRule="auto"/>
        <w:ind w:left="650" w:right="510"/>
        <w:jc w:val="center"/>
      </w:pPr>
      <w:r>
        <w:t xml:space="preserve">2. Ініціювання та порядок призначення громадських слухань </w:t>
      </w:r>
    </w:p>
    <w:p w:rsidR="002608E3" w:rsidRDefault="00E84806">
      <w:pPr>
        <w:spacing w:after="0" w:line="259" w:lineRule="auto"/>
        <w:ind w:left="683" w:firstLine="0"/>
        <w:jc w:val="left"/>
      </w:pPr>
      <w:r>
        <w:t xml:space="preserve"> </w:t>
      </w:r>
    </w:p>
    <w:p w:rsidR="002608E3" w:rsidRDefault="00E84806">
      <w:pPr>
        <w:ind w:left="683" w:right="540" w:firstLine="501"/>
      </w:pPr>
      <w:r>
        <w:t xml:space="preserve">2.1. Ініціаторами проведення громадських слухань є ініціативна група членів територіальної громади. Ініціативна група створюється у складі не менше 3 (трьох) членів територіальної громади. </w:t>
      </w:r>
    </w:p>
    <w:p w:rsidR="002608E3" w:rsidRDefault="00E84806">
      <w:pPr>
        <w:ind w:left="683" w:right="540" w:firstLine="501"/>
      </w:pPr>
      <w:r>
        <w:t>Якщо питання, яке планується ивнести на громадські слухання, стосу</w:t>
      </w:r>
      <w:r>
        <w:t xml:space="preserve">ється виключно окремого населеного пункту, який входить до складу __________________, то ініціатива щодо їх проведення має бути виключно ініціативою мешканців, що проживають в цьому населеному пункті, окрім випадків, визначених пунктом 1.4.  </w:t>
      </w:r>
    </w:p>
    <w:p w:rsidR="002608E3" w:rsidRDefault="00E84806">
      <w:pPr>
        <w:ind w:left="683" w:right="540" w:firstLine="501"/>
      </w:pPr>
      <w:r>
        <w:t xml:space="preserve">Повідомлення про ініціативу щодо проведення громадських слухань подається ініціативною групою до __________________ у вигляді письмового повідомлення згідно з додатком 1 до цього Порядку, в якому обов’язково зазначаються: </w:t>
      </w:r>
    </w:p>
    <w:p w:rsidR="002608E3" w:rsidRDefault="00E84806">
      <w:pPr>
        <w:numPr>
          <w:ilvl w:val="0"/>
          <w:numId w:val="92"/>
        </w:numPr>
        <w:ind w:right="540" w:firstLine="501"/>
      </w:pPr>
      <w:r>
        <w:t>тема (питання), що пропонується д</w:t>
      </w:r>
      <w:r>
        <w:t xml:space="preserve">о розгляду; - пропозиції щодо запрошених осіб. </w:t>
      </w:r>
    </w:p>
    <w:p w:rsidR="002608E3" w:rsidRDefault="00E84806">
      <w:pPr>
        <w:ind w:left="683" w:right="540" w:firstLine="501"/>
      </w:pPr>
      <w:r>
        <w:t xml:space="preserve">Окрім того, обов’язково додається оригінал підписного листа із підписами членів територіальної громади на підтримку проведення відповідних громадських слухань, згідно з додатком 2 до цього Порядку. </w:t>
      </w:r>
    </w:p>
    <w:p w:rsidR="002608E3" w:rsidRDefault="00E84806">
      <w:pPr>
        <w:ind w:left="683" w:right="540" w:firstLine="501"/>
      </w:pPr>
      <w:r>
        <w:t>Затвердже</w:t>
      </w:r>
      <w:r>
        <w:t xml:space="preserve">ні форми-зразки повідомлення про ініціативу з проведення громадських слухань та підписного листа із підписами членів територіальної громади на підтримку проведення громадських слухань розміщуються на офіційному веб-сайті ради. </w:t>
      </w:r>
    </w:p>
    <w:p w:rsidR="002608E3" w:rsidRDefault="00E84806">
      <w:pPr>
        <w:numPr>
          <w:ilvl w:val="1"/>
          <w:numId w:val="94"/>
        </w:numPr>
        <w:ind w:right="540" w:firstLine="501"/>
      </w:pPr>
      <w:r>
        <w:t>До повідомлення про ініціати</w:t>
      </w:r>
      <w:r>
        <w:t xml:space="preserve">ву щодо проведення громадських слухань можуть додаватись інші інформаційно-аналітичні матеріали, що виносяться на слухання. </w:t>
      </w:r>
    </w:p>
    <w:p w:rsidR="002608E3" w:rsidRDefault="00E84806">
      <w:pPr>
        <w:numPr>
          <w:ilvl w:val="1"/>
          <w:numId w:val="94"/>
        </w:numPr>
        <w:ind w:right="540" w:firstLine="501"/>
      </w:pPr>
      <w:r>
        <w:t>Повідомлення про ініціативу щодо проведення громадських слухань, подане ініціативною групою, повинно бути підписане всіма членами і</w:t>
      </w:r>
      <w:r>
        <w:t>ніціативної групи, а також визначеною кількістю членів територіальної громади, які проживають на певній території із зазначенням прізвища, ім’я та по батькові, дати народження, серії та номера паспорта, домашньої адреси та контактного номеру телефону. Свої</w:t>
      </w:r>
      <w:r>
        <w:t xml:space="preserve">м підписом вони дають згоду на обробку персональних даних відповідно до Закону України «Про захист персональних даних». </w:t>
      </w:r>
    </w:p>
    <w:p w:rsidR="002608E3" w:rsidRDefault="00E84806">
      <w:pPr>
        <w:numPr>
          <w:ilvl w:val="1"/>
          <w:numId w:val="94"/>
        </w:numPr>
        <w:ind w:right="540" w:firstLine="501"/>
      </w:pPr>
      <w:r>
        <w:lastRenderedPageBreak/>
        <w:t xml:space="preserve">Кількість підписів, необхідних для реєстрації ініціативи щодо проведення громадських слухань, розраховується таким чином: </w:t>
      </w:r>
    </w:p>
    <w:p w:rsidR="002608E3" w:rsidRDefault="00E84806">
      <w:pPr>
        <w:spacing w:after="0" w:line="259" w:lineRule="auto"/>
        <w:ind w:left="1184" w:firstLine="0"/>
        <w:jc w:val="left"/>
      </w:pPr>
      <w:r>
        <w:t xml:space="preserve"> </w:t>
      </w:r>
    </w:p>
    <w:tbl>
      <w:tblPr>
        <w:tblStyle w:val="TableGrid"/>
        <w:tblW w:w="6696" w:type="dxa"/>
        <w:tblInd w:w="684" w:type="dxa"/>
        <w:tblCellMar>
          <w:top w:w="35" w:type="dxa"/>
          <w:left w:w="75" w:type="dxa"/>
          <w:bottom w:w="0" w:type="dxa"/>
          <w:right w:w="40" w:type="dxa"/>
        </w:tblCellMar>
        <w:tblLook w:val="04A0" w:firstRow="1" w:lastRow="0" w:firstColumn="1" w:lastColumn="0" w:noHBand="0" w:noVBand="1"/>
      </w:tblPr>
      <w:tblGrid>
        <w:gridCol w:w="3349"/>
        <w:gridCol w:w="3347"/>
      </w:tblGrid>
      <w:tr w:rsidR="002608E3">
        <w:trPr>
          <w:trHeight w:val="408"/>
        </w:trPr>
        <w:tc>
          <w:tcPr>
            <w:tcW w:w="3349" w:type="dxa"/>
            <w:tcBorders>
              <w:top w:val="single" w:sz="3" w:space="0" w:color="000000"/>
              <w:left w:val="single" w:sz="3" w:space="0" w:color="000000"/>
              <w:bottom w:val="single" w:sz="3" w:space="0" w:color="000000"/>
              <w:right w:val="single" w:sz="3" w:space="0" w:color="000000"/>
            </w:tcBorders>
            <w:vAlign w:val="center"/>
          </w:tcPr>
          <w:p w:rsidR="002608E3" w:rsidRDefault="00E84806">
            <w:pPr>
              <w:spacing w:after="0" w:line="259" w:lineRule="auto"/>
              <w:ind w:left="0" w:firstLine="0"/>
              <w:jc w:val="left"/>
            </w:pPr>
            <w:r>
              <w:t>Громадські</w:t>
            </w:r>
            <w:r>
              <w:t xml:space="preserve"> слухання, що стосуються </w:t>
            </w:r>
          </w:p>
        </w:tc>
        <w:tc>
          <w:tcPr>
            <w:tcW w:w="3347" w:type="dxa"/>
            <w:tcBorders>
              <w:top w:val="single" w:sz="3" w:space="0" w:color="000000"/>
              <w:left w:val="single" w:sz="3" w:space="0" w:color="000000"/>
              <w:bottom w:val="single" w:sz="3" w:space="0" w:color="000000"/>
              <w:right w:val="single" w:sz="3" w:space="0" w:color="000000"/>
            </w:tcBorders>
          </w:tcPr>
          <w:p w:rsidR="002608E3" w:rsidRDefault="00E84806">
            <w:pPr>
              <w:spacing w:after="0" w:line="259" w:lineRule="auto"/>
              <w:ind w:left="0" w:firstLine="0"/>
            </w:pPr>
            <w:r>
              <w:t xml:space="preserve">Кількість підписів, необхідних для реєстрації ініціативи щодо проведення громадських слухань </w:t>
            </w:r>
          </w:p>
        </w:tc>
      </w:tr>
      <w:tr w:rsidR="002608E3">
        <w:trPr>
          <w:trHeight w:val="495"/>
        </w:trPr>
        <w:tc>
          <w:tcPr>
            <w:tcW w:w="3349" w:type="dxa"/>
            <w:tcBorders>
              <w:top w:val="single" w:sz="3" w:space="0" w:color="000000"/>
              <w:left w:val="single" w:sz="3" w:space="0" w:color="000000"/>
              <w:bottom w:val="single" w:sz="3" w:space="0" w:color="000000"/>
              <w:right w:val="single" w:sz="3" w:space="0" w:color="000000"/>
            </w:tcBorders>
          </w:tcPr>
          <w:p w:rsidR="002608E3" w:rsidRDefault="00E84806">
            <w:pPr>
              <w:spacing w:after="0" w:line="259" w:lineRule="auto"/>
              <w:ind w:left="0" w:right="37" w:firstLine="0"/>
            </w:pPr>
            <w:r>
              <w:t xml:space="preserve">усіх членів територіальної громади, які мають місце постійного проживання у межах усіх населених пунктів територіальної громади </w:t>
            </w:r>
          </w:p>
        </w:tc>
        <w:tc>
          <w:tcPr>
            <w:tcW w:w="3347" w:type="dxa"/>
            <w:tcBorders>
              <w:top w:val="single" w:sz="3" w:space="0" w:color="000000"/>
              <w:left w:val="single" w:sz="3" w:space="0" w:color="000000"/>
              <w:bottom w:val="single" w:sz="3" w:space="0" w:color="000000"/>
              <w:right w:val="single" w:sz="3" w:space="0" w:color="000000"/>
            </w:tcBorders>
            <w:vAlign w:val="center"/>
          </w:tcPr>
          <w:p w:rsidR="002608E3" w:rsidRDefault="00E84806">
            <w:pPr>
              <w:spacing w:after="0" w:line="259" w:lineRule="auto"/>
              <w:ind w:left="0" w:right="37" w:firstLine="0"/>
              <w:jc w:val="center"/>
            </w:pPr>
            <w:r>
              <w:t xml:space="preserve">50 </w:t>
            </w:r>
          </w:p>
        </w:tc>
      </w:tr>
      <w:tr w:rsidR="002608E3">
        <w:trPr>
          <w:trHeight w:val="495"/>
        </w:trPr>
        <w:tc>
          <w:tcPr>
            <w:tcW w:w="3349" w:type="dxa"/>
            <w:tcBorders>
              <w:top w:val="single" w:sz="3" w:space="0" w:color="000000"/>
              <w:left w:val="single" w:sz="3" w:space="0" w:color="000000"/>
              <w:bottom w:val="single" w:sz="3" w:space="0" w:color="000000"/>
              <w:right w:val="single" w:sz="3" w:space="0" w:color="000000"/>
            </w:tcBorders>
          </w:tcPr>
          <w:p w:rsidR="002608E3" w:rsidRDefault="00E84806">
            <w:pPr>
              <w:spacing w:after="0" w:line="259" w:lineRule="auto"/>
              <w:ind w:left="0" w:right="37" w:firstLine="0"/>
            </w:pPr>
            <w:r>
              <w:t xml:space="preserve">частини членів територіальної громади, які мають місце постійного проживання у межах одного населеного пункту, мікрорайону </w:t>
            </w:r>
          </w:p>
        </w:tc>
        <w:tc>
          <w:tcPr>
            <w:tcW w:w="3347" w:type="dxa"/>
            <w:tcBorders>
              <w:top w:val="single" w:sz="3" w:space="0" w:color="000000"/>
              <w:left w:val="single" w:sz="3" w:space="0" w:color="000000"/>
              <w:bottom w:val="single" w:sz="3" w:space="0" w:color="000000"/>
              <w:right w:val="single" w:sz="3" w:space="0" w:color="000000"/>
            </w:tcBorders>
            <w:vAlign w:val="center"/>
          </w:tcPr>
          <w:p w:rsidR="002608E3" w:rsidRDefault="00E84806">
            <w:pPr>
              <w:spacing w:after="0" w:line="259" w:lineRule="auto"/>
              <w:ind w:left="0" w:right="37" w:firstLine="0"/>
              <w:jc w:val="center"/>
            </w:pPr>
            <w:r>
              <w:t xml:space="preserve">25 </w:t>
            </w:r>
          </w:p>
        </w:tc>
      </w:tr>
      <w:tr w:rsidR="002608E3">
        <w:trPr>
          <w:trHeight w:val="658"/>
        </w:trPr>
        <w:tc>
          <w:tcPr>
            <w:tcW w:w="3349" w:type="dxa"/>
            <w:tcBorders>
              <w:top w:val="single" w:sz="3" w:space="0" w:color="000000"/>
              <w:left w:val="single" w:sz="3" w:space="0" w:color="000000"/>
              <w:bottom w:val="single" w:sz="3" w:space="0" w:color="000000"/>
              <w:right w:val="single" w:sz="3" w:space="0" w:color="000000"/>
            </w:tcBorders>
          </w:tcPr>
          <w:p w:rsidR="002608E3" w:rsidRDefault="00E84806">
            <w:pPr>
              <w:spacing w:after="0" w:line="259" w:lineRule="auto"/>
              <w:ind w:left="0" w:right="37" w:firstLine="0"/>
            </w:pPr>
            <w:r>
              <w:t xml:space="preserve">частини членів територіальної громади, які мають місце постійного проживання у межах одного кварталу, вулиці, групи житлових будинків, багатоквартирного житлового будинку </w:t>
            </w:r>
          </w:p>
        </w:tc>
        <w:tc>
          <w:tcPr>
            <w:tcW w:w="3347" w:type="dxa"/>
            <w:tcBorders>
              <w:top w:val="single" w:sz="3" w:space="0" w:color="000000"/>
              <w:left w:val="single" w:sz="3" w:space="0" w:color="000000"/>
              <w:bottom w:val="single" w:sz="3" w:space="0" w:color="000000"/>
              <w:right w:val="single" w:sz="3" w:space="0" w:color="000000"/>
            </w:tcBorders>
            <w:vAlign w:val="center"/>
          </w:tcPr>
          <w:p w:rsidR="002608E3" w:rsidRDefault="00E84806">
            <w:pPr>
              <w:spacing w:after="0" w:line="259" w:lineRule="auto"/>
              <w:ind w:left="0" w:right="37" w:firstLine="0"/>
              <w:jc w:val="center"/>
            </w:pPr>
            <w:r>
              <w:t xml:space="preserve">10 </w:t>
            </w:r>
          </w:p>
        </w:tc>
      </w:tr>
    </w:tbl>
    <w:p w:rsidR="002608E3" w:rsidRDefault="00E84806">
      <w:pPr>
        <w:spacing w:after="0" w:line="259" w:lineRule="auto"/>
        <w:ind w:left="1184" w:firstLine="0"/>
        <w:jc w:val="left"/>
      </w:pPr>
      <w:r>
        <w:t xml:space="preserve"> </w:t>
      </w:r>
    </w:p>
    <w:p w:rsidR="002608E3" w:rsidRDefault="00E84806">
      <w:pPr>
        <w:ind w:left="683" w:right="540" w:firstLine="501"/>
      </w:pPr>
      <w:r>
        <w:t xml:space="preserve">Під час збору підписів ініціативна група зобов’язана попередити громадянина, що його підпис на підтримку проведення громадських слухань може бути поставлений тільки на одному підписному листі. Також ініціативна група зобов`язана попередити громадянина, що </w:t>
      </w:r>
      <w:r>
        <w:t xml:space="preserve">своїм підписом він дає згоду на обробку персональних даних відповідно до Закону України «Про захист персональних даних». У разі, якщо в підписних листах виявлено два або більше підписів одного громадянина, вони не зараховуються. </w:t>
      </w:r>
    </w:p>
    <w:p w:rsidR="002608E3" w:rsidRDefault="00E84806">
      <w:pPr>
        <w:numPr>
          <w:ilvl w:val="1"/>
          <w:numId w:val="94"/>
        </w:numPr>
        <w:ind w:right="540" w:firstLine="501"/>
      </w:pPr>
      <w:r>
        <w:t>Секретар ради, протягом тр</w:t>
      </w:r>
      <w:r>
        <w:t>ьох робочих днів, перевіряє повноту та правильність записів у підписних листах і повідомляє ініціаторів про виявлені похибки. У цьому випадку ініціатори можуть вносити правильні записи і додатково добирати необхідну кількість підписів протягом трьох календ</w:t>
      </w:r>
      <w:r>
        <w:t xml:space="preserve">арних днів. </w:t>
      </w:r>
    </w:p>
    <w:p w:rsidR="002608E3" w:rsidRDefault="00E84806">
      <w:pPr>
        <w:numPr>
          <w:ilvl w:val="1"/>
          <w:numId w:val="94"/>
        </w:numPr>
        <w:ind w:right="540" w:firstLine="501"/>
      </w:pPr>
      <w:r>
        <w:t xml:space="preserve">Ініціативна група самостійно здійснює організаційне забезпечення своєї діяльності до моменту реєстрації ініціативи щодо проведення громадських слухань. </w:t>
      </w:r>
    </w:p>
    <w:p w:rsidR="002608E3" w:rsidRDefault="00E84806">
      <w:pPr>
        <w:numPr>
          <w:ilvl w:val="1"/>
          <w:numId w:val="94"/>
        </w:numPr>
        <w:ind w:right="540" w:firstLine="501"/>
      </w:pPr>
      <w:r>
        <w:t>Ініціатива про проведення громадських слухань реєструється протягом 3 (трьох) робочих днів</w:t>
      </w:r>
      <w:r>
        <w:t xml:space="preserve"> від дня передачі пакету документів вказаного у пункті 2.2 цього Порядку, про що секретар ради, невідкладно письмово повідомляє ініціативну групу з проведення громадських слухань.  </w:t>
      </w:r>
    </w:p>
    <w:p w:rsidR="002608E3" w:rsidRDefault="00E84806">
      <w:pPr>
        <w:numPr>
          <w:ilvl w:val="1"/>
          <w:numId w:val="94"/>
        </w:numPr>
        <w:ind w:right="540" w:firstLine="501"/>
      </w:pPr>
      <w:r>
        <w:t>Інформація про реєстрацію ініціативи щодо проведення громадських слухань р</w:t>
      </w:r>
      <w:r>
        <w:t xml:space="preserve">озміщується на офіційному сайті __________________ в день реєстрації.  </w:t>
      </w:r>
    </w:p>
    <w:p w:rsidR="002608E3" w:rsidRDefault="00E84806">
      <w:pPr>
        <w:spacing w:after="0" w:line="259" w:lineRule="auto"/>
        <w:ind w:left="456" w:firstLine="0"/>
        <w:jc w:val="left"/>
      </w:pPr>
      <w:r>
        <w:t xml:space="preserve"> </w:t>
      </w:r>
    </w:p>
    <w:p w:rsidR="002608E3" w:rsidRDefault="00E84806">
      <w:pPr>
        <w:spacing w:line="249" w:lineRule="auto"/>
        <w:ind w:left="650" w:right="963"/>
        <w:jc w:val="center"/>
      </w:pPr>
      <w:r>
        <w:t xml:space="preserve">3. Підготовка громадських слухань </w:t>
      </w:r>
    </w:p>
    <w:p w:rsidR="002608E3" w:rsidRDefault="00E84806">
      <w:pPr>
        <w:spacing w:after="0" w:line="259" w:lineRule="auto"/>
        <w:ind w:left="456" w:firstLine="0"/>
        <w:jc w:val="left"/>
      </w:pPr>
      <w:r>
        <w:t xml:space="preserve"> </w:t>
      </w:r>
    </w:p>
    <w:p w:rsidR="002608E3" w:rsidRDefault="00E84806">
      <w:pPr>
        <w:ind w:left="455" w:right="780" w:firstLine="501"/>
      </w:pPr>
      <w:r>
        <w:t>3.1. Селищний голова не пізніше, ніж через 5 календарних днів від дня реєстрації ініціативи щодо проведення громадських слухань (прийняття рішенн</w:t>
      </w:r>
      <w:r>
        <w:t xml:space="preserve">я селищною радою, одержання протоколу постійної депутатської комісії ради) видає розпорядження про призначення громадських слухань.  </w:t>
      </w:r>
    </w:p>
    <w:p w:rsidR="002608E3" w:rsidRDefault="00E84806">
      <w:pPr>
        <w:ind w:left="455" w:right="540" w:firstLine="501"/>
      </w:pPr>
      <w:r>
        <w:t xml:space="preserve">Громадські слухання мають бути призначені на дату, що не перевищує 14 календарних днів від дати реєстрації ініціативи.  </w:t>
      </w:r>
    </w:p>
    <w:p w:rsidR="002608E3" w:rsidRDefault="00E84806">
      <w:pPr>
        <w:ind w:left="967" w:right="540"/>
      </w:pPr>
      <w:r>
        <w:t>В</w:t>
      </w:r>
      <w:r>
        <w:t xml:space="preserve"> розпорядженні селищного голови, зазначається: </w:t>
      </w:r>
    </w:p>
    <w:p w:rsidR="002608E3" w:rsidRDefault="00E84806">
      <w:pPr>
        <w:numPr>
          <w:ilvl w:val="0"/>
          <w:numId w:val="92"/>
        </w:numPr>
        <w:ind w:right="540" w:firstLine="501"/>
      </w:pPr>
      <w:r>
        <w:t xml:space="preserve">територія, на яку поширюється проведення громадських слухань; </w:t>
      </w:r>
    </w:p>
    <w:p w:rsidR="002608E3" w:rsidRDefault="00E84806">
      <w:pPr>
        <w:numPr>
          <w:ilvl w:val="0"/>
          <w:numId w:val="92"/>
        </w:numPr>
        <w:ind w:right="540" w:firstLine="501"/>
      </w:pPr>
      <w:r>
        <w:t xml:space="preserve">тема громадських слухань; </w:t>
      </w:r>
    </w:p>
    <w:p w:rsidR="002608E3" w:rsidRDefault="00E84806">
      <w:pPr>
        <w:numPr>
          <w:ilvl w:val="0"/>
          <w:numId w:val="92"/>
        </w:numPr>
        <w:ind w:right="540" w:firstLine="501"/>
      </w:pPr>
      <w:r>
        <w:t xml:space="preserve">дата, місце, час їх проведення; </w:t>
      </w:r>
    </w:p>
    <w:p w:rsidR="002608E3" w:rsidRDefault="00E84806">
      <w:pPr>
        <w:numPr>
          <w:ilvl w:val="0"/>
          <w:numId w:val="92"/>
        </w:numPr>
        <w:ind w:right="540" w:firstLine="501"/>
      </w:pPr>
      <w:r>
        <w:t xml:space="preserve">ініціатор; </w:t>
      </w:r>
    </w:p>
    <w:p w:rsidR="002608E3" w:rsidRDefault="00E84806">
      <w:pPr>
        <w:numPr>
          <w:ilvl w:val="0"/>
          <w:numId w:val="92"/>
        </w:numPr>
        <w:ind w:right="540" w:firstLine="501"/>
      </w:pPr>
      <w:r>
        <w:t xml:space="preserve">посадові особи селищної ради, відповідальні за організаційно - методичну підготовку громадських слухань; </w:t>
      </w:r>
    </w:p>
    <w:p w:rsidR="002608E3" w:rsidRDefault="00E84806">
      <w:pPr>
        <w:numPr>
          <w:ilvl w:val="0"/>
          <w:numId w:val="92"/>
        </w:numPr>
        <w:ind w:right="540" w:firstLine="501"/>
      </w:pPr>
      <w:r>
        <w:t xml:space="preserve">особи, що запрошуються на слухання (депутати селищної ради, експерти, фахівці відповідної </w:t>
      </w:r>
    </w:p>
    <w:p w:rsidR="002608E3" w:rsidRDefault="00E84806">
      <w:pPr>
        <w:ind w:left="465" w:right="540"/>
      </w:pPr>
      <w:r>
        <w:t xml:space="preserve">галузі та ін.); </w:t>
      </w:r>
    </w:p>
    <w:p w:rsidR="002608E3" w:rsidRDefault="00E84806">
      <w:pPr>
        <w:numPr>
          <w:ilvl w:val="0"/>
          <w:numId w:val="92"/>
        </w:numPr>
        <w:ind w:right="540" w:firstLine="501"/>
      </w:pPr>
      <w:r>
        <w:t>план заходів з організації підготовки слух</w:t>
      </w:r>
      <w:r>
        <w:t xml:space="preserve">ань. </w:t>
      </w:r>
    </w:p>
    <w:p w:rsidR="002608E3" w:rsidRDefault="00E84806">
      <w:pPr>
        <w:ind w:left="455" w:right="540" w:firstLine="501"/>
      </w:pPr>
      <w:r>
        <w:t xml:space="preserve">Таке саме розпорядження видає сільський голова у разі, коли ініціатором громадських слухань є він сам, сільська рада або постійна депутатська комісія. </w:t>
      </w:r>
    </w:p>
    <w:p w:rsidR="002608E3" w:rsidRDefault="00E84806">
      <w:pPr>
        <w:numPr>
          <w:ilvl w:val="1"/>
          <w:numId w:val="93"/>
        </w:numPr>
        <w:ind w:right="689" w:firstLine="501"/>
      </w:pPr>
      <w:r>
        <w:t>Підготовка громадських слухань здійснюється за участю посадових осіб селищної ради спільно з ініці</w:t>
      </w:r>
      <w:r>
        <w:t xml:space="preserve">атором громадських слухань. </w:t>
      </w:r>
    </w:p>
    <w:p w:rsidR="002608E3" w:rsidRDefault="00E84806">
      <w:pPr>
        <w:numPr>
          <w:ilvl w:val="1"/>
          <w:numId w:val="93"/>
        </w:numPr>
        <w:ind w:right="689" w:firstLine="501"/>
      </w:pPr>
      <w:r>
        <w:t>Громадські слухання призначаються у вихідні, або в робочі дні після 18 години у найбільшому за кількістю місць приміщенні або на відкритому майданчику (за наявності належних кліматичних умов), розташованих на території або побл</w:t>
      </w:r>
      <w:r>
        <w:t xml:space="preserve">изу території відповідного населеного пункту, мікрорайону, кварталу, вулиці, групи житлових будинків, багатоквартирного житлового будинку. У разі значної кількості питань, які </w:t>
      </w:r>
      <w:r>
        <w:lastRenderedPageBreak/>
        <w:t>виносяться на громадські слухання, вони можуть призначатись на таку кількість дн</w:t>
      </w:r>
      <w:r>
        <w:t xml:space="preserve">ів, яка буде достатньою для розгляду. </w:t>
      </w:r>
    </w:p>
    <w:p w:rsidR="002608E3" w:rsidRDefault="00E84806">
      <w:pPr>
        <w:ind w:left="455" w:right="780" w:firstLine="501"/>
      </w:pPr>
      <w:r>
        <w:t>Якщо притання, що виноситься на громадські слухання, стосується окремого населеного пункту або ініційоване мешканцями окремого населеного пункту, що входить до складу __________________, то такі слухання в обов’язково</w:t>
      </w:r>
      <w:r>
        <w:t xml:space="preserve">му порядку проводяться в цьому населеному пункті.  </w:t>
      </w:r>
    </w:p>
    <w:p w:rsidR="002608E3" w:rsidRDefault="00E84806">
      <w:pPr>
        <w:numPr>
          <w:ilvl w:val="1"/>
          <w:numId w:val="93"/>
        </w:numPr>
        <w:ind w:right="689" w:firstLine="501"/>
      </w:pPr>
      <w:r>
        <w:t>Секретар ради не пізніше як за 10 календарних днів до їх проведення забезпечує сповіщення членів територіальної громади про дату, час і місце проведення та питання, які виносяться на громадські слухання ш</w:t>
      </w:r>
      <w:r>
        <w:t xml:space="preserve">ляхом відповідної публікації у місцевій пресі та на офіційному веб-сайті ради http://www.illintsi.org.ua  </w:t>
      </w:r>
    </w:p>
    <w:p w:rsidR="002608E3" w:rsidRDefault="00E84806">
      <w:pPr>
        <w:numPr>
          <w:ilvl w:val="1"/>
          <w:numId w:val="93"/>
        </w:numPr>
        <w:ind w:right="689" w:firstLine="501"/>
      </w:pPr>
      <w:r>
        <w:t>Члени територіальної громади мають бути проінформовані про час, місце, де вони можуть ознайомитися з матеріалами, підготовленими ініціатором проведен</w:t>
      </w:r>
      <w:r>
        <w:t xml:space="preserve">ня громадських слухань до їх початку. </w:t>
      </w:r>
    </w:p>
    <w:p w:rsidR="002608E3" w:rsidRDefault="00E84806">
      <w:pPr>
        <w:numPr>
          <w:ilvl w:val="1"/>
          <w:numId w:val="93"/>
        </w:numPr>
        <w:ind w:right="689" w:firstLine="501"/>
      </w:pPr>
      <w:r>
        <w:t xml:space="preserve">Секретар ради забезпечує відкритий доступ членів територіальної громади до матеріалів, поданих ініціатором до звернення про проведення громадських слухань, в приміщенні селищної ради та на офіційному веб-сайті ради У </w:t>
      </w:r>
      <w:r>
        <w:t xml:space="preserve">разі організації ініціатором до проведення громадських слухань попереднього громадського обговорення за допомогою соціальних мереж, адреси таких веб-сайтів за його клопотанням секретар ради оприлюднює у місцевій пресі та на офіційному веб-сайті ради  </w:t>
      </w:r>
    </w:p>
    <w:p w:rsidR="002608E3" w:rsidRDefault="00E84806">
      <w:pPr>
        <w:numPr>
          <w:ilvl w:val="1"/>
          <w:numId w:val="93"/>
        </w:numPr>
        <w:ind w:right="689" w:firstLine="501"/>
      </w:pPr>
      <w:r>
        <w:t>Член</w:t>
      </w:r>
      <w:r>
        <w:t xml:space="preserve">и громади приходять на громадські слухання вільно відповідно до оголошення про їх проведення. </w:t>
      </w:r>
    </w:p>
    <w:p w:rsidR="002608E3" w:rsidRDefault="00E84806">
      <w:pPr>
        <w:numPr>
          <w:ilvl w:val="1"/>
          <w:numId w:val="93"/>
        </w:numPr>
        <w:ind w:right="689" w:firstLine="501"/>
      </w:pPr>
      <w:r>
        <w:t>Реєстрацію учасників громадських слухань забезпечують посадові особи селищної ради спільно з ініціатором громадських слухань. Для реєстрації необхідно пред’явити</w:t>
      </w:r>
      <w:r>
        <w:t xml:space="preserve"> паспорт громадянина України. </w:t>
      </w:r>
    </w:p>
    <w:p w:rsidR="002608E3" w:rsidRDefault="00E84806">
      <w:pPr>
        <w:spacing w:after="0" w:line="259" w:lineRule="auto"/>
        <w:ind w:left="456" w:firstLine="0"/>
        <w:jc w:val="left"/>
      </w:pPr>
      <w:r>
        <w:t xml:space="preserve"> </w:t>
      </w:r>
    </w:p>
    <w:p w:rsidR="002608E3" w:rsidRDefault="00E84806">
      <w:pPr>
        <w:spacing w:line="249" w:lineRule="auto"/>
        <w:ind w:left="650" w:right="964"/>
        <w:jc w:val="center"/>
      </w:pPr>
      <w:r>
        <w:t xml:space="preserve">4. Порядок проведення громадських слухань </w:t>
      </w:r>
    </w:p>
    <w:p w:rsidR="002608E3" w:rsidRDefault="00E84806">
      <w:pPr>
        <w:spacing w:after="0" w:line="259" w:lineRule="auto"/>
        <w:ind w:left="456" w:firstLine="0"/>
        <w:jc w:val="left"/>
      </w:pPr>
      <w:r>
        <w:t xml:space="preserve"> </w:t>
      </w:r>
    </w:p>
    <w:p w:rsidR="002608E3" w:rsidRDefault="00E84806">
      <w:pPr>
        <w:numPr>
          <w:ilvl w:val="1"/>
          <w:numId w:val="95"/>
        </w:numPr>
        <w:ind w:right="540" w:firstLine="501"/>
      </w:pPr>
      <w:r>
        <w:t xml:space="preserve">Громадські слухання відбуваються у відкритому режимі, за необхідності проводиться їх аудіо- або відеозапис. </w:t>
      </w:r>
    </w:p>
    <w:p w:rsidR="002608E3" w:rsidRDefault="00E84806">
      <w:pPr>
        <w:numPr>
          <w:ilvl w:val="1"/>
          <w:numId w:val="95"/>
        </w:numPr>
        <w:ind w:right="540" w:firstLine="501"/>
      </w:pPr>
      <w:r>
        <w:t>Ініціатор або його представник відкриває громадські слухання, після чого пропонує до обрання головуючого та секретаря громадських слухань, за кандидатури яких мають проголосувати члени територіальної громади, які зареєструвались. Секретар громадських слуха</w:t>
      </w:r>
      <w:r>
        <w:t xml:space="preserve">нь веде протокол, який підписують голова та секретар громадських слухань. </w:t>
      </w:r>
    </w:p>
    <w:p w:rsidR="002608E3" w:rsidRDefault="00E84806">
      <w:pPr>
        <w:numPr>
          <w:ilvl w:val="1"/>
          <w:numId w:val="95"/>
        </w:numPr>
        <w:ind w:right="540" w:firstLine="501"/>
      </w:pPr>
      <w:r>
        <w:t xml:space="preserve">Для підрахунку голосів учасників громадських слухань обирається лічильна комісія у складі не менше 3 (трьох) осіб.  </w:t>
      </w:r>
    </w:p>
    <w:p w:rsidR="002608E3" w:rsidRDefault="00E84806">
      <w:pPr>
        <w:numPr>
          <w:ilvl w:val="1"/>
          <w:numId w:val="95"/>
        </w:numPr>
        <w:ind w:right="540" w:firstLine="501"/>
      </w:pPr>
      <w:r>
        <w:t>Головуючий на громадських слуханнях коротко інформує про суть пи</w:t>
      </w:r>
      <w:r>
        <w:t xml:space="preserve">тань, що мають бути обговорені, про порядок ведення слухань та склад учасників. Головуючий веде слухання та стежить за дотриманням на них порядку. </w:t>
      </w:r>
    </w:p>
    <w:p w:rsidR="002608E3" w:rsidRDefault="00E84806">
      <w:pPr>
        <w:numPr>
          <w:ilvl w:val="1"/>
          <w:numId w:val="95"/>
        </w:numPr>
        <w:ind w:right="540" w:firstLine="501"/>
      </w:pPr>
      <w:r>
        <w:t>Головуючий в порядку черги надає слово для виступу учасникам слухань та запрошеним особам. Усі отримують сло</w:t>
      </w:r>
      <w:r>
        <w:t xml:space="preserve">во тільки з дозволу головуючого. </w:t>
      </w:r>
    </w:p>
    <w:p w:rsidR="002608E3" w:rsidRDefault="00E84806">
      <w:pPr>
        <w:numPr>
          <w:ilvl w:val="1"/>
          <w:numId w:val="95"/>
        </w:numPr>
        <w:ind w:right="540" w:firstLine="501"/>
      </w:pPr>
      <w:r>
        <w:t>Реєстрація потенційних учасників починається за 30 хвилин до початку громадських слухань. Члени громади, які беруть участь у слуханнях, реєструються в списку учасників громадських слухань, згідно із додатком 3 до цього Пор</w:t>
      </w:r>
      <w:r>
        <w:t>ядку, під час реєстрації їм видаються мандати для голосування. З моменту початку громадських слухань, реєстрація припиняється. Всі, хто прийшов до місця проведення громадських слухань після завершення реєстрації, беруть участь в громадських слуханнях з пра</w:t>
      </w:r>
      <w:r>
        <w:t xml:space="preserve">вом дорадчого голосу.  </w:t>
      </w:r>
    </w:p>
    <w:p w:rsidR="002608E3" w:rsidRDefault="00E84806">
      <w:pPr>
        <w:ind w:left="683" w:right="540" w:firstLine="501"/>
      </w:pPr>
      <w:r>
        <w:t>У вказаному списку обов’язково зазначаються прізвища, імена, по батькові членів територіальної громади, дата їх народження, місце проживання, паспортні дані, що завіряється їх особистим підписом. Посадова особа селищної ради зобов`я</w:t>
      </w:r>
      <w:r>
        <w:t xml:space="preserve">зана попередити громадянина, що своїм підписом він дає згоду на обробку персональних даних відповідно до Закону України «Про захист персональних даних». </w:t>
      </w:r>
    </w:p>
    <w:p w:rsidR="002608E3" w:rsidRDefault="00E84806">
      <w:pPr>
        <w:numPr>
          <w:ilvl w:val="1"/>
          <w:numId w:val="95"/>
        </w:numPr>
        <w:ind w:right="540" w:firstLine="501"/>
      </w:pPr>
      <w:r>
        <w:t xml:space="preserve">На початку громадських слухань шляхом голосування затверджується порядок денний. </w:t>
      </w:r>
    </w:p>
    <w:p w:rsidR="002608E3" w:rsidRDefault="00E84806">
      <w:pPr>
        <w:numPr>
          <w:ilvl w:val="1"/>
          <w:numId w:val="95"/>
        </w:numPr>
        <w:ind w:right="540" w:firstLine="501"/>
      </w:pPr>
      <w:r>
        <w:t>В порядку денному ви</w:t>
      </w:r>
      <w:r>
        <w:t>значається час для звітів й доповідей, співдоповідей, виступів, запитань і відповідей тощо. Порядок денний слухань має обов'язково передбачати доповіді представника ініціатора громадських слухань, доповідь посадової особи органу місцевого самоврядування, в</w:t>
      </w:r>
      <w:r>
        <w:t xml:space="preserve">иступи в обговоренні. </w:t>
      </w:r>
    </w:p>
    <w:p w:rsidR="002608E3" w:rsidRDefault="00E84806">
      <w:pPr>
        <w:numPr>
          <w:ilvl w:val="1"/>
          <w:numId w:val="95"/>
        </w:numPr>
        <w:ind w:right="540" w:firstLine="501"/>
      </w:pPr>
      <w:r>
        <w:t xml:space="preserve">На громадських слуханнях розглядаються та приймаються рішення із питань, які було внесено до порядку денного і про які було повідомлено учасників громадських слухань. </w:t>
      </w:r>
    </w:p>
    <w:p w:rsidR="002608E3" w:rsidRDefault="00E84806">
      <w:pPr>
        <w:numPr>
          <w:ilvl w:val="1"/>
          <w:numId w:val="95"/>
        </w:numPr>
        <w:ind w:right="540" w:firstLine="501"/>
      </w:pPr>
      <w:r>
        <w:t>Громадський порядок під час проведення громадських слухань забезп</w:t>
      </w:r>
      <w:r>
        <w:t xml:space="preserve">ечують працівники поліції, яких сільська рада має завчасно попередити про проведення громадських слухань. </w:t>
      </w:r>
    </w:p>
    <w:p w:rsidR="002608E3" w:rsidRDefault="00E84806">
      <w:pPr>
        <w:numPr>
          <w:ilvl w:val="1"/>
          <w:numId w:val="95"/>
        </w:numPr>
        <w:ind w:right="540" w:firstLine="501"/>
      </w:pPr>
      <w:r>
        <w:t xml:space="preserve">Учасники громадських слухань повинні дотримуватися порядку денного та норм етичної поведінки, не допускати вигуків, образ та інших дій, що заважають </w:t>
      </w:r>
      <w:r>
        <w:t xml:space="preserve">обговоренню винесених на розгляд питань. </w:t>
      </w:r>
    </w:p>
    <w:p w:rsidR="002608E3" w:rsidRDefault="00E84806">
      <w:pPr>
        <w:ind w:left="683" w:right="540" w:firstLine="501"/>
      </w:pPr>
      <w:r>
        <w:t xml:space="preserve">У випадку порушення цієї вимоги на пропозицію головуючого громадських слухань більшістю голосів присутніх може прийматися рішення про видалення порушника чи порушників із місця, де проводяться громадські слухання. </w:t>
      </w:r>
    </w:p>
    <w:p w:rsidR="002608E3" w:rsidRDefault="00E84806">
      <w:pPr>
        <w:ind w:left="683" w:right="540" w:firstLine="501"/>
      </w:pPr>
      <w:r>
        <w:t xml:space="preserve">Головуючий може перервати виступаючого, якщо його виступ не стосується теми слухань або перевищує час для виступу. </w:t>
      </w:r>
    </w:p>
    <w:p w:rsidR="002608E3" w:rsidRDefault="00E84806">
      <w:pPr>
        <w:numPr>
          <w:ilvl w:val="1"/>
          <w:numId w:val="95"/>
        </w:numPr>
        <w:ind w:right="540" w:firstLine="501"/>
      </w:pPr>
      <w:r>
        <w:lastRenderedPageBreak/>
        <w:t>Пропозиції за результатами громадських слухань вважаються внесеними, якщо за них проголосувало більше половини учасників відповідних громад</w:t>
      </w:r>
      <w:r>
        <w:t xml:space="preserve">ських слухань.  </w:t>
      </w:r>
    </w:p>
    <w:p w:rsidR="002608E3" w:rsidRDefault="00E84806">
      <w:pPr>
        <w:spacing w:after="0" w:line="259" w:lineRule="auto"/>
        <w:ind w:left="683" w:firstLine="0"/>
        <w:jc w:val="left"/>
      </w:pPr>
      <w:r>
        <w:t xml:space="preserve"> </w:t>
      </w:r>
    </w:p>
    <w:p w:rsidR="002608E3" w:rsidRDefault="00E84806">
      <w:pPr>
        <w:spacing w:line="249" w:lineRule="auto"/>
        <w:ind w:left="650" w:right="510"/>
        <w:jc w:val="center"/>
      </w:pPr>
      <w:r>
        <w:t xml:space="preserve">5. Розгляд та оприлюднення результатів громадських слухань </w:t>
      </w:r>
    </w:p>
    <w:p w:rsidR="002608E3" w:rsidRDefault="00E84806">
      <w:pPr>
        <w:spacing w:after="0" w:line="259" w:lineRule="auto"/>
        <w:ind w:left="683" w:firstLine="0"/>
        <w:jc w:val="left"/>
      </w:pPr>
      <w:r>
        <w:t xml:space="preserve"> </w:t>
      </w:r>
    </w:p>
    <w:p w:rsidR="002608E3" w:rsidRDefault="00E84806">
      <w:pPr>
        <w:numPr>
          <w:ilvl w:val="1"/>
          <w:numId w:val="98"/>
        </w:numPr>
        <w:ind w:right="540" w:firstLine="501"/>
      </w:pPr>
      <w:r>
        <w:t>За результатами громадських слухань складається протокол згідно із додатком 4 до цього Порядку, який підписується головуючим і секретарем громадських слухань та оприлюднюється</w:t>
      </w:r>
      <w:r>
        <w:t xml:space="preserve"> на офіційному веб-сайті селищної ради протягом 10 днів з дня проведення громадських слухань. </w:t>
      </w:r>
    </w:p>
    <w:p w:rsidR="002608E3" w:rsidRDefault="00E84806">
      <w:pPr>
        <w:numPr>
          <w:ilvl w:val="1"/>
          <w:numId w:val="98"/>
        </w:numPr>
        <w:ind w:right="540" w:firstLine="501"/>
      </w:pPr>
      <w:r>
        <w:t xml:space="preserve">Крім викладу перебігу слухань протокол повинен містити: </w:t>
      </w:r>
    </w:p>
    <w:p w:rsidR="002608E3" w:rsidRDefault="00E84806">
      <w:pPr>
        <w:numPr>
          <w:ilvl w:val="0"/>
          <w:numId w:val="92"/>
        </w:numPr>
        <w:ind w:right="540" w:firstLine="501"/>
      </w:pPr>
      <w:r>
        <w:t xml:space="preserve">тему, час і місце проведення громадських слухань; </w:t>
      </w:r>
    </w:p>
    <w:p w:rsidR="002608E3" w:rsidRDefault="00E84806">
      <w:pPr>
        <w:numPr>
          <w:ilvl w:val="0"/>
          <w:numId w:val="92"/>
        </w:numPr>
        <w:ind w:right="540" w:firstLine="501"/>
      </w:pPr>
      <w:r>
        <w:t xml:space="preserve">кількість їх учасників; </w:t>
      </w:r>
    </w:p>
    <w:p w:rsidR="002608E3" w:rsidRDefault="00E84806">
      <w:pPr>
        <w:numPr>
          <w:ilvl w:val="0"/>
          <w:numId w:val="92"/>
        </w:numPr>
        <w:ind w:right="540" w:firstLine="501"/>
      </w:pPr>
      <w:r>
        <w:t xml:space="preserve">пропозиції, що були висловлені в під час слухань; </w:t>
      </w:r>
    </w:p>
    <w:p w:rsidR="002608E3" w:rsidRDefault="00E84806">
      <w:pPr>
        <w:numPr>
          <w:ilvl w:val="0"/>
          <w:numId w:val="92"/>
        </w:numPr>
        <w:ind w:right="540" w:firstLine="501"/>
      </w:pPr>
      <w:r>
        <w:t xml:space="preserve">результати голосування; </w:t>
      </w:r>
    </w:p>
    <w:p w:rsidR="002608E3" w:rsidRDefault="00E84806">
      <w:pPr>
        <w:numPr>
          <w:ilvl w:val="0"/>
          <w:numId w:val="92"/>
        </w:numPr>
        <w:ind w:right="540" w:firstLine="501"/>
      </w:pPr>
      <w:r>
        <w:t xml:space="preserve">звернення та рекомендації учасників громадських слухань. </w:t>
      </w:r>
    </w:p>
    <w:p w:rsidR="002608E3" w:rsidRDefault="00E84806">
      <w:pPr>
        <w:ind w:left="683" w:right="540" w:firstLine="501"/>
      </w:pPr>
      <w:r>
        <w:t>До протоколу додаються запитання, звернення та пропозиції, що були оголошені на громадських слуханнях та/або подані громад</w:t>
      </w:r>
      <w:r>
        <w:t xml:space="preserve">янами до головуючого і секретаря слухань під час їх проведення. </w:t>
      </w:r>
    </w:p>
    <w:p w:rsidR="002608E3" w:rsidRDefault="00E84806">
      <w:pPr>
        <w:numPr>
          <w:ilvl w:val="1"/>
          <w:numId w:val="97"/>
        </w:numPr>
        <w:ind w:right="540" w:firstLine="505"/>
      </w:pPr>
      <w:r>
        <w:t>Протокол громадських слухань протягом трьох робочих днів після їх проведення за підписом секретаря та головуючого на слуханнях направляється до селищної ради для обов’язкового розгляду на нас</w:t>
      </w:r>
      <w:r>
        <w:t xml:space="preserve">тупному пленарному засіданні селищної ради.  </w:t>
      </w:r>
    </w:p>
    <w:p w:rsidR="002608E3" w:rsidRDefault="00E84806">
      <w:pPr>
        <w:numPr>
          <w:ilvl w:val="1"/>
          <w:numId w:val="97"/>
        </w:numPr>
        <w:ind w:right="540" w:firstLine="505"/>
      </w:pPr>
      <w:r>
        <w:t xml:space="preserve">Ініціатор проведення громадських слухань має право бути присутнім під час розгляду селищною радою пропозицій громадських слухань. </w:t>
      </w:r>
    </w:p>
    <w:p w:rsidR="002608E3" w:rsidRDefault="00E84806">
      <w:pPr>
        <w:numPr>
          <w:ilvl w:val="1"/>
          <w:numId w:val="97"/>
        </w:numPr>
        <w:ind w:right="540" w:firstLine="505"/>
      </w:pPr>
      <w:r>
        <w:t>За результатами розгляду пропозиції громадських слухань, приймається одне з так</w:t>
      </w:r>
      <w:r>
        <w:t xml:space="preserve">их рішень: </w:t>
      </w:r>
    </w:p>
    <w:p w:rsidR="002608E3" w:rsidRDefault="00E84806">
      <w:pPr>
        <w:numPr>
          <w:ilvl w:val="0"/>
          <w:numId w:val="92"/>
        </w:numPr>
        <w:ind w:right="540" w:firstLine="501"/>
      </w:pPr>
      <w:r>
        <w:t xml:space="preserve">врахувати пропозиції; - відхилити пропозиції; </w:t>
      </w:r>
    </w:p>
    <w:p w:rsidR="002608E3" w:rsidRDefault="00E84806">
      <w:pPr>
        <w:numPr>
          <w:ilvl w:val="0"/>
          <w:numId w:val="92"/>
        </w:numPr>
        <w:ind w:right="540" w:firstLine="501"/>
      </w:pPr>
      <w:r>
        <w:t xml:space="preserve">частково врахувати пропозиції. </w:t>
      </w:r>
    </w:p>
    <w:p w:rsidR="002608E3" w:rsidRDefault="00E84806">
      <w:pPr>
        <w:ind w:left="683" w:right="540" w:firstLine="501"/>
      </w:pPr>
      <w:r>
        <w:t xml:space="preserve">5.6. Про результати розгляду селищною радою пропозицій громадських слухань повідомляється громадськість шляхом відповідної публікації у місцевій пресі (в наступному </w:t>
      </w:r>
      <w:r>
        <w:t xml:space="preserve">номері) та на офіційному вебсайті ради (в день розгляду пропозицій громадських слухань селищною радою).  </w:t>
      </w:r>
    </w:p>
    <w:p w:rsidR="002608E3" w:rsidRDefault="00E84806">
      <w:pPr>
        <w:spacing w:after="3"/>
        <w:ind w:left="7" w:right="779" w:hanging="7"/>
        <w:jc w:val="right"/>
      </w:pPr>
      <w:r>
        <w:t xml:space="preserve">Додаток 1 </w:t>
      </w:r>
    </w:p>
    <w:p w:rsidR="002608E3" w:rsidRDefault="00E84806">
      <w:pPr>
        <w:spacing w:after="3"/>
        <w:ind w:left="7" w:right="779" w:hanging="7"/>
        <w:jc w:val="right"/>
      </w:pPr>
      <w:r>
        <w:t xml:space="preserve">до Порядку організації громадських слухань </w:t>
      </w:r>
    </w:p>
    <w:p w:rsidR="002608E3" w:rsidRDefault="00E84806">
      <w:pPr>
        <w:spacing w:after="3"/>
        <w:ind w:left="7" w:right="780" w:hanging="7"/>
        <w:jc w:val="right"/>
      </w:pPr>
      <w:r>
        <w:t xml:space="preserve">__________________ </w:t>
      </w:r>
    </w:p>
    <w:p w:rsidR="002608E3" w:rsidRDefault="00E84806">
      <w:pPr>
        <w:spacing w:after="4" w:line="269" w:lineRule="auto"/>
        <w:ind w:left="10" w:right="765"/>
        <w:jc w:val="right"/>
      </w:pPr>
      <w:r>
        <w:rPr>
          <w:b/>
        </w:rPr>
        <w:t xml:space="preserve">__________________ раді </w:t>
      </w:r>
    </w:p>
    <w:p w:rsidR="002608E3" w:rsidRDefault="00E84806">
      <w:pPr>
        <w:spacing w:after="3" w:line="242" w:lineRule="auto"/>
        <w:ind w:left="4666" w:right="757" w:firstLine="125"/>
        <w:jc w:val="left"/>
      </w:pPr>
      <w:r>
        <w:rPr>
          <w:b/>
        </w:rPr>
        <w:t xml:space="preserve">Ініціативної групи (уповноважених представників) </w:t>
      </w:r>
      <w:r>
        <w:t xml:space="preserve">__________________________________ прізвище, ім’я, по батькові </w:t>
      </w:r>
    </w:p>
    <w:p w:rsidR="002608E3" w:rsidRDefault="00E84806">
      <w:pPr>
        <w:spacing w:after="3" w:line="242" w:lineRule="auto"/>
        <w:ind w:left="4109" w:right="757" w:firstLine="557"/>
        <w:jc w:val="left"/>
      </w:pPr>
      <w:r>
        <w:t xml:space="preserve">__________________________________ домашня адреса із зазначенням номера телефону __________________________________ прізвище, ім’я, по батькові </w:t>
      </w:r>
    </w:p>
    <w:p w:rsidR="002608E3" w:rsidRDefault="00E84806">
      <w:pPr>
        <w:spacing w:after="3" w:line="242" w:lineRule="auto"/>
        <w:ind w:left="4109" w:right="757" w:firstLine="557"/>
        <w:jc w:val="left"/>
      </w:pPr>
      <w:r>
        <w:t>__________________________________ домашня адре</w:t>
      </w:r>
      <w:r>
        <w:t xml:space="preserve">са із зазначенням номера телефону __________________________________ прізвище, ім’я, по батькові </w:t>
      </w:r>
    </w:p>
    <w:p w:rsidR="002608E3" w:rsidRDefault="00E84806">
      <w:pPr>
        <w:spacing w:after="3"/>
        <w:ind w:left="7" w:right="780" w:hanging="7"/>
        <w:jc w:val="right"/>
      </w:pPr>
      <w:r>
        <w:t xml:space="preserve">__________________________________ </w:t>
      </w:r>
    </w:p>
    <w:p w:rsidR="002608E3" w:rsidRDefault="00E84806">
      <w:pPr>
        <w:spacing w:after="3"/>
        <w:ind w:left="7" w:right="779" w:hanging="7"/>
        <w:jc w:val="right"/>
      </w:pPr>
      <w:r>
        <w:t xml:space="preserve">домашня адреса із зазначенням номера телефону </w:t>
      </w:r>
    </w:p>
    <w:p w:rsidR="002608E3" w:rsidRDefault="00E84806">
      <w:pPr>
        <w:spacing w:after="0" w:line="259" w:lineRule="auto"/>
        <w:ind w:left="0" w:right="744" w:firstLine="0"/>
        <w:jc w:val="right"/>
      </w:pPr>
      <w:r>
        <w:t xml:space="preserve"> </w:t>
      </w:r>
    </w:p>
    <w:p w:rsidR="002608E3" w:rsidRDefault="00E84806">
      <w:pPr>
        <w:pStyle w:val="3"/>
        <w:ind w:left="394" w:right="708"/>
      </w:pPr>
      <w:r>
        <w:t xml:space="preserve">ПОВІДОМЛЕННЯ ПРО ІНІЦІАТИВУ З ПРОВЕДЕННЯ ГРОМАДСЬКИХ СЛУХАНЬ </w:t>
      </w:r>
    </w:p>
    <w:p w:rsidR="002608E3" w:rsidRDefault="00E84806">
      <w:pPr>
        <w:ind w:left="455" w:right="540" w:firstLine="382"/>
      </w:pPr>
      <w:r>
        <w:t xml:space="preserve">Відповідно </w:t>
      </w:r>
      <w:r>
        <w:t xml:space="preserve">до Порядку організації громадських слухань повідомляємо про утворення «____» __________20___ року Ініціативної групи у складі: </w:t>
      </w:r>
    </w:p>
    <w:p w:rsidR="002608E3" w:rsidRDefault="00E84806">
      <w:pPr>
        <w:spacing w:after="0" w:line="259" w:lineRule="auto"/>
        <w:ind w:left="838" w:firstLine="0"/>
        <w:jc w:val="left"/>
      </w:pPr>
      <w:r>
        <w:t xml:space="preserve"> </w:t>
      </w:r>
    </w:p>
    <w:tbl>
      <w:tblPr>
        <w:tblStyle w:val="TableGrid"/>
        <w:tblW w:w="6639" w:type="dxa"/>
        <w:tblInd w:w="442" w:type="dxa"/>
        <w:tblCellMar>
          <w:top w:w="35" w:type="dxa"/>
          <w:left w:w="6" w:type="dxa"/>
          <w:bottom w:w="0" w:type="dxa"/>
          <w:right w:w="14" w:type="dxa"/>
        </w:tblCellMar>
        <w:tblLook w:val="04A0" w:firstRow="1" w:lastRow="0" w:firstColumn="1" w:lastColumn="0" w:noHBand="0" w:noVBand="1"/>
      </w:tblPr>
      <w:tblGrid>
        <w:gridCol w:w="1276"/>
        <w:gridCol w:w="1110"/>
        <w:gridCol w:w="1092"/>
        <w:gridCol w:w="3161"/>
      </w:tblGrid>
      <w:tr w:rsidR="002608E3">
        <w:trPr>
          <w:trHeight w:val="738"/>
        </w:trPr>
        <w:tc>
          <w:tcPr>
            <w:tcW w:w="1276" w:type="dxa"/>
            <w:tcBorders>
              <w:top w:val="single" w:sz="3" w:space="0" w:color="000000"/>
              <w:left w:val="single" w:sz="3" w:space="0" w:color="000000"/>
              <w:bottom w:val="single" w:sz="3" w:space="0" w:color="000000"/>
              <w:right w:val="single" w:sz="3" w:space="0" w:color="000000"/>
            </w:tcBorders>
            <w:vAlign w:val="center"/>
          </w:tcPr>
          <w:p w:rsidR="002608E3" w:rsidRDefault="00E84806">
            <w:pPr>
              <w:spacing w:after="0" w:line="259" w:lineRule="auto"/>
              <w:ind w:left="0" w:firstLine="0"/>
              <w:jc w:val="center"/>
            </w:pPr>
            <w:r>
              <w:rPr>
                <w:b/>
              </w:rPr>
              <w:t>Прізвище, ім’я, по батькові</w:t>
            </w:r>
            <w:r>
              <w:t xml:space="preserve"> </w:t>
            </w:r>
          </w:p>
        </w:tc>
        <w:tc>
          <w:tcPr>
            <w:tcW w:w="1110" w:type="dxa"/>
            <w:tcBorders>
              <w:top w:val="single" w:sz="3" w:space="0" w:color="000000"/>
              <w:left w:val="single" w:sz="3" w:space="0" w:color="000000"/>
              <w:bottom w:val="single" w:sz="3" w:space="0" w:color="000000"/>
              <w:right w:val="single" w:sz="3" w:space="0" w:color="000000"/>
            </w:tcBorders>
            <w:vAlign w:val="center"/>
          </w:tcPr>
          <w:p w:rsidR="002608E3" w:rsidRDefault="00E84806">
            <w:pPr>
              <w:spacing w:after="0" w:line="259" w:lineRule="auto"/>
              <w:ind w:left="0" w:firstLine="0"/>
              <w:jc w:val="center"/>
            </w:pPr>
            <w:r>
              <w:rPr>
                <w:b/>
              </w:rPr>
              <w:t>Число, місяць і рік народження</w:t>
            </w:r>
            <w:r>
              <w:t xml:space="preserve"> </w:t>
            </w:r>
          </w:p>
        </w:tc>
        <w:tc>
          <w:tcPr>
            <w:tcW w:w="1092" w:type="dxa"/>
            <w:tcBorders>
              <w:top w:val="single" w:sz="3" w:space="0" w:color="000000"/>
              <w:left w:val="single" w:sz="3" w:space="0" w:color="000000"/>
              <w:bottom w:val="single" w:sz="3" w:space="0" w:color="000000"/>
              <w:right w:val="single" w:sz="3" w:space="0" w:color="000000"/>
            </w:tcBorders>
            <w:vAlign w:val="center"/>
          </w:tcPr>
          <w:p w:rsidR="002608E3" w:rsidRDefault="00E84806">
            <w:pPr>
              <w:spacing w:after="0" w:line="259" w:lineRule="auto"/>
              <w:ind w:left="0" w:firstLine="0"/>
              <w:jc w:val="center"/>
            </w:pPr>
            <w:r>
              <w:rPr>
                <w:b/>
              </w:rPr>
              <w:t>Серія та номер паспорта</w:t>
            </w:r>
            <w:r>
              <w:t xml:space="preserve"> </w:t>
            </w:r>
          </w:p>
        </w:tc>
        <w:tc>
          <w:tcPr>
            <w:tcW w:w="3161" w:type="dxa"/>
            <w:tcBorders>
              <w:top w:val="single" w:sz="3" w:space="0" w:color="000000"/>
              <w:left w:val="single" w:sz="3" w:space="0" w:color="000000"/>
              <w:bottom w:val="single" w:sz="3" w:space="0" w:color="000000"/>
              <w:right w:val="single" w:sz="3" w:space="0" w:color="000000"/>
            </w:tcBorders>
            <w:vAlign w:val="center"/>
          </w:tcPr>
          <w:p w:rsidR="002608E3" w:rsidRDefault="00E84806">
            <w:pPr>
              <w:spacing w:after="0" w:line="259" w:lineRule="auto"/>
              <w:ind w:left="7" w:firstLine="0"/>
              <w:jc w:val="center"/>
            </w:pPr>
            <w:r>
              <w:rPr>
                <w:b/>
              </w:rPr>
              <w:t>Домашня адреса та телефон</w:t>
            </w:r>
            <w:r>
              <w:t xml:space="preserve"> </w:t>
            </w:r>
          </w:p>
        </w:tc>
      </w:tr>
      <w:tr w:rsidR="002608E3">
        <w:trPr>
          <w:trHeight w:val="285"/>
        </w:trPr>
        <w:tc>
          <w:tcPr>
            <w:tcW w:w="1276" w:type="dxa"/>
            <w:tcBorders>
              <w:top w:val="single" w:sz="3" w:space="0" w:color="000000"/>
              <w:left w:val="single" w:sz="3" w:space="0" w:color="000000"/>
              <w:bottom w:val="single" w:sz="3" w:space="0" w:color="000000"/>
              <w:right w:val="single" w:sz="3" w:space="0" w:color="000000"/>
            </w:tcBorders>
          </w:tcPr>
          <w:p w:rsidR="002608E3" w:rsidRDefault="00E84806">
            <w:pPr>
              <w:spacing w:after="0" w:line="259" w:lineRule="auto"/>
              <w:ind w:left="1" w:firstLine="0"/>
              <w:jc w:val="left"/>
            </w:pPr>
            <w:r>
              <w:t xml:space="preserve"> </w:t>
            </w:r>
          </w:p>
        </w:tc>
        <w:tc>
          <w:tcPr>
            <w:tcW w:w="1110" w:type="dxa"/>
            <w:tcBorders>
              <w:top w:val="single" w:sz="3" w:space="0" w:color="000000"/>
              <w:left w:val="single" w:sz="3" w:space="0" w:color="000000"/>
              <w:bottom w:val="single" w:sz="3" w:space="0" w:color="000000"/>
              <w:right w:val="single" w:sz="3" w:space="0" w:color="000000"/>
            </w:tcBorders>
          </w:tcPr>
          <w:p w:rsidR="002608E3" w:rsidRDefault="00E84806">
            <w:pPr>
              <w:spacing w:after="0" w:line="259" w:lineRule="auto"/>
              <w:ind w:left="1" w:firstLine="0"/>
              <w:jc w:val="left"/>
            </w:pPr>
            <w:r>
              <w:t xml:space="preserve"> </w:t>
            </w:r>
          </w:p>
        </w:tc>
        <w:tc>
          <w:tcPr>
            <w:tcW w:w="1092" w:type="dxa"/>
            <w:tcBorders>
              <w:top w:val="single" w:sz="3" w:space="0" w:color="000000"/>
              <w:left w:val="single" w:sz="3" w:space="0" w:color="000000"/>
              <w:bottom w:val="single" w:sz="3" w:space="0" w:color="000000"/>
              <w:right w:val="single" w:sz="3" w:space="0" w:color="000000"/>
            </w:tcBorders>
          </w:tcPr>
          <w:p w:rsidR="002608E3" w:rsidRDefault="00E84806">
            <w:pPr>
              <w:spacing w:after="0" w:line="259" w:lineRule="auto"/>
              <w:ind w:left="1" w:firstLine="0"/>
              <w:jc w:val="left"/>
            </w:pPr>
            <w:r>
              <w:t xml:space="preserve"> </w:t>
            </w:r>
          </w:p>
        </w:tc>
        <w:tc>
          <w:tcPr>
            <w:tcW w:w="3161" w:type="dxa"/>
            <w:tcBorders>
              <w:top w:val="single" w:sz="3" w:space="0" w:color="000000"/>
              <w:left w:val="single" w:sz="3" w:space="0" w:color="000000"/>
              <w:bottom w:val="single" w:sz="3" w:space="0" w:color="000000"/>
              <w:right w:val="single" w:sz="3" w:space="0" w:color="000000"/>
            </w:tcBorders>
          </w:tcPr>
          <w:p w:rsidR="002608E3" w:rsidRDefault="00E84806">
            <w:pPr>
              <w:spacing w:after="0" w:line="259" w:lineRule="auto"/>
              <w:ind w:left="0" w:firstLine="0"/>
              <w:jc w:val="left"/>
            </w:pPr>
            <w:r>
              <w:t xml:space="preserve"> </w:t>
            </w:r>
          </w:p>
        </w:tc>
      </w:tr>
      <w:tr w:rsidR="002608E3">
        <w:trPr>
          <w:trHeight w:val="283"/>
        </w:trPr>
        <w:tc>
          <w:tcPr>
            <w:tcW w:w="1276" w:type="dxa"/>
            <w:tcBorders>
              <w:top w:val="single" w:sz="3" w:space="0" w:color="000000"/>
              <w:left w:val="single" w:sz="3" w:space="0" w:color="000000"/>
              <w:bottom w:val="single" w:sz="3" w:space="0" w:color="000000"/>
              <w:right w:val="single" w:sz="3" w:space="0" w:color="000000"/>
            </w:tcBorders>
          </w:tcPr>
          <w:p w:rsidR="002608E3" w:rsidRDefault="00E84806">
            <w:pPr>
              <w:spacing w:after="0" w:line="259" w:lineRule="auto"/>
              <w:ind w:left="1" w:firstLine="0"/>
              <w:jc w:val="left"/>
            </w:pPr>
            <w:r>
              <w:t xml:space="preserve"> </w:t>
            </w:r>
          </w:p>
        </w:tc>
        <w:tc>
          <w:tcPr>
            <w:tcW w:w="1110" w:type="dxa"/>
            <w:tcBorders>
              <w:top w:val="single" w:sz="3" w:space="0" w:color="000000"/>
              <w:left w:val="single" w:sz="3" w:space="0" w:color="000000"/>
              <w:bottom w:val="single" w:sz="3" w:space="0" w:color="000000"/>
              <w:right w:val="single" w:sz="3" w:space="0" w:color="000000"/>
            </w:tcBorders>
          </w:tcPr>
          <w:p w:rsidR="002608E3" w:rsidRDefault="00E84806">
            <w:pPr>
              <w:spacing w:after="0" w:line="259" w:lineRule="auto"/>
              <w:ind w:left="1" w:firstLine="0"/>
              <w:jc w:val="left"/>
            </w:pPr>
            <w:r>
              <w:t xml:space="preserve"> </w:t>
            </w:r>
          </w:p>
        </w:tc>
        <w:tc>
          <w:tcPr>
            <w:tcW w:w="1092" w:type="dxa"/>
            <w:tcBorders>
              <w:top w:val="single" w:sz="3" w:space="0" w:color="000000"/>
              <w:left w:val="single" w:sz="3" w:space="0" w:color="000000"/>
              <w:bottom w:val="single" w:sz="3" w:space="0" w:color="000000"/>
              <w:right w:val="single" w:sz="3" w:space="0" w:color="000000"/>
            </w:tcBorders>
          </w:tcPr>
          <w:p w:rsidR="002608E3" w:rsidRDefault="00E84806">
            <w:pPr>
              <w:spacing w:after="0" w:line="259" w:lineRule="auto"/>
              <w:ind w:left="1" w:firstLine="0"/>
              <w:jc w:val="left"/>
            </w:pPr>
            <w:r>
              <w:t xml:space="preserve"> </w:t>
            </w:r>
          </w:p>
        </w:tc>
        <w:tc>
          <w:tcPr>
            <w:tcW w:w="3161" w:type="dxa"/>
            <w:tcBorders>
              <w:top w:val="single" w:sz="3" w:space="0" w:color="000000"/>
              <w:left w:val="single" w:sz="3" w:space="0" w:color="000000"/>
              <w:bottom w:val="single" w:sz="3" w:space="0" w:color="000000"/>
              <w:right w:val="single" w:sz="3" w:space="0" w:color="000000"/>
            </w:tcBorders>
          </w:tcPr>
          <w:p w:rsidR="002608E3" w:rsidRDefault="00E84806">
            <w:pPr>
              <w:spacing w:after="0" w:line="259" w:lineRule="auto"/>
              <w:ind w:left="0" w:firstLine="0"/>
              <w:jc w:val="left"/>
            </w:pPr>
            <w:r>
              <w:t xml:space="preserve"> </w:t>
            </w:r>
          </w:p>
        </w:tc>
      </w:tr>
      <w:tr w:rsidR="002608E3">
        <w:trPr>
          <w:trHeight w:val="290"/>
        </w:trPr>
        <w:tc>
          <w:tcPr>
            <w:tcW w:w="1276" w:type="dxa"/>
            <w:tcBorders>
              <w:top w:val="single" w:sz="3" w:space="0" w:color="000000"/>
              <w:left w:val="single" w:sz="3" w:space="0" w:color="000000"/>
              <w:bottom w:val="single" w:sz="3" w:space="0" w:color="000000"/>
              <w:right w:val="single" w:sz="3" w:space="0" w:color="000000"/>
            </w:tcBorders>
          </w:tcPr>
          <w:p w:rsidR="002608E3" w:rsidRDefault="00E84806">
            <w:pPr>
              <w:spacing w:after="0" w:line="259" w:lineRule="auto"/>
              <w:ind w:left="1" w:firstLine="0"/>
              <w:jc w:val="left"/>
            </w:pPr>
            <w:r>
              <w:t xml:space="preserve"> </w:t>
            </w:r>
          </w:p>
        </w:tc>
        <w:tc>
          <w:tcPr>
            <w:tcW w:w="1110" w:type="dxa"/>
            <w:tcBorders>
              <w:top w:val="single" w:sz="3" w:space="0" w:color="000000"/>
              <w:left w:val="single" w:sz="3" w:space="0" w:color="000000"/>
              <w:bottom w:val="single" w:sz="3" w:space="0" w:color="000000"/>
              <w:right w:val="single" w:sz="3" w:space="0" w:color="000000"/>
            </w:tcBorders>
          </w:tcPr>
          <w:p w:rsidR="002608E3" w:rsidRDefault="00E84806">
            <w:pPr>
              <w:spacing w:after="0" w:line="259" w:lineRule="auto"/>
              <w:ind w:left="1" w:firstLine="0"/>
              <w:jc w:val="left"/>
            </w:pPr>
            <w:r>
              <w:t xml:space="preserve"> </w:t>
            </w:r>
          </w:p>
        </w:tc>
        <w:tc>
          <w:tcPr>
            <w:tcW w:w="1092" w:type="dxa"/>
            <w:tcBorders>
              <w:top w:val="single" w:sz="3" w:space="0" w:color="000000"/>
              <w:left w:val="single" w:sz="3" w:space="0" w:color="000000"/>
              <w:bottom w:val="single" w:sz="3" w:space="0" w:color="000000"/>
              <w:right w:val="single" w:sz="3" w:space="0" w:color="000000"/>
            </w:tcBorders>
          </w:tcPr>
          <w:p w:rsidR="002608E3" w:rsidRDefault="00E84806">
            <w:pPr>
              <w:spacing w:after="0" w:line="259" w:lineRule="auto"/>
              <w:ind w:left="1" w:firstLine="0"/>
              <w:jc w:val="left"/>
            </w:pPr>
            <w:r>
              <w:t xml:space="preserve"> </w:t>
            </w:r>
          </w:p>
        </w:tc>
        <w:tc>
          <w:tcPr>
            <w:tcW w:w="3161" w:type="dxa"/>
            <w:tcBorders>
              <w:top w:val="single" w:sz="3" w:space="0" w:color="000000"/>
              <w:left w:val="single" w:sz="3" w:space="0" w:color="000000"/>
              <w:bottom w:val="single" w:sz="3" w:space="0" w:color="000000"/>
              <w:right w:val="single" w:sz="3" w:space="0" w:color="000000"/>
            </w:tcBorders>
          </w:tcPr>
          <w:p w:rsidR="002608E3" w:rsidRDefault="00E84806">
            <w:pPr>
              <w:spacing w:after="0" w:line="259" w:lineRule="auto"/>
              <w:ind w:left="0" w:firstLine="0"/>
              <w:jc w:val="left"/>
            </w:pPr>
            <w:r>
              <w:t xml:space="preserve"> </w:t>
            </w:r>
          </w:p>
        </w:tc>
      </w:tr>
    </w:tbl>
    <w:p w:rsidR="002608E3" w:rsidRDefault="00E84806">
      <w:pPr>
        <w:ind w:left="455" w:right="540" w:firstLine="382"/>
      </w:pPr>
      <w:r>
        <w:lastRenderedPageBreak/>
        <w:t xml:space="preserve">З метою підготовки та проведення громадських слухань членів територіальної громади, які мають місце постійного проживання у межах _____________________ </w:t>
      </w:r>
    </w:p>
    <w:p w:rsidR="002608E3" w:rsidRDefault="00E84806">
      <w:pPr>
        <w:spacing w:after="3" w:line="242" w:lineRule="auto"/>
        <w:ind w:left="455" w:right="946" w:firstLine="4901"/>
        <w:jc w:val="left"/>
      </w:pPr>
      <w:r>
        <w:t xml:space="preserve">усіх населених пунктів _______________________________________________________________ </w:t>
      </w:r>
      <w:r>
        <w:t xml:space="preserve">територіальної громади або одного населеного пункту, мікрорайону або одного кварталу, вулиці, групи </w:t>
      </w:r>
    </w:p>
    <w:p w:rsidR="002608E3" w:rsidRDefault="00E84806">
      <w:pPr>
        <w:ind w:left="465" w:right="3752"/>
      </w:pPr>
      <w:r>
        <w:t xml:space="preserve">________________________________________ житлових будинків, багатоквартирного житлового будинку </w:t>
      </w:r>
    </w:p>
    <w:p w:rsidR="002608E3" w:rsidRDefault="00E84806">
      <w:pPr>
        <w:spacing w:after="0" w:line="259" w:lineRule="auto"/>
        <w:ind w:left="838" w:firstLine="0"/>
        <w:jc w:val="left"/>
      </w:pPr>
      <w:r>
        <w:t xml:space="preserve"> </w:t>
      </w:r>
    </w:p>
    <w:p w:rsidR="002608E3" w:rsidRDefault="00E84806">
      <w:pPr>
        <w:ind w:left="848" w:right="540"/>
      </w:pPr>
      <w:r>
        <w:t>На громадських слуханнях заплановано обговорити такі пит</w:t>
      </w:r>
      <w:r>
        <w:t xml:space="preserve">ання: </w:t>
      </w:r>
    </w:p>
    <w:p w:rsidR="002608E3" w:rsidRDefault="00E84806">
      <w:pPr>
        <w:numPr>
          <w:ilvl w:val="0"/>
          <w:numId w:val="99"/>
        </w:numPr>
        <w:ind w:right="2061" w:hanging="140"/>
      </w:pPr>
      <w:r>
        <w:t xml:space="preserve">_____________________________________________________________________ тема (питання), що пропонується до розгляду </w:t>
      </w:r>
    </w:p>
    <w:p w:rsidR="002608E3" w:rsidRDefault="00E84806">
      <w:pPr>
        <w:numPr>
          <w:ilvl w:val="0"/>
          <w:numId w:val="99"/>
        </w:numPr>
        <w:ind w:right="2061" w:hanging="140"/>
      </w:pPr>
      <w:r>
        <w:t xml:space="preserve">_____________________________________________________________________ тема (питання), що пропонується до розгляду </w:t>
      </w:r>
    </w:p>
    <w:p w:rsidR="002608E3" w:rsidRDefault="00E84806">
      <w:pPr>
        <w:numPr>
          <w:ilvl w:val="0"/>
          <w:numId w:val="99"/>
        </w:numPr>
        <w:ind w:right="2061" w:hanging="140"/>
      </w:pPr>
      <w:r>
        <w:t>___________________</w:t>
      </w:r>
      <w:r>
        <w:t xml:space="preserve">__________________________________________________ тема (питання), що пропонується до розгляду </w:t>
      </w:r>
    </w:p>
    <w:p w:rsidR="002608E3" w:rsidRDefault="00E84806">
      <w:pPr>
        <w:ind w:left="455" w:right="540" w:firstLine="382"/>
      </w:pPr>
      <w:r>
        <w:t xml:space="preserve">До участі у громадських слуханнях запрошуються члени територіальної громади, які мають місце постійного проживання у межах </w:t>
      </w:r>
    </w:p>
    <w:p w:rsidR="002608E3" w:rsidRDefault="00E84806">
      <w:pPr>
        <w:ind w:left="848" w:right="1190"/>
      </w:pPr>
      <w:r>
        <w:t xml:space="preserve"> _______________________________________________________________________ усіх населених пунктів територіальної громади або одного населеного пункту, мікрорайону або </w:t>
      </w:r>
    </w:p>
    <w:p w:rsidR="002608E3" w:rsidRDefault="00E84806">
      <w:pPr>
        <w:ind w:left="1007" w:right="1334" w:hanging="552"/>
      </w:pPr>
      <w:r>
        <w:t>_______________________________________________________________________ одного кварталу, в</w:t>
      </w:r>
      <w:r>
        <w:t xml:space="preserve">улиці, групи житлових будинків, багатоквартирного житлового будинку </w:t>
      </w:r>
    </w:p>
    <w:p w:rsidR="002608E3" w:rsidRDefault="00E84806">
      <w:pPr>
        <w:spacing w:after="0" w:line="259" w:lineRule="auto"/>
        <w:ind w:left="838" w:firstLine="0"/>
        <w:jc w:val="left"/>
      </w:pPr>
      <w:r>
        <w:t xml:space="preserve"> </w:t>
      </w:r>
    </w:p>
    <w:p w:rsidR="002608E3" w:rsidRDefault="00E84806">
      <w:pPr>
        <w:ind w:left="848" w:right="540"/>
      </w:pPr>
      <w:r>
        <w:t xml:space="preserve">Пропозиції щодо запрошених осіб: </w:t>
      </w:r>
    </w:p>
    <w:p w:rsidR="002608E3" w:rsidRDefault="00E84806">
      <w:pPr>
        <w:numPr>
          <w:ilvl w:val="1"/>
          <w:numId w:val="99"/>
        </w:numPr>
        <w:ind w:left="978" w:right="1247" w:hanging="140"/>
      </w:pPr>
      <w:r>
        <w:t xml:space="preserve">_________________________________________________________________ посадові особи місцевого самоврядування, </w:t>
      </w:r>
    </w:p>
    <w:p w:rsidR="002608E3" w:rsidRDefault="00E84806">
      <w:pPr>
        <w:numPr>
          <w:ilvl w:val="1"/>
          <w:numId w:val="99"/>
        </w:numPr>
        <w:ind w:left="978" w:right="1247" w:hanging="140"/>
      </w:pPr>
      <w:r>
        <w:t>___________________________________________</w:t>
      </w:r>
      <w:r>
        <w:t xml:space="preserve">______________________ депутати селищної ради, </w:t>
      </w:r>
    </w:p>
    <w:p w:rsidR="002608E3" w:rsidRDefault="00E84806">
      <w:pPr>
        <w:numPr>
          <w:ilvl w:val="1"/>
          <w:numId w:val="99"/>
        </w:numPr>
        <w:ind w:left="978" w:right="1247" w:hanging="140"/>
      </w:pPr>
      <w:r>
        <w:t xml:space="preserve">_________________________________________________________________ </w:t>
      </w:r>
    </w:p>
    <w:p w:rsidR="002608E3" w:rsidRDefault="00E84806">
      <w:pPr>
        <w:spacing w:line="249" w:lineRule="auto"/>
        <w:ind w:left="650"/>
        <w:jc w:val="center"/>
      </w:pPr>
      <w:r>
        <w:t xml:space="preserve">експерти, фахівці відповідної галузі, </w:t>
      </w:r>
    </w:p>
    <w:p w:rsidR="002608E3" w:rsidRDefault="00E84806">
      <w:pPr>
        <w:numPr>
          <w:ilvl w:val="1"/>
          <w:numId w:val="99"/>
        </w:numPr>
        <w:ind w:left="978" w:right="1247" w:hanging="140"/>
      </w:pPr>
      <w:r>
        <w:t>_________________________________________________________________ представники місцевих осередків полі</w:t>
      </w:r>
      <w:r>
        <w:t xml:space="preserve">тичних партій, </w:t>
      </w:r>
    </w:p>
    <w:p w:rsidR="002608E3" w:rsidRDefault="00E84806">
      <w:pPr>
        <w:numPr>
          <w:ilvl w:val="1"/>
          <w:numId w:val="99"/>
        </w:numPr>
        <w:ind w:left="978" w:right="1247" w:hanging="140"/>
      </w:pPr>
      <w:r>
        <w:t xml:space="preserve">_________________________________________________________________ громадських організацій, </w:t>
      </w:r>
    </w:p>
    <w:p w:rsidR="002608E3" w:rsidRDefault="00E84806">
      <w:pPr>
        <w:ind w:left="3194" w:right="1568" w:hanging="2129"/>
      </w:pPr>
      <w:r>
        <w:t xml:space="preserve">5. _________________________________________________________________ органів самоорганізації населення, </w:t>
      </w:r>
    </w:p>
    <w:p w:rsidR="002608E3" w:rsidRDefault="00E84806">
      <w:pPr>
        <w:spacing w:after="3" w:line="242" w:lineRule="auto"/>
        <w:ind w:left="1065" w:right="2048" w:firstLine="0"/>
        <w:jc w:val="left"/>
      </w:pPr>
      <w:r>
        <w:t>7. ________________________________________</w:t>
      </w:r>
      <w:r>
        <w:t xml:space="preserve">_________________________ установ чи організацій ________________ дата </w:t>
      </w:r>
    </w:p>
    <w:p w:rsidR="002608E3" w:rsidRDefault="00E84806">
      <w:pPr>
        <w:ind w:left="683" w:right="540" w:firstLine="382"/>
      </w:pPr>
      <w:r>
        <w:t xml:space="preserve">* Підписом особа дає згоду на обробку персональних даних відповідно до Закону України «Про захист персональних даних» </w:t>
      </w:r>
    </w:p>
    <w:p w:rsidR="002608E3" w:rsidRDefault="00E84806">
      <w:pPr>
        <w:spacing w:after="0" w:line="259" w:lineRule="auto"/>
        <w:ind w:left="1828" w:firstLine="0"/>
        <w:jc w:val="left"/>
      </w:pPr>
      <w:r>
        <w:t xml:space="preserve"> </w:t>
      </w:r>
    </w:p>
    <w:tbl>
      <w:tblPr>
        <w:tblStyle w:val="TableGrid"/>
        <w:tblW w:w="6639" w:type="dxa"/>
        <w:tblInd w:w="669" w:type="dxa"/>
        <w:tblCellMar>
          <w:top w:w="35" w:type="dxa"/>
          <w:left w:w="7" w:type="dxa"/>
          <w:bottom w:w="0" w:type="dxa"/>
          <w:right w:w="13" w:type="dxa"/>
        </w:tblCellMar>
        <w:tblLook w:val="04A0" w:firstRow="1" w:lastRow="0" w:firstColumn="1" w:lastColumn="0" w:noHBand="0" w:noVBand="1"/>
      </w:tblPr>
      <w:tblGrid>
        <w:gridCol w:w="1862"/>
        <w:gridCol w:w="2069"/>
        <w:gridCol w:w="2708"/>
      </w:tblGrid>
      <w:tr w:rsidR="002608E3">
        <w:trPr>
          <w:trHeight w:val="530"/>
        </w:trPr>
        <w:tc>
          <w:tcPr>
            <w:tcW w:w="1861" w:type="dxa"/>
            <w:tcBorders>
              <w:top w:val="single" w:sz="3" w:space="0" w:color="000000"/>
              <w:left w:val="single" w:sz="3" w:space="0" w:color="000000"/>
              <w:bottom w:val="single" w:sz="3" w:space="0" w:color="000000"/>
              <w:right w:val="single" w:sz="3" w:space="0" w:color="000000"/>
            </w:tcBorders>
            <w:vAlign w:val="center"/>
          </w:tcPr>
          <w:p w:rsidR="002608E3" w:rsidRDefault="00E84806">
            <w:pPr>
              <w:spacing w:after="0" w:line="259" w:lineRule="auto"/>
              <w:ind w:left="41" w:firstLine="0"/>
            </w:pPr>
            <w:r>
              <w:rPr>
                <w:b/>
              </w:rPr>
              <w:t>Прізвище, ім’я, по батькові</w:t>
            </w:r>
            <w:r>
              <w:t xml:space="preserve"> </w:t>
            </w:r>
          </w:p>
        </w:tc>
        <w:tc>
          <w:tcPr>
            <w:tcW w:w="2069" w:type="dxa"/>
            <w:tcBorders>
              <w:top w:val="single" w:sz="3" w:space="0" w:color="000000"/>
              <w:left w:val="single" w:sz="3" w:space="0" w:color="000000"/>
              <w:bottom w:val="single" w:sz="3" w:space="0" w:color="000000"/>
              <w:right w:val="single" w:sz="3" w:space="0" w:color="000000"/>
            </w:tcBorders>
            <w:vAlign w:val="center"/>
          </w:tcPr>
          <w:p w:rsidR="002608E3" w:rsidRDefault="00E84806">
            <w:pPr>
              <w:spacing w:after="0" w:line="259" w:lineRule="auto"/>
              <w:ind w:left="0" w:firstLine="0"/>
              <w:jc w:val="center"/>
            </w:pPr>
            <w:r>
              <w:rPr>
                <w:b/>
              </w:rPr>
              <w:t>Домашня адреса та номер телефону</w:t>
            </w:r>
            <w:r>
              <w:t xml:space="preserve"> </w:t>
            </w:r>
          </w:p>
        </w:tc>
        <w:tc>
          <w:tcPr>
            <w:tcW w:w="2708" w:type="dxa"/>
            <w:tcBorders>
              <w:top w:val="single" w:sz="3" w:space="0" w:color="000000"/>
              <w:left w:val="single" w:sz="3" w:space="0" w:color="000000"/>
              <w:bottom w:val="single" w:sz="3" w:space="0" w:color="000000"/>
              <w:right w:val="single" w:sz="3" w:space="0" w:color="000000"/>
            </w:tcBorders>
            <w:vAlign w:val="center"/>
          </w:tcPr>
          <w:p w:rsidR="002608E3" w:rsidRDefault="00E84806">
            <w:pPr>
              <w:spacing w:after="0" w:line="259" w:lineRule="auto"/>
              <w:ind w:left="758" w:right="716" w:firstLine="0"/>
              <w:jc w:val="center"/>
            </w:pPr>
            <w:r>
              <w:rPr>
                <w:b/>
              </w:rPr>
              <w:t>*Особистий</w:t>
            </w:r>
            <w:r>
              <w:t xml:space="preserve"> </w:t>
            </w:r>
            <w:r>
              <w:rPr>
                <w:b/>
              </w:rPr>
              <w:t>підпис</w:t>
            </w:r>
            <w:r>
              <w:t xml:space="preserve"> </w:t>
            </w:r>
          </w:p>
        </w:tc>
      </w:tr>
      <w:tr w:rsidR="002608E3">
        <w:trPr>
          <w:trHeight w:val="516"/>
        </w:trPr>
        <w:tc>
          <w:tcPr>
            <w:tcW w:w="1861" w:type="dxa"/>
            <w:tcBorders>
              <w:top w:val="single" w:sz="3" w:space="0" w:color="000000"/>
              <w:left w:val="single" w:sz="3" w:space="0" w:color="000000"/>
              <w:bottom w:val="single" w:sz="3" w:space="0" w:color="000000"/>
              <w:right w:val="single" w:sz="3" w:space="0" w:color="000000"/>
            </w:tcBorders>
          </w:tcPr>
          <w:p w:rsidR="002608E3" w:rsidRDefault="00E84806">
            <w:pPr>
              <w:spacing w:after="0" w:line="259" w:lineRule="auto"/>
              <w:ind w:left="0" w:firstLine="0"/>
              <w:jc w:val="left"/>
            </w:pPr>
            <w:r>
              <w:t xml:space="preserve"> </w:t>
            </w:r>
          </w:p>
        </w:tc>
        <w:tc>
          <w:tcPr>
            <w:tcW w:w="2069" w:type="dxa"/>
            <w:tcBorders>
              <w:top w:val="single" w:sz="3" w:space="0" w:color="000000"/>
              <w:left w:val="single" w:sz="3" w:space="0" w:color="000000"/>
              <w:bottom w:val="single" w:sz="3" w:space="0" w:color="000000"/>
              <w:right w:val="single" w:sz="3" w:space="0" w:color="000000"/>
            </w:tcBorders>
          </w:tcPr>
          <w:p w:rsidR="002608E3" w:rsidRDefault="00E84806">
            <w:pPr>
              <w:spacing w:after="0" w:line="259" w:lineRule="auto"/>
              <w:ind w:left="0" w:firstLine="0"/>
              <w:jc w:val="left"/>
            </w:pPr>
            <w:r>
              <w:t xml:space="preserve"> </w:t>
            </w:r>
          </w:p>
        </w:tc>
        <w:tc>
          <w:tcPr>
            <w:tcW w:w="2708" w:type="dxa"/>
            <w:tcBorders>
              <w:top w:val="single" w:sz="3" w:space="0" w:color="000000"/>
              <w:left w:val="single" w:sz="3" w:space="0" w:color="000000"/>
              <w:bottom w:val="single" w:sz="3" w:space="0" w:color="000000"/>
              <w:right w:val="single" w:sz="3" w:space="0" w:color="000000"/>
            </w:tcBorders>
          </w:tcPr>
          <w:p w:rsidR="002608E3" w:rsidRDefault="00E84806">
            <w:pPr>
              <w:spacing w:after="0" w:line="259" w:lineRule="auto"/>
              <w:ind w:left="0" w:firstLine="0"/>
              <w:jc w:val="left"/>
            </w:pPr>
            <w:r>
              <w:t xml:space="preserve"> </w:t>
            </w:r>
          </w:p>
        </w:tc>
      </w:tr>
      <w:tr w:rsidR="002608E3">
        <w:trPr>
          <w:trHeight w:val="500"/>
        </w:trPr>
        <w:tc>
          <w:tcPr>
            <w:tcW w:w="1861" w:type="dxa"/>
            <w:tcBorders>
              <w:top w:val="single" w:sz="3" w:space="0" w:color="000000"/>
              <w:left w:val="single" w:sz="3" w:space="0" w:color="000000"/>
              <w:bottom w:val="single" w:sz="3" w:space="0" w:color="000000"/>
              <w:right w:val="single" w:sz="3" w:space="0" w:color="000000"/>
            </w:tcBorders>
          </w:tcPr>
          <w:p w:rsidR="002608E3" w:rsidRDefault="00E84806">
            <w:pPr>
              <w:spacing w:after="0" w:line="259" w:lineRule="auto"/>
              <w:ind w:left="0" w:firstLine="0"/>
              <w:jc w:val="left"/>
            </w:pPr>
            <w:r>
              <w:t xml:space="preserve"> </w:t>
            </w:r>
          </w:p>
        </w:tc>
        <w:tc>
          <w:tcPr>
            <w:tcW w:w="2069" w:type="dxa"/>
            <w:tcBorders>
              <w:top w:val="single" w:sz="3" w:space="0" w:color="000000"/>
              <w:left w:val="single" w:sz="3" w:space="0" w:color="000000"/>
              <w:bottom w:val="single" w:sz="3" w:space="0" w:color="000000"/>
              <w:right w:val="single" w:sz="3" w:space="0" w:color="000000"/>
            </w:tcBorders>
          </w:tcPr>
          <w:p w:rsidR="002608E3" w:rsidRDefault="00E84806">
            <w:pPr>
              <w:spacing w:after="0" w:line="259" w:lineRule="auto"/>
              <w:ind w:left="0" w:firstLine="0"/>
              <w:jc w:val="left"/>
            </w:pPr>
            <w:r>
              <w:t xml:space="preserve"> </w:t>
            </w:r>
          </w:p>
        </w:tc>
        <w:tc>
          <w:tcPr>
            <w:tcW w:w="2708" w:type="dxa"/>
            <w:tcBorders>
              <w:top w:val="single" w:sz="3" w:space="0" w:color="000000"/>
              <w:left w:val="single" w:sz="3" w:space="0" w:color="000000"/>
              <w:bottom w:val="single" w:sz="3" w:space="0" w:color="000000"/>
              <w:right w:val="single" w:sz="3" w:space="0" w:color="000000"/>
            </w:tcBorders>
          </w:tcPr>
          <w:p w:rsidR="002608E3" w:rsidRDefault="00E84806">
            <w:pPr>
              <w:spacing w:after="0" w:line="259" w:lineRule="auto"/>
              <w:ind w:left="0" w:firstLine="0"/>
              <w:jc w:val="left"/>
            </w:pPr>
            <w:r>
              <w:t xml:space="preserve"> </w:t>
            </w:r>
          </w:p>
        </w:tc>
      </w:tr>
      <w:tr w:rsidR="002608E3">
        <w:trPr>
          <w:trHeight w:val="514"/>
        </w:trPr>
        <w:tc>
          <w:tcPr>
            <w:tcW w:w="1861" w:type="dxa"/>
            <w:tcBorders>
              <w:top w:val="single" w:sz="3" w:space="0" w:color="000000"/>
              <w:left w:val="single" w:sz="3" w:space="0" w:color="000000"/>
              <w:bottom w:val="single" w:sz="3" w:space="0" w:color="000000"/>
              <w:right w:val="single" w:sz="3" w:space="0" w:color="000000"/>
            </w:tcBorders>
          </w:tcPr>
          <w:p w:rsidR="002608E3" w:rsidRDefault="00E84806">
            <w:pPr>
              <w:spacing w:after="0" w:line="259" w:lineRule="auto"/>
              <w:ind w:left="0" w:firstLine="0"/>
              <w:jc w:val="left"/>
            </w:pPr>
            <w:r>
              <w:t xml:space="preserve"> </w:t>
            </w:r>
          </w:p>
        </w:tc>
        <w:tc>
          <w:tcPr>
            <w:tcW w:w="2069" w:type="dxa"/>
            <w:tcBorders>
              <w:top w:val="single" w:sz="3" w:space="0" w:color="000000"/>
              <w:left w:val="single" w:sz="3" w:space="0" w:color="000000"/>
              <w:bottom w:val="single" w:sz="3" w:space="0" w:color="000000"/>
              <w:right w:val="single" w:sz="3" w:space="0" w:color="000000"/>
            </w:tcBorders>
          </w:tcPr>
          <w:p w:rsidR="002608E3" w:rsidRDefault="00E84806">
            <w:pPr>
              <w:spacing w:after="0" w:line="259" w:lineRule="auto"/>
              <w:ind w:left="0" w:firstLine="0"/>
              <w:jc w:val="left"/>
            </w:pPr>
            <w:r>
              <w:t xml:space="preserve"> </w:t>
            </w:r>
          </w:p>
        </w:tc>
        <w:tc>
          <w:tcPr>
            <w:tcW w:w="2708" w:type="dxa"/>
            <w:tcBorders>
              <w:top w:val="single" w:sz="3" w:space="0" w:color="000000"/>
              <w:left w:val="single" w:sz="3" w:space="0" w:color="000000"/>
              <w:bottom w:val="single" w:sz="3" w:space="0" w:color="000000"/>
              <w:right w:val="single" w:sz="3" w:space="0" w:color="000000"/>
            </w:tcBorders>
          </w:tcPr>
          <w:p w:rsidR="002608E3" w:rsidRDefault="00E84806">
            <w:pPr>
              <w:spacing w:after="0" w:line="259" w:lineRule="auto"/>
              <w:ind w:left="0" w:firstLine="0"/>
              <w:jc w:val="left"/>
            </w:pPr>
            <w:r>
              <w:t xml:space="preserve"> </w:t>
            </w:r>
          </w:p>
        </w:tc>
      </w:tr>
    </w:tbl>
    <w:p w:rsidR="002608E3" w:rsidRDefault="00E84806">
      <w:pPr>
        <w:spacing w:after="0" w:line="259" w:lineRule="auto"/>
        <w:ind w:left="1065" w:firstLine="0"/>
        <w:jc w:val="left"/>
      </w:pPr>
      <w:r>
        <w:t xml:space="preserve"> </w:t>
      </w:r>
    </w:p>
    <w:p w:rsidR="002608E3" w:rsidRDefault="00E84806">
      <w:pPr>
        <w:spacing w:after="0" w:line="259" w:lineRule="auto"/>
        <w:ind w:left="1065" w:firstLine="0"/>
        <w:jc w:val="left"/>
      </w:pPr>
      <w:r>
        <w:t xml:space="preserve"> </w:t>
      </w:r>
    </w:p>
    <w:p w:rsidR="002608E3" w:rsidRDefault="00E84806">
      <w:pPr>
        <w:spacing w:after="0" w:line="259" w:lineRule="auto"/>
        <w:ind w:left="1065" w:firstLine="0"/>
        <w:jc w:val="left"/>
      </w:pPr>
      <w:r>
        <w:t xml:space="preserve"> </w:t>
      </w:r>
    </w:p>
    <w:p w:rsidR="002608E3" w:rsidRDefault="00E84806">
      <w:pPr>
        <w:spacing w:after="0" w:line="259" w:lineRule="auto"/>
        <w:ind w:left="1065" w:firstLine="0"/>
        <w:jc w:val="left"/>
      </w:pPr>
      <w:r>
        <w:t xml:space="preserve"> </w:t>
      </w:r>
    </w:p>
    <w:p w:rsidR="002608E3" w:rsidRDefault="00E84806">
      <w:pPr>
        <w:spacing w:after="0" w:line="259" w:lineRule="auto"/>
        <w:ind w:left="1065" w:firstLine="0"/>
        <w:jc w:val="left"/>
      </w:pPr>
      <w:r>
        <w:t xml:space="preserve"> </w:t>
      </w:r>
    </w:p>
    <w:p w:rsidR="002608E3" w:rsidRDefault="00E84806">
      <w:pPr>
        <w:spacing w:after="0" w:line="259" w:lineRule="auto"/>
        <w:ind w:left="1065" w:firstLine="0"/>
        <w:jc w:val="left"/>
      </w:pPr>
      <w:r>
        <w:t xml:space="preserve"> </w:t>
      </w:r>
    </w:p>
    <w:p w:rsidR="002608E3" w:rsidRDefault="00E84806">
      <w:pPr>
        <w:spacing w:after="0" w:line="259" w:lineRule="auto"/>
        <w:ind w:left="1065" w:firstLine="0"/>
        <w:jc w:val="left"/>
      </w:pPr>
      <w:r>
        <w:t xml:space="preserve"> </w:t>
      </w:r>
    </w:p>
    <w:p w:rsidR="002608E3" w:rsidRDefault="00E84806">
      <w:pPr>
        <w:spacing w:after="0" w:line="259" w:lineRule="auto"/>
        <w:ind w:left="1065" w:firstLine="0"/>
        <w:jc w:val="left"/>
      </w:pPr>
      <w:r>
        <w:lastRenderedPageBreak/>
        <w:t xml:space="preserve"> </w:t>
      </w:r>
    </w:p>
    <w:p w:rsidR="002608E3" w:rsidRDefault="00E84806">
      <w:pPr>
        <w:spacing w:after="3"/>
        <w:ind w:left="7" w:right="622" w:hanging="7"/>
        <w:jc w:val="right"/>
      </w:pPr>
      <w:r>
        <w:t xml:space="preserve">Додаток 2 </w:t>
      </w:r>
    </w:p>
    <w:p w:rsidR="002608E3" w:rsidRDefault="00E84806">
      <w:pPr>
        <w:spacing w:after="321"/>
        <w:ind w:left="4420" w:right="540"/>
      </w:pPr>
      <w:r>
        <w:t xml:space="preserve">до Порядку організації громадських слухань __________________ </w:t>
      </w:r>
    </w:p>
    <w:p w:rsidR="002608E3" w:rsidRDefault="00E84806">
      <w:pPr>
        <w:pStyle w:val="3"/>
        <w:ind w:left="394" w:right="926"/>
      </w:pPr>
      <w:r>
        <w:t xml:space="preserve">ПІДПИСНИЙ ЛИСТ №____ на підтримку проведення громадських слухань із підписами членів територіальної громади </w:t>
      </w:r>
    </w:p>
    <w:p w:rsidR="002608E3" w:rsidRDefault="00E84806">
      <w:pPr>
        <w:spacing w:line="249" w:lineRule="auto"/>
        <w:ind w:left="10" w:right="408"/>
        <w:jc w:val="center"/>
      </w:pPr>
      <w:r>
        <w:t xml:space="preserve">Ініціативна група із збору підписів на підтримку проведення громадських слухань утворена «___» ____________ 20___ року </w:t>
      </w:r>
    </w:p>
    <w:tbl>
      <w:tblPr>
        <w:tblStyle w:val="TableGrid"/>
        <w:tblW w:w="7627" w:type="dxa"/>
        <w:tblInd w:w="-15" w:type="dxa"/>
        <w:tblCellMar>
          <w:top w:w="108" w:type="dxa"/>
          <w:left w:w="36" w:type="dxa"/>
          <w:bottom w:w="0" w:type="dxa"/>
          <w:right w:w="0" w:type="dxa"/>
        </w:tblCellMar>
        <w:tblLook w:val="04A0" w:firstRow="1" w:lastRow="0" w:firstColumn="1" w:lastColumn="0" w:noHBand="0" w:noVBand="1"/>
      </w:tblPr>
      <w:tblGrid>
        <w:gridCol w:w="73"/>
        <w:gridCol w:w="190"/>
        <w:gridCol w:w="1950"/>
        <w:gridCol w:w="891"/>
        <w:gridCol w:w="128"/>
        <w:gridCol w:w="890"/>
        <w:gridCol w:w="1598"/>
        <w:gridCol w:w="426"/>
        <w:gridCol w:w="577"/>
        <w:gridCol w:w="904"/>
      </w:tblGrid>
      <w:tr w:rsidR="002608E3">
        <w:trPr>
          <w:trHeight w:val="478"/>
        </w:trPr>
        <w:tc>
          <w:tcPr>
            <w:tcW w:w="262" w:type="dxa"/>
            <w:gridSpan w:val="2"/>
            <w:tcBorders>
              <w:top w:val="single" w:sz="3" w:space="0" w:color="000000"/>
              <w:left w:val="single" w:sz="3" w:space="0" w:color="000000"/>
              <w:bottom w:val="single" w:sz="3" w:space="0" w:color="000000"/>
              <w:right w:val="single" w:sz="3" w:space="0" w:color="000000"/>
            </w:tcBorders>
          </w:tcPr>
          <w:p w:rsidR="002608E3" w:rsidRDefault="00E84806">
            <w:pPr>
              <w:spacing w:after="0" w:line="259" w:lineRule="auto"/>
              <w:ind w:left="28" w:firstLine="0"/>
            </w:pPr>
            <w:r>
              <w:t xml:space="preserve">№ </w:t>
            </w:r>
          </w:p>
          <w:p w:rsidR="002608E3" w:rsidRDefault="00E84806">
            <w:pPr>
              <w:spacing w:after="0" w:line="259" w:lineRule="auto"/>
              <w:ind w:left="0" w:firstLine="0"/>
            </w:pPr>
            <w:r>
              <w:t xml:space="preserve">п/п </w:t>
            </w:r>
          </w:p>
        </w:tc>
        <w:tc>
          <w:tcPr>
            <w:tcW w:w="1950" w:type="dxa"/>
            <w:tcBorders>
              <w:top w:val="single" w:sz="3" w:space="0" w:color="000000"/>
              <w:left w:val="single" w:sz="3" w:space="0" w:color="000000"/>
              <w:bottom w:val="single" w:sz="3" w:space="0" w:color="000000"/>
              <w:right w:val="single" w:sz="3" w:space="0" w:color="000000"/>
            </w:tcBorders>
            <w:vAlign w:val="center"/>
          </w:tcPr>
          <w:p w:rsidR="002608E3" w:rsidRDefault="00E84806">
            <w:pPr>
              <w:spacing w:after="0" w:line="259" w:lineRule="auto"/>
              <w:ind w:left="0" w:right="36" w:firstLine="0"/>
              <w:jc w:val="center"/>
            </w:pPr>
            <w:r>
              <w:t xml:space="preserve">Прізвище, ім’я, по батькові </w:t>
            </w:r>
          </w:p>
        </w:tc>
        <w:tc>
          <w:tcPr>
            <w:tcW w:w="891" w:type="dxa"/>
            <w:tcBorders>
              <w:top w:val="single" w:sz="3" w:space="0" w:color="000000"/>
              <w:left w:val="single" w:sz="3" w:space="0" w:color="000000"/>
              <w:bottom w:val="single" w:sz="3" w:space="0" w:color="000000"/>
              <w:right w:val="single" w:sz="3" w:space="0" w:color="000000"/>
            </w:tcBorders>
          </w:tcPr>
          <w:p w:rsidR="002608E3" w:rsidRDefault="00E84806">
            <w:pPr>
              <w:spacing w:after="0" w:line="259" w:lineRule="auto"/>
              <w:ind w:left="0" w:firstLine="0"/>
              <w:jc w:val="center"/>
            </w:pPr>
            <w:r>
              <w:t xml:space="preserve">Дата народження </w:t>
            </w:r>
          </w:p>
        </w:tc>
        <w:tc>
          <w:tcPr>
            <w:tcW w:w="1018" w:type="dxa"/>
            <w:gridSpan w:val="2"/>
            <w:tcBorders>
              <w:top w:val="single" w:sz="3" w:space="0" w:color="000000"/>
              <w:left w:val="single" w:sz="3" w:space="0" w:color="000000"/>
              <w:bottom w:val="single" w:sz="3" w:space="0" w:color="000000"/>
              <w:right w:val="single" w:sz="3" w:space="0" w:color="000000"/>
            </w:tcBorders>
          </w:tcPr>
          <w:p w:rsidR="002608E3" w:rsidRDefault="00E84806">
            <w:pPr>
              <w:spacing w:after="0" w:line="259" w:lineRule="auto"/>
              <w:ind w:left="0" w:firstLine="0"/>
              <w:jc w:val="center"/>
            </w:pPr>
            <w:r>
              <w:t xml:space="preserve">Контактний телефон </w:t>
            </w:r>
          </w:p>
        </w:tc>
        <w:tc>
          <w:tcPr>
            <w:tcW w:w="1598" w:type="dxa"/>
            <w:tcBorders>
              <w:top w:val="single" w:sz="3" w:space="0" w:color="000000"/>
              <w:left w:val="single" w:sz="3" w:space="0" w:color="000000"/>
              <w:bottom w:val="single" w:sz="3" w:space="0" w:color="000000"/>
              <w:right w:val="single" w:sz="3" w:space="0" w:color="000000"/>
            </w:tcBorders>
            <w:vAlign w:val="center"/>
          </w:tcPr>
          <w:p w:rsidR="002608E3" w:rsidRDefault="00E84806">
            <w:pPr>
              <w:spacing w:after="0" w:line="259" w:lineRule="auto"/>
              <w:ind w:left="0" w:right="35" w:firstLine="0"/>
              <w:jc w:val="center"/>
            </w:pPr>
            <w:r>
              <w:t xml:space="preserve">Домашня адреса </w:t>
            </w:r>
          </w:p>
        </w:tc>
        <w:tc>
          <w:tcPr>
            <w:tcW w:w="1003" w:type="dxa"/>
            <w:gridSpan w:val="2"/>
            <w:tcBorders>
              <w:top w:val="single" w:sz="3" w:space="0" w:color="000000"/>
              <w:left w:val="single" w:sz="3" w:space="0" w:color="000000"/>
              <w:bottom w:val="single" w:sz="3" w:space="0" w:color="000000"/>
              <w:right w:val="single" w:sz="3" w:space="0" w:color="000000"/>
            </w:tcBorders>
            <w:vAlign w:val="center"/>
          </w:tcPr>
          <w:p w:rsidR="002608E3" w:rsidRDefault="00E84806">
            <w:pPr>
              <w:spacing w:after="0" w:line="259" w:lineRule="auto"/>
              <w:ind w:left="0" w:right="35" w:firstLine="0"/>
              <w:jc w:val="center"/>
            </w:pPr>
            <w:r>
              <w:t>*Підпис</w:t>
            </w:r>
          </w:p>
        </w:tc>
        <w:tc>
          <w:tcPr>
            <w:tcW w:w="904" w:type="dxa"/>
            <w:tcBorders>
              <w:top w:val="single" w:sz="3" w:space="0" w:color="000000"/>
              <w:left w:val="single" w:sz="3" w:space="0" w:color="000000"/>
              <w:bottom w:val="single" w:sz="3" w:space="0" w:color="000000"/>
              <w:right w:val="single" w:sz="3" w:space="0" w:color="000000"/>
            </w:tcBorders>
          </w:tcPr>
          <w:p w:rsidR="002608E3" w:rsidRDefault="00E84806">
            <w:pPr>
              <w:spacing w:after="0" w:line="259" w:lineRule="auto"/>
              <w:ind w:left="0" w:firstLine="0"/>
              <w:jc w:val="center"/>
            </w:pPr>
            <w:r>
              <w:t xml:space="preserve">Дата підписання </w:t>
            </w:r>
          </w:p>
        </w:tc>
      </w:tr>
      <w:tr w:rsidR="002608E3">
        <w:trPr>
          <w:trHeight w:val="401"/>
        </w:trPr>
        <w:tc>
          <w:tcPr>
            <w:tcW w:w="262" w:type="dxa"/>
            <w:gridSpan w:val="2"/>
            <w:tcBorders>
              <w:top w:val="single" w:sz="3" w:space="0" w:color="000000"/>
              <w:left w:val="single" w:sz="3" w:space="0" w:color="000000"/>
              <w:bottom w:val="single" w:sz="3" w:space="0" w:color="000000"/>
              <w:right w:val="single" w:sz="3" w:space="0" w:color="000000"/>
            </w:tcBorders>
            <w:vAlign w:val="center"/>
          </w:tcPr>
          <w:p w:rsidR="002608E3" w:rsidRDefault="00E84806">
            <w:pPr>
              <w:spacing w:after="0" w:line="259" w:lineRule="auto"/>
              <w:ind w:left="42" w:firstLine="0"/>
              <w:jc w:val="left"/>
            </w:pPr>
            <w:r>
              <w:t xml:space="preserve">1. </w:t>
            </w:r>
          </w:p>
        </w:tc>
        <w:tc>
          <w:tcPr>
            <w:tcW w:w="1950" w:type="dxa"/>
            <w:tcBorders>
              <w:top w:val="single" w:sz="3" w:space="0" w:color="000000"/>
              <w:left w:val="single" w:sz="3" w:space="0" w:color="000000"/>
              <w:bottom w:val="single" w:sz="3" w:space="0" w:color="000000"/>
              <w:right w:val="single" w:sz="3" w:space="0" w:color="000000"/>
            </w:tcBorders>
          </w:tcPr>
          <w:p w:rsidR="002608E3" w:rsidRDefault="002608E3">
            <w:pPr>
              <w:spacing w:after="160" w:line="259" w:lineRule="auto"/>
              <w:ind w:left="0" w:firstLine="0"/>
              <w:jc w:val="left"/>
            </w:pPr>
          </w:p>
        </w:tc>
        <w:tc>
          <w:tcPr>
            <w:tcW w:w="891" w:type="dxa"/>
            <w:tcBorders>
              <w:top w:val="single" w:sz="3" w:space="0" w:color="000000"/>
              <w:left w:val="single" w:sz="3" w:space="0" w:color="000000"/>
              <w:bottom w:val="single" w:sz="3" w:space="0" w:color="000000"/>
              <w:right w:val="single" w:sz="3" w:space="0" w:color="000000"/>
            </w:tcBorders>
          </w:tcPr>
          <w:p w:rsidR="002608E3" w:rsidRDefault="002608E3">
            <w:pPr>
              <w:spacing w:after="160" w:line="259" w:lineRule="auto"/>
              <w:ind w:left="0" w:firstLine="0"/>
              <w:jc w:val="left"/>
            </w:pPr>
          </w:p>
        </w:tc>
        <w:tc>
          <w:tcPr>
            <w:tcW w:w="1018" w:type="dxa"/>
            <w:gridSpan w:val="2"/>
            <w:tcBorders>
              <w:top w:val="single" w:sz="3" w:space="0" w:color="000000"/>
              <w:left w:val="single" w:sz="3" w:space="0" w:color="000000"/>
              <w:bottom w:val="single" w:sz="3" w:space="0" w:color="000000"/>
              <w:right w:val="single" w:sz="3" w:space="0" w:color="000000"/>
            </w:tcBorders>
          </w:tcPr>
          <w:p w:rsidR="002608E3" w:rsidRDefault="002608E3">
            <w:pPr>
              <w:spacing w:after="160" w:line="259" w:lineRule="auto"/>
              <w:ind w:left="0" w:firstLine="0"/>
              <w:jc w:val="left"/>
            </w:pPr>
          </w:p>
        </w:tc>
        <w:tc>
          <w:tcPr>
            <w:tcW w:w="1598" w:type="dxa"/>
            <w:tcBorders>
              <w:top w:val="single" w:sz="3" w:space="0" w:color="000000"/>
              <w:left w:val="single" w:sz="3" w:space="0" w:color="000000"/>
              <w:bottom w:val="single" w:sz="3" w:space="0" w:color="000000"/>
              <w:right w:val="single" w:sz="3" w:space="0" w:color="000000"/>
            </w:tcBorders>
          </w:tcPr>
          <w:p w:rsidR="002608E3" w:rsidRDefault="002608E3">
            <w:pPr>
              <w:spacing w:after="160" w:line="259" w:lineRule="auto"/>
              <w:ind w:left="0" w:firstLine="0"/>
              <w:jc w:val="left"/>
            </w:pPr>
          </w:p>
        </w:tc>
        <w:tc>
          <w:tcPr>
            <w:tcW w:w="1003" w:type="dxa"/>
            <w:gridSpan w:val="2"/>
            <w:tcBorders>
              <w:top w:val="single" w:sz="3" w:space="0" w:color="000000"/>
              <w:left w:val="single" w:sz="3" w:space="0" w:color="000000"/>
              <w:bottom w:val="single" w:sz="3" w:space="0" w:color="000000"/>
              <w:right w:val="single" w:sz="3" w:space="0" w:color="000000"/>
            </w:tcBorders>
          </w:tcPr>
          <w:p w:rsidR="002608E3" w:rsidRDefault="002608E3">
            <w:pPr>
              <w:spacing w:after="160" w:line="259" w:lineRule="auto"/>
              <w:ind w:left="0" w:firstLine="0"/>
              <w:jc w:val="left"/>
            </w:pPr>
          </w:p>
        </w:tc>
        <w:tc>
          <w:tcPr>
            <w:tcW w:w="904" w:type="dxa"/>
            <w:tcBorders>
              <w:top w:val="single" w:sz="3" w:space="0" w:color="000000"/>
              <w:left w:val="single" w:sz="3" w:space="0" w:color="000000"/>
              <w:bottom w:val="single" w:sz="3" w:space="0" w:color="000000"/>
              <w:right w:val="single" w:sz="3" w:space="0" w:color="000000"/>
            </w:tcBorders>
          </w:tcPr>
          <w:p w:rsidR="002608E3" w:rsidRDefault="002608E3">
            <w:pPr>
              <w:spacing w:after="160" w:line="259" w:lineRule="auto"/>
              <w:ind w:left="0" w:firstLine="0"/>
              <w:jc w:val="left"/>
            </w:pPr>
          </w:p>
        </w:tc>
      </w:tr>
      <w:tr w:rsidR="002608E3">
        <w:trPr>
          <w:trHeight w:val="400"/>
        </w:trPr>
        <w:tc>
          <w:tcPr>
            <w:tcW w:w="262" w:type="dxa"/>
            <w:gridSpan w:val="2"/>
            <w:tcBorders>
              <w:top w:val="single" w:sz="3" w:space="0" w:color="000000"/>
              <w:left w:val="single" w:sz="3" w:space="0" w:color="000000"/>
              <w:bottom w:val="single" w:sz="3" w:space="0" w:color="000000"/>
              <w:right w:val="single" w:sz="3" w:space="0" w:color="000000"/>
            </w:tcBorders>
            <w:vAlign w:val="center"/>
          </w:tcPr>
          <w:p w:rsidR="002608E3" w:rsidRDefault="00E84806">
            <w:pPr>
              <w:spacing w:after="0" w:line="259" w:lineRule="auto"/>
              <w:ind w:left="60" w:firstLine="0"/>
              <w:jc w:val="left"/>
            </w:pPr>
            <w:r>
              <w:t xml:space="preserve">2 </w:t>
            </w:r>
          </w:p>
        </w:tc>
        <w:tc>
          <w:tcPr>
            <w:tcW w:w="1950" w:type="dxa"/>
            <w:tcBorders>
              <w:top w:val="single" w:sz="3" w:space="0" w:color="000000"/>
              <w:left w:val="single" w:sz="3" w:space="0" w:color="000000"/>
              <w:bottom w:val="single" w:sz="3" w:space="0" w:color="000000"/>
              <w:right w:val="single" w:sz="3" w:space="0" w:color="000000"/>
            </w:tcBorders>
          </w:tcPr>
          <w:p w:rsidR="002608E3" w:rsidRDefault="002608E3">
            <w:pPr>
              <w:spacing w:after="160" w:line="259" w:lineRule="auto"/>
              <w:ind w:left="0" w:firstLine="0"/>
              <w:jc w:val="left"/>
            </w:pPr>
          </w:p>
        </w:tc>
        <w:tc>
          <w:tcPr>
            <w:tcW w:w="891" w:type="dxa"/>
            <w:tcBorders>
              <w:top w:val="single" w:sz="3" w:space="0" w:color="000000"/>
              <w:left w:val="single" w:sz="3" w:space="0" w:color="000000"/>
              <w:bottom w:val="single" w:sz="3" w:space="0" w:color="000000"/>
              <w:right w:val="single" w:sz="3" w:space="0" w:color="000000"/>
            </w:tcBorders>
          </w:tcPr>
          <w:p w:rsidR="002608E3" w:rsidRDefault="002608E3">
            <w:pPr>
              <w:spacing w:after="160" w:line="259" w:lineRule="auto"/>
              <w:ind w:left="0" w:firstLine="0"/>
              <w:jc w:val="left"/>
            </w:pPr>
          </w:p>
        </w:tc>
        <w:tc>
          <w:tcPr>
            <w:tcW w:w="1018" w:type="dxa"/>
            <w:gridSpan w:val="2"/>
            <w:tcBorders>
              <w:top w:val="single" w:sz="3" w:space="0" w:color="000000"/>
              <w:left w:val="single" w:sz="3" w:space="0" w:color="000000"/>
              <w:bottom w:val="single" w:sz="3" w:space="0" w:color="000000"/>
              <w:right w:val="single" w:sz="3" w:space="0" w:color="000000"/>
            </w:tcBorders>
          </w:tcPr>
          <w:p w:rsidR="002608E3" w:rsidRDefault="002608E3">
            <w:pPr>
              <w:spacing w:after="160" w:line="259" w:lineRule="auto"/>
              <w:ind w:left="0" w:firstLine="0"/>
              <w:jc w:val="left"/>
            </w:pPr>
          </w:p>
        </w:tc>
        <w:tc>
          <w:tcPr>
            <w:tcW w:w="1598" w:type="dxa"/>
            <w:tcBorders>
              <w:top w:val="single" w:sz="3" w:space="0" w:color="000000"/>
              <w:left w:val="single" w:sz="3" w:space="0" w:color="000000"/>
              <w:bottom w:val="single" w:sz="3" w:space="0" w:color="000000"/>
              <w:right w:val="single" w:sz="3" w:space="0" w:color="000000"/>
            </w:tcBorders>
          </w:tcPr>
          <w:p w:rsidR="002608E3" w:rsidRDefault="002608E3">
            <w:pPr>
              <w:spacing w:after="160" w:line="259" w:lineRule="auto"/>
              <w:ind w:left="0" w:firstLine="0"/>
              <w:jc w:val="left"/>
            </w:pPr>
          </w:p>
        </w:tc>
        <w:tc>
          <w:tcPr>
            <w:tcW w:w="1003" w:type="dxa"/>
            <w:gridSpan w:val="2"/>
            <w:tcBorders>
              <w:top w:val="single" w:sz="3" w:space="0" w:color="000000"/>
              <w:left w:val="single" w:sz="3" w:space="0" w:color="000000"/>
              <w:bottom w:val="single" w:sz="3" w:space="0" w:color="000000"/>
              <w:right w:val="single" w:sz="3" w:space="0" w:color="000000"/>
            </w:tcBorders>
          </w:tcPr>
          <w:p w:rsidR="002608E3" w:rsidRDefault="002608E3">
            <w:pPr>
              <w:spacing w:after="160" w:line="259" w:lineRule="auto"/>
              <w:ind w:left="0" w:firstLine="0"/>
              <w:jc w:val="left"/>
            </w:pPr>
          </w:p>
        </w:tc>
        <w:tc>
          <w:tcPr>
            <w:tcW w:w="904" w:type="dxa"/>
            <w:tcBorders>
              <w:top w:val="single" w:sz="3" w:space="0" w:color="000000"/>
              <w:left w:val="single" w:sz="3" w:space="0" w:color="000000"/>
              <w:bottom w:val="single" w:sz="3" w:space="0" w:color="000000"/>
              <w:right w:val="single" w:sz="3" w:space="0" w:color="000000"/>
            </w:tcBorders>
          </w:tcPr>
          <w:p w:rsidR="002608E3" w:rsidRDefault="002608E3">
            <w:pPr>
              <w:spacing w:after="160" w:line="259" w:lineRule="auto"/>
              <w:ind w:left="0" w:firstLine="0"/>
              <w:jc w:val="left"/>
            </w:pPr>
          </w:p>
        </w:tc>
      </w:tr>
      <w:tr w:rsidR="002608E3">
        <w:trPr>
          <w:trHeight w:val="401"/>
        </w:trPr>
        <w:tc>
          <w:tcPr>
            <w:tcW w:w="262" w:type="dxa"/>
            <w:gridSpan w:val="2"/>
            <w:tcBorders>
              <w:top w:val="single" w:sz="3" w:space="0" w:color="000000"/>
              <w:left w:val="single" w:sz="3" w:space="0" w:color="000000"/>
              <w:bottom w:val="single" w:sz="3" w:space="0" w:color="000000"/>
              <w:right w:val="single" w:sz="3" w:space="0" w:color="000000"/>
            </w:tcBorders>
            <w:vAlign w:val="center"/>
          </w:tcPr>
          <w:p w:rsidR="002608E3" w:rsidRDefault="00E84806">
            <w:pPr>
              <w:spacing w:after="0" w:line="259" w:lineRule="auto"/>
              <w:ind w:left="60" w:firstLine="0"/>
              <w:jc w:val="left"/>
            </w:pPr>
            <w:r>
              <w:t xml:space="preserve">3 </w:t>
            </w:r>
          </w:p>
        </w:tc>
        <w:tc>
          <w:tcPr>
            <w:tcW w:w="1950" w:type="dxa"/>
            <w:tcBorders>
              <w:top w:val="single" w:sz="3" w:space="0" w:color="000000"/>
              <w:left w:val="single" w:sz="3" w:space="0" w:color="000000"/>
              <w:bottom w:val="single" w:sz="3" w:space="0" w:color="000000"/>
              <w:right w:val="single" w:sz="3" w:space="0" w:color="000000"/>
            </w:tcBorders>
          </w:tcPr>
          <w:p w:rsidR="002608E3" w:rsidRDefault="002608E3">
            <w:pPr>
              <w:spacing w:after="160" w:line="259" w:lineRule="auto"/>
              <w:ind w:left="0" w:firstLine="0"/>
              <w:jc w:val="left"/>
            </w:pPr>
          </w:p>
        </w:tc>
        <w:tc>
          <w:tcPr>
            <w:tcW w:w="891" w:type="dxa"/>
            <w:tcBorders>
              <w:top w:val="single" w:sz="3" w:space="0" w:color="000000"/>
              <w:left w:val="single" w:sz="3" w:space="0" w:color="000000"/>
              <w:bottom w:val="single" w:sz="3" w:space="0" w:color="000000"/>
              <w:right w:val="single" w:sz="3" w:space="0" w:color="000000"/>
            </w:tcBorders>
          </w:tcPr>
          <w:p w:rsidR="002608E3" w:rsidRDefault="002608E3">
            <w:pPr>
              <w:spacing w:after="160" w:line="259" w:lineRule="auto"/>
              <w:ind w:left="0" w:firstLine="0"/>
              <w:jc w:val="left"/>
            </w:pPr>
          </w:p>
        </w:tc>
        <w:tc>
          <w:tcPr>
            <w:tcW w:w="1018" w:type="dxa"/>
            <w:gridSpan w:val="2"/>
            <w:tcBorders>
              <w:top w:val="single" w:sz="3" w:space="0" w:color="000000"/>
              <w:left w:val="single" w:sz="3" w:space="0" w:color="000000"/>
              <w:bottom w:val="single" w:sz="3" w:space="0" w:color="000000"/>
              <w:right w:val="single" w:sz="3" w:space="0" w:color="000000"/>
            </w:tcBorders>
          </w:tcPr>
          <w:p w:rsidR="002608E3" w:rsidRDefault="002608E3">
            <w:pPr>
              <w:spacing w:after="160" w:line="259" w:lineRule="auto"/>
              <w:ind w:left="0" w:firstLine="0"/>
              <w:jc w:val="left"/>
            </w:pPr>
          </w:p>
        </w:tc>
        <w:tc>
          <w:tcPr>
            <w:tcW w:w="1598" w:type="dxa"/>
            <w:tcBorders>
              <w:top w:val="single" w:sz="3" w:space="0" w:color="000000"/>
              <w:left w:val="single" w:sz="3" w:space="0" w:color="000000"/>
              <w:bottom w:val="single" w:sz="3" w:space="0" w:color="000000"/>
              <w:right w:val="single" w:sz="3" w:space="0" w:color="000000"/>
            </w:tcBorders>
          </w:tcPr>
          <w:p w:rsidR="002608E3" w:rsidRDefault="002608E3">
            <w:pPr>
              <w:spacing w:after="160" w:line="259" w:lineRule="auto"/>
              <w:ind w:left="0" w:firstLine="0"/>
              <w:jc w:val="left"/>
            </w:pPr>
          </w:p>
        </w:tc>
        <w:tc>
          <w:tcPr>
            <w:tcW w:w="1003" w:type="dxa"/>
            <w:gridSpan w:val="2"/>
            <w:tcBorders>
              <w:top w:val="single" w:sz="3" w:space="0" w:color="000000"/>
              <w:left w:val="single" w:sz="3" w:space="0" w:color="000000"/>
              <w:bottom w:val="single" w:sz="3" w:space="0" w:color="000000"/>
              <w:right w:val="single" w:sz="3" w:space="0" w:color="000000"/>
            </w:tcBorders>
          </w:tcPr>
          <w:p w:rsidR="002608E3" w:rsidRDefault="002608E3">
            <w:pPr>
              <w:spacing w:after="160" w:line="259" w:lineRule="auto"/>
              <w:ind w:left="0" w:firstLine="0"/>
              <w:jc w:val="left"/>
            </w:pPr>
          </w:p>
        </w:tc>
        <w:tc>
          <w:tcPr>
            <w:tcW w:w="904" w:type="dxa"/>
            <w:tcBorders>
              <w:top w:val="single" w:sz="3" w:space="0" w:color="000000"/>
              <w:left w:val="single" w:sz="3" w:space="0" w:color="000000"/>
              <w:bottom w:val="single" w:sz="3" w:space="0" w:color="000000"/>
              <w:right w:val="single" w:sz="3" w:space="0" w:color="000000"/>
            </w:tcBorders>
          </w:tcPr>
          <w:p w:rsidR="002608E3" w:rsidRDefault="002608E3">
            <w:pPr>
              <w:spacing w:after="160" w:line="259" w:lineRule="auto"/>
              <w:ind w:left="0" w:firstLine="0"/>
              <w:jc w:val="left"/>
            </w:pPr>
          </w:p>
        </w:tc>
      </w:tr>
      <w:tr w:rsidR="002608E3">
        <w:trPr>
          <w:trHeight w:val="400"/>
        </w:trPr>
        <w:tc>
          <w:tcPr>
            <w:tcW w:w="262" w:type="dxa"/>
            <w:gridSpan w:val="2"/>
            <w:tcBorders>
              <w:top w:val="single" w:sz="3" w:space="0" w:color="000000"/>
              <w:left w:val="single" w:sz="3" w:space="0" w:color="000000"/>
              <w:bottom w:val="single" w:sz="3" w:space="0" w:color="000000"/>
              <w:right w:val="single" w:sz="3" w:space="0" w:color="000000"/>
            </w:tcBorders>
            <w:vAlign w:val="center"/>
          </w:tcPr>
          <w:p w:rsidR="002608E3" w:rsidRDefault="00E84806">
            <w:pPr>
              <w:spacing w:after="0" w:line="259" w:lineRule="auto"/>
              <w:ind w:left="60" w:firstLine="0"/>
              <w:jc w:val="left"/>
            </w:pPr>
            <w:r>
              <w:t xml:space="preserve">4 </w:t>
            </w:r>
          </w:p>
        </w:tc>
        <w:tc>
          <w:tcPr>
            <w:tcW w:w="1950" w:type="dxa"/>
            <w:tcBorders>
              <w:top w:val="single" w:sz="3" w:space="0" w:color="000000"/>
              <w:left w:val="single" w:sz="3" w:space="0" w:color="000000"/>
              <w:bottom w:val="single" w:sz="3" w:space="0" w:color="000000"/>
              <w:right w:val="single" w:sz="3" w:space="0" w:color="000000"/>
            </w:tcBorders>
          </w:tcPr>
          <w:p w:rsidR="002608E3" w:rsidRDefault="002608E3">
            <w:pPr>
              <w:spacing w:after="160" w:line="259" w:lineRule="auto"/>
              <w:ind w:left="0" w:firstLine="0"/>
              <w:jc w:val="left"/>
            </w:pPr>
          </w:p>
        </w:tc>
        <w:tc>
          <w:tcPr>
            <w:tcW w:w="891" w:type="dxa"/>
            <w:tcBorders>
              <w:top w:val="single" w:sz="3" w:space="0" w:color="000000"/>
              <w:left w:val="single" w:sz="3" w:space="0" w:color="000000"/>
              <w:bottom w:val="single" w:sz="3" w:space="0" w:color="000000"/>
              <w:right w:val="single" w:sz="3" w:space="0" w:color="000000"/>
            </w:tcBorders>
          </w:tcPr>
          <w:p w:rsidR="002608E3" w:rsidRDefault="002608E3">
            <w:pPr>
              <w:spacing w:after="160" w:line="259" w:lineRule="auto"/>
              <w:ind w:left="0" w:firstLine="0"/>
              <w:jc w:val="left"/>
            </w:pPr>
          </w:p>
        </w:tc>
        <w:tc>
          <w:tcPr>
            <w:tcW w:w="1018" w:type="dxa"/>
            <w:gridSpan w:val="2"/>
            <w:tcBorders>
              <w:top w:val="single" w:sz="3" w:space="0" w:color="000000"/>
              <w:left w:val="single" w:sz="3" w:space="0" w:color="000000"/>
              <w:bottom w:val="single" w:sz="3" w:space="0" w:color="000000"/>
              <w:right w:val="single" w:sz="3" w:space="0" w:color="000000"/>
            </w:tcBorders>
          </w:tcPr>
          <w:p w:rsidR="002608E3" w:rsidRDefault="002608E3">
            <w:pPr>
              <w:spacing w:after="160" w:line="259" w:lineRule="auto"/>
              <w:ind w:left="0" w:firstLine="0"/>
              <w:jc w:val="left"/>
            </w:pPr>
          </w:p>
        </w:tc>
        <w:tc>
          <w:tcPr>
            <w:tcW w:w="1598" w:type="dxa"/>
            <w:tcBorders>
              <w:top w:val="single" w:sz="3" w:space="0" w:color="000000"/>
              <w:left w:val="single" w:sz="3" w:space="0" w:color="000000"/>
              <w:bottom w:val="single" w:sz="3" w:space="0" w:color="000000"/>
              <w:right w:val="single" w:sz="3" w:space="0" w:color="000000"/>
            </w:tcBorders>
          </w:tcPr>
          <w:p w:rsidR="002608E3" w:rsidRDefault="002608E3">
            <w:pPr>
              <w:spacing w:after="160" w:line="259" w:lineRule="auto"/>
              <w:ind w:left="0" w:firstLine="0"/>
              <w:jc w:val="left"/>
            </w:pPr>
          </w:p>
        </w:tc>
        <w:tc>
          <w:tcPr>
            <w:tcW w:w="1003" w:type="dxa"/>
            <w:gridSpan w:val="2"/>
            <w:tcBorders>
              <w:top w:val="single" w:sz="3" w:space="0" w:color="000000"/>
              <w:left w:val="single" w:sz="3" w:space="0" w:color="000000"/>
              <w:bottom w:val="single" w:sz="3" w:space="0" w:color="000000"/>
              <w:right w:val="single" w:sz="3" w:space="0" w:color="000000"/>
            </w:tcBorders>
          </w:tcPr>
          <w:p w:rsidR="002608E3" w:rsidRDefault="002608E3">
            <w:pPr>
              <w:spacing w:after="160" w:line="259" w:lineRule="auto"/>
              <w:ind w:left="0" w:firstLine="0"/>
              <w:jc w:val="left"/>
            </w:pPr>
          </w:p>
        </w:tc>
        <w:tc>
          <w:tcPr>
            <w:tcW w:w="904" w:type="dxa"/>
            <w:tcBorders>
              <w:top w:val="single" w:sz="3" w:space="0" w:color="000000"/>
              <w:left w:val="single" w:sz="3" w:space="0" w:color="000000"/>
              <w:bottom w:val="single" w:sz="3" w:space="0" w:color="000000"/>
              <w:right w:val="single" w:sz="3" w:space="0" w:color="000000"/>
            </w:tcBorders>
          </w:tcPr>
          <w:p w:rsidR="002608E3" w:rsidRDefault="002608E3">
            <w:pPr>
              <w:spacing w:after="160" w:line="259" w:lineRule="auto"/>
              <w:ind w:left="0" w:firstLine="0"/>
              <w:jc w:val="left"/>
            </w:pPr>
          </w:p>
        </w:tc>
      </w:tr>
      <w:tr w:rsidR="002608E3">
        <w:trPr>
          <w:trHeight w:val="401"/>
        </w:trPr>
        <w:tc>
          <w:tcPr>
            <w:tcW w:w="262" w:type="dxa"/>
            <w:gridSpan w:val="2"/>
            <w:tcBorders>
              <w:top w:val="single" w:sz="3" w:space="0" w:color="000000"/>
              <w:left w:val="single" w:sz="3" w:space="0" w:color="000000"/>
              <w:bottom w:val="single" w:sz="3" w:space="0" w:color="000000"/>
              <w:right w:val="single" w:sz="3" w:space="0" w:color="000000"/>
            </w:tcBorders>
            <w:vAlign w:val="center"/>
          </w:tcPr>
          <w:p w:rsidR="002608E3" w:rsidRDefault="00E84806">
            <w:pPr>
              <w:spacing w:after="0" w:line="259" w:lineRule="auto"/>
              <w:ind w:left="60" w:firstLine="0"/>
              <w:jc w:val="left"/>
            </w:pPr>
            <w:r>
              <w:t xml:space="preserve">5 </w:t>
            </w:r>
          </w:p>
        </w:tc>
        <w:tc>
          <w:tcPr>
            <w:tcW w:w="1950" w:type="dxa"/>
            <w:tcBorders>
              <w:top w:val="single" w:sz="3" w:space="0" w:color="000000"/>
              <w:left w:val="single" w:sz="3" w:space="0" w:color="000000"/>
              <w:bottom w:val="single" w:sz="3" w:space="0" w:color="000000"/>
              <w:right w:val="single" w:sz="3" w:space="0" w:color="000000"/>
            </w:tcBorders>
          </w:tcPr>
          <w:p w:rsidR="002608E3" w:rsidRDefault="002608E3">
            <w:pPr>
              <w:spacing w:after="160" w:line="259" w:lineRule="auto"/>
              <w:ind w:left="0" w:firstLine="0"/>
              <w:jc w:val="left"/>
            </w:pPr>
          </w:p>
        </w:tc>
        <w:tc>
          <w:tcPr>
            <w:tcW w:w="891" w:type="dxa"/>
            <w:tcBorders>
              <w:top w:val="single" w:sz="3" w:space="0" w:color="000000"/>
              <w:left w:val="single" w:sz="3" w:space="0" w:color="000000"/>
              <w:bottom w:val="single" w:sz="3" w:space="0" w:color="000000"/>
              <w:right w:val="single" w:sz="3" w:space="0" w:color="000000"/>
            </w:tcBorders>
          </w:tcPr>
          <w:p w:rsidR="002608E3" w:rsidRDefault="002608E3">
            <w:pPr>
              <w:spacing w:after="160" w:line="259" w:lineRule="auto"/>
              <w:ind w:left="0" w:firstLine="0"/>
              <w:jc w:val="left"/>
            </w:pPr>
          </w:p>
        </w:tc>
        <w:tc>
          <w:tcPr>
            <w:tcW w:w="1018" w:type="dxa"/>
            <w:gridSpan w:val="2"/>
            <w:tcBorders>
              <w:top w:val="single" w:sz="3" w:space="0" w:color="000000"/>
              <w:left w:val="single" w:sz="3" w:space="0" w:color="000000"/>
              <w:bottom w:val="single" w:sz="3" w:space="0" w:color="000000"/>
              <w:right w:val="single" w:sz="3" w:space="0" w:color="000000"/>
            </w:tcBorders>
          </w:tcPr>
          <w:p w:rsidR="002608E3" w:rsidRDefault="002608E3">
            <w:pPr>
              <w:spacing w:after="160" w:line="259" w:lineRule="auto"/>
              <w:ind w:left="0" w:firstLine="0"/>
              <w:jc w:val="left"/>
            </w:pPr>
          </w:p>
        </w:tc>
        <w:tc>
          <w:tcPr>
            <w:tcW w:w="1598" w:type="dxa"/>
            <w:tcBorders>
              <w:top w:val="single" w:sz="3" w:space="0" w:color="000000"/>
              <w:left w:val="single" w:sz="3" w:space="0" w:color="000000"/>
              <w:bottom w:val="single" w:sz="3" w:space="0" w:color="000000"/>
              <w:right w:val="single" w:sz="3" w:space="0" w:color="000000"/>
            </w:tcBorders>
          </w:tcPr>
          <w:p w:rsidR="002608E3" w:rsidRDefault="002608E3">
            <w:pPr>
              <w:spacing w:after="160" w:line="259" w:lineRule="auto"/>
              <w:ind w:left="0" w:firstLine="0"/>
              <w:jc w:val="left"/>
            </w:pPr>
          </w:p>
        </w:tc>
        <w:tc>
          <w:tcPr>
            <w:tcW w:w="1003" w:type="dxa"/>
            <w:gridSpan w:val="2"/>
            <w:tcBorders>
              <w:top w:val="single" w:sz="3" w:space="0" w:color="000000"/>
              <w:left w:val="single" w:sz="3" w:space="0" w:color="000000"/>
              <w:bottom w:val="single" w:sz="3" w:space="0" w:color="000000"/>
              <w:right w:val="single" w:sz="3" w:space="0" w:color="000000"/>
            </w:tcBorders>
          </w:tcPr>
          <w:p w:rsidR="002608E3" w:rsidRDefault="002608E3">
            <w:pPr>
              <w:spacing w:after="160" w:line="259" w:lineRule="auto"/>
              <w:ind w:left="0" w:firstLine="0"/>
              <w:jc w:val="left"/>
            </w:pPr>
          </w:p>
        </w:tc>
        <w:tc>
          <w:tcPr>
            <w:tcW w:w="904" w:type="dxa"/>
            <w:tcBorders>
              <w:top w:val="single" w:sz="3" w:space="0" w:color="000000"/>
              <w:left w:val="single" w:sz="3" w:space="0" w:color="000000"/>
              <w:bottom w:val="single" w:sz="3" w:space="0" w:color="000000"/>
              <w:right w:val="single" w:sz="3" w:space="0" w:color="000000"/>
            </w:tcBorders>
          </w:tcPr>
          <w:p w:rsidR="002608E3" w:rsidRDefault="002608E3">
            <w:pPr>
              <w:spacing w:after="160" w:line="259" w:lineRule="auto"/>
              <w:ind w:left="0" w:firstLine="0"/>
              <w:jc w:val="left"/>
            </w:pPr>
          </w:p>
        </w:tc>
      </w:tr>
      <w:tr w:rsidR="002608E3">
        <w:trPr>
          <w:trHeight w:val="400"/>
        </w:trPr>
        <w:tc>
          <w:tcPr>
            <w:tcW w:w="262" w:type="dxa"/>
            <w:gridSpan w:val="2"/>
            <w:tcBorders>
              <w:top w:val="single" w:sz="3" w:space="0" w:color="000000"/>
              <w:left w:val="single" w:sz="3" w:space="0" w:color="000000"/>
              <w:bottom w:val="single" w:sz="3" w:space="0" w:color="000000"/>
              <w:right w:val="single" w:sz="3" w:space="0" w:color="000000"/>
            </w:tcBorders>
            <w:vAlign w:val="center"/>
          </w:tcPr>
          <w:p w:rsidR="002608E3" w:rsidRDefault="00E84806">
            <w:pPr>
              <w:spacing w:after="0" w:line="259" w:lineRule="auto"/>
              <w:ind w:left="60" w:firstLine="0"/>
              <w:jc w:val="left"/>
            </w:pPr>
            <w:r>
              <w:t xml:space="preserve">6 </w:t>
            </w:r>
          </w:p>
        </w:tc>
        <w:tc>
          <w:tcPr>
            <w:tcW w:w="1950" w:type="dxa"/>
            <w:tcBorders>
              <w:top w:val="single" w:sz="3" w:space="0" w:color="000000"/>
              <w:left w:val="single" w:sz="3" w:space="0" w:color="000000"/>
              <w:bottom w:val="single" w:sz="3" w:space="0" w:color="000000"/>
              <w:right w:val="single" w:sz="3" w:space="0" w:color="000000"/>
            </w:tcBorders>
          </w:tcPr>
          <w:p w:rsidR="002608E3" w:rsidRDefault="002608E3">
            <w:pPr>
              <w:spacing w:after="160" w:line="259" w:lineRule="auto"/>
              <w:ind w:left="0" w:firstLine="0"/>
              <w:jc w:val="left"/>
            </w:pPr>
          </w:p>
        </w:tc>
        <w:tc>
          <w:tcPr>
            <w:tcW w:w="891" w:type="dxa"/>
            <w:tcBorders>
              <w:top w:val="single" w:sz="3" w:space="0" w:color="000000"/>
              <w:left w:val="single" w:sz="3" w:space="0" w:color="000000"/>
              <w:bottom w:val="single" w:sz="3" w:space="0" w:color="000000"/>
              <w:right w:val="single" w:sz="3" w:space="0" w:color="000000"/>
            </w:tcBorders>
          </w:tcPr>
          <w:p w:rsidR="002608E3" w:rsidRDefault="002608E3">
            <w:pPr>
              <w:spacing w:after="160" w:line="259" w:lineRule="auto"/>
              <w:ind w:left="0" w:firstLine="0"/>
              <w:jc w:val="left"/>
            </w:pPr>
          </w:p>
        </w:tc>
        <w:tc>
          <w:tcPr>
            <w:tcW w:w="1018" w:type="dxa"/>
            <w:gridSpan w:val="2"/>
            <w:tcBorders>
              <w:top w:val="single" w:sz="3" w:space="0" w:color="000000"/>
              <w:left w:val="single" w:sz="3" w:space="0" w:color="000000"/>
              <w:bottom w:val="single" w:sz="3" w:space="0" w:color="000000"/>
              <w:right w:val="single" w:sz="3" w:space="0" w:color="000000"/>
            </w:tcBorders>
          </w:tcPr>
          <w:p w:rsidR="002608E3" w:rsidRDefault="002608E3">
            <w:pPr>
              <w:spacing w:after="160" w:line="259" w:lineRule="auto"/>
              <w:ind w:left="0" w:firstLine="0"/>
              <w:jc w:val="left"/>
            </w:pPr>
          </w:p>
        </w:tc>
        <w:tc>
          <w:tcPr>
            <w:tcW w:w="1598" w:type="dxa"/>
            <w:tcBorders>
              <w:top w:val="single" w:sz="3" w:space="0" w:color="000000"/>
              <w:left w:val="single" w:sz="3" w:space="0" w:color="000000"/>
              <w:bottom w:val="single" w:sz="3" w:space="0" w:color="000000"/>
              <w:right w:val="single" w:sz="3" w:space="0" w:color="000000"/>
            </w:tcBorders>
          </w:tcPr>
          <w:p w:rsidR="002608E3" w:rsidRDefault="002608E3">
            <w:pPr>
              <w:spacing w:after="160" w:line="259" w:lineRule="auto"/>
              <w:ind w:left="0" w:firstLine="0"/>
              <w:jc w:val="left"/>
            </w:pPr>
          </w:p>
        </w:tc>
        <w:tc>
          <w:tcPr>
            <w:tcW w:w="1003" w:type="dxa"/>
            <w:gridSpan w:val="2"/>
            <w:tcBorders>
              <w:top w:val="single" w:sz="3" w:space="0" w:color="000000"/>
              <w:left w:val="single" w:sz="3" w:space="0" w:color="000000"/>
              <w:bottom w:val="single" w:sz="3" w:space="0" w:color="000000"/>
              <w:right w:val="single" w:sz="3" w:space="0" w:color="000000"/>
            </w:tcBorders>
          </w:tcPr>
          <w:p w:rsidR="002608E3" w:rsidRDefault="002608E3">
            <w:pPr>
              <w:spacing w:after="160" w:line="259" w:lineRule="auto"/>
              <w:ind w:left="0" w:firstLine="0"/>
              <w:jc w:val="left"/>
            </w:pPr>
          </w:p>
        </w:tc>
        <w:tc>
          <w:tcPr>
            <w:tcW w:w="904" w:type="dxa"/>
            <w:tcBorders>
              <w:top w:val="single" w:sz="3" w:space="0" w:color="000000"/>
              <w:left w:val="single" w:sz="3" w:space="0" w:color="000000"/>
              <w:bottom w:val="single" w:sz="3" w:space="0" w:color="000000"/>
              <w:right w:val="single" w:sz="3" w:space="0" w:color="000000"/>
            </w:tcBorders>
          </w:tcPr>
          <w:p w:rsidR="002608E3" w:rsidRDefault="002608E3">
            <w:pPr>
              <w:spacing w:after="160" w:line="259" w:lineRule="auto"/>
              <w:ind w:left="0" w:firstLine="0"/>
              <w:jc w:val="left"/>
            </w:pPr>
          </w:p>
        </w:tc>
      </w:tr>
      <w:tr w:rsidR="002608E3">
        <w:trPr>
          <w:trHeight w:val="401"/>
        </w:trPr>
        <w:tc>
          <w:tcPr>
            <w:tcW w:w="262" w:type="dxa"/>
            <w:gridSpan w:val="2"/>
            <w:tcBorders>
              <w:top w:val="single" w:sz="3" w:space="0" w:color="000000"/>
              <w:left w:val="single" w:sz="3" w:space="0" w:color="000000"/>
              <w:bottom w:val="single" w:sz="3" w:space="0" w:color="000000"/>
              <w:right w:val="single" w:sz="3" w:space="0" w:color="000000"/>
            </w:tcBorders>
            <w:vAlign w:val="center"/>
          </w:tcPr>
          <w:p w:rsidR="002608E3" w:rsidRDefault="00E84806">
            <w:pPr>
              <w:spacing w:after="0" w:line="259" w:lineRule="auto"/>
              <w:ind w:left="60" w:firstLine="0"/>
              <w:jc w:val="left"/>
            </w:pPr>
            <w:r>
              <w:t xml:space="preserve">7 </w:t>
            </w:r>
          </w:p>
        </w:tc>
        <w:tc>
          <w:tcPr>
            <w:tcW w:w="1950" w:type="dxa"/>
            <w:tcBorders>
              <w:top w:val="single" w:sz="3" w:space="0" w:color="000000"/>
              <w:left w:val="single" w:sz="3" w:space="0" w:color="000000"/>
              <w:bottom w:val="single" w:sz="3" w:space="0" w:color="000000"/>
              <w:right w:val="single" w:sz="3" w:space="0" w:color="000000"/>
            </w:tcBorders>
          </w:tcPr>
          <w:p w:rsidR="002608E3" w:rsidRDefault="002608E3">
            <w:pPr>
              <w:spacing w:after="160" w:line="259" w:lineRule="auto"/>
              <w:ind w:left="0" w:firstLine="0"/>
              <w:jc w:val="left"/>
            </w:pPr>
          </w:p>
        </w:tc>
        <w:tc>
          <w:tcPr>
            <w:tcW w:w="891" w:type="dxa"/>
            <w:tcBorders>
              <w:top w:val="single" w:sz="3" w:space="0" w:color="000000"/>
              <w:left w:val="single" w:sz="3" w:space="0" w:color="000000"/>
              <w:bottom w:val="single" w:sz="3" w:space="0" w:color="000000"/>
              <w:right w:val="single" w:sz="3" w:space="0" w:color="000000"/>
            </w:tcBorders>
          </w:tcPr>
          <w:p w:rsidR="002608E3" w:rsidRDefault="002608E3">
            <w:pPr>
              <w:spacing w:after="160" w:line="259" w:lineRule="auto"/>
              <w:ind w:left="0" w:firstLine="0"/>
              <w:jc w:val="left"/>
            </w:pPr>
          </w:p>
        </w:tc>
        <w:tc>
          <w:tcPr>
            <w:tcW w:w="1018" w:type="dxa"/>
            <w:gridSpan w:val="2"/>
            <w:tcBorders>
              <w:top w:val="single" w:sz="3" w:space="0" w:color="000000"/>
              <w:left w:val="single" w:sz="3" w:space="0" w:color="000000"/>
              <w:bottom w:val="single" w:sz="3" w:space="0" w:color="000000"/>
              <w:right w:val="single" w:sz="3" w:space="0" w:color="000000"/>
            </w:tcBorders>
          </w:tcPr>
          <w:p w:rsidR="002608E3" w:rsidRDefault="002608E3">
            <w:pPr>
              <w:spacing w:after="160" w:line="259" w:lineRule="auto"/>
              <w:ind w:left="0" w:firstLine="0"/>
              <w:jc w:val="left"/>
            </w:pPr>
          </w:p>
        </w:tc>
        <w:tc>
          <w:tcPr>
            <w:tcW w:w="1598" w:type="dxa"/>
            <w:tcBorders>
              <w:top w:val="single" w:sz="3" w:space="0" w:color="000000"/>
              <w:left w:val="single" w:sz="3" w:space="0" w:color="000000"/>
              <w:bottom w:val="single" w:sz="3" w:space="0" w:color="000000"/>
              <w:right w:val="single" w:sz="3" w:space="0" w:color="000000"/>
            </w:tcBorders>
          </w:tcPr>
          <w:p w:rsidR="002608E3" w:rsidRDefault="002608E3">
            <w:pPr>
              <w:spacing w:after="160" w:line="259" w:lineRule="auto"/>
              <w:ind w:left="0" w:firstLine="0"/>
              <w:jc w:val="left"/>
            </w:pPr>
          </w:p>
        </w:tc>
        <w:tc>
          <w:tcPr>
            <w:tcW w:w="1003" w:type="dxa"/>
            <w:gridSpan w:val="2"/>
            <w:tcBorders>
              <w:top w:val="single" w:sz="3" w:space="0" w:color="000000"/>
              <w:left w:val="single" w:sz="3" w:space="0" w:color="000000"/>
              <w:bottom w:val="single" w:sz="3" w:space="0" w:color="000000"/>
              <w:right w:val="single" w:sz="3" w:space="0" w:color="000000"/>
            </w:tcBorders>
          </w:tcPr>
          <w:p w:rsidR="002608E3" w:rsidRDefault="002608E3">
            <w:pPr>
              <w:spacing w:after="160" w:line="259" w:lineRule="auto"/>
              <w:ind w:left="0" w:firstLine="0"/>
              <w:jc w:val="left"/>
            </w:pPr>
          </w:p>
        </w:tc>
        <w:tc>
          <w:tcPr>
            <w:tcW w:w="904" w:type="dxa"/>
            <w:tcBorders>
              <w:top w:val="single" w:sz="3" w:space="0" w:color="000000"/>
              <w:left w:val="single" w:sz="3" w:space="0" w:color="000000"/>
              <w:bottom w:val="single" w:sz="3" w:space="0" w:color="000000"/>
              <w:right w:val="single" w:sz="3" w:space="0" w:color="000000"/>
            </w:tcBorders>
          </w:tcPr>
          <w:p w:rsidR="002608E3" w:rsidRDefault="002608E3">
            <w:pPr>
              <w:spacing w:after="160" w:line="259" w:lineRule="auto"/>
              <w:ind w:left="0" w:firstLine="0"/>
              <w:jc w:val="left"/>
            </w:pPr>
          </w:p>
        </w:tc>
      </w:tr>
      <w:tr w:rsidR="002608E3">
        <w:trPr>
          <w:trHeight w:val="401"/>
        </w:trPr>
        <w:tc>
          <w:tcPr>
            <w:tcW w:w="262" w:type="dxa"/>
            <w:gridSpan w:val="2"/>
            <w:tcBorders>
              <w:top w:val="single" w:sz="3" w:space="0" w:color="000000"/>
              <w:left w:val="single" w:sz="3" w:space="0" w:color="000000"/>
              <w:bottom w:val="single" w:sz="3" w:space="0" w:color="000000"/>
              <w:right w:val="single" w:sz="3" w:space="0" w:color="000000"/>
            </w:tcBorders>
            <w:vAlign w:val="center"/>
          </w:tcPr>
          <w:p w:rsidR="002608E3" w:rsidRDefault="00E84806">
            <w:pPr>
              <w:spacing w:after="0" w:line="259" w:lineRule="auto"/>
              <w:ind w:left="60" w:firstLine="0"/>
              <w:jc w:val="left"/>
            </w:pPr>
            <w:r>
              <w:t xml:space="preserve">8 </w:t>
            </w:r>
          </w:p>
        </w:tc>
        <w:tc>
          <w:tcPr>
            <w:tcW w:w="1950" w:type="dxa"/>
            <w:tcBorders>
              <w:top w:val="single" w:sz="3" w:space="0" w:color="000000"/>
              <w:left w:val="single" w:sz="3" w:space="0" w:color="000000"/>
              <w:bottom w:val="single" w:sz="3" w:space="0" w:color="000000"/>
              <w:right w:val="single" w:sz="3" w:space="0" w:color="000000"/>
            </w:tcBorders>
          </w:tcPr>
          <w:p w:rsidR="002608E3" w:rsidRDefault="002608E3">
            <w:pPr>
              <w:spacing w:after="160" w:line="259" w:lineRule="auto"/>
              <w:ind w:left="0" w:firstLine="0"/>
              <w:jc w:val="left"/>
            </w:pPr>
          </w:p>
        </w:tc>
        <w:tc>
          <w:tcPr>
            <w:tcW w:w="891" w:type="dxa"/>
            <w:tcBorders>
              <w:top w:val="single" w:sz="3" w:space="0" w:color="000000"/>
              <w:left w:val="single" w:sz="3" w:space="0" w:color="000000"/>
              <w:bottom w:val="single" w:sz="3" w:space="0" w:color="000000"/>
              <w:right w:val="single" w:sz="3" w:space="0" w:color="000000"/>
            </w:tcBorders>
          </w:tcPr>
          <w:p w:rsidR="002608E3" w:rsidRDefault="002608E3">
            <w:pPr>
              <w:spacing w:after="160" w:line="259" w:lineRule="auto"/>
              <w:ind w:left="0" w:firstLine="0"/>
              <w:jc w:val="left"/>
            </w:pPr>
          </w:p>
        </w:tc>
        <w:tc>
          <w:tcPr>
            <w:tcW w:w="1018" w:type="dxa"/>
            <w:gridSpan w:val="2"/>
            <w:tcBorders>
              <w:top w:val="single" w:sz="3" w:space="0" w:color="000000"/>
              <w:left w:val="single" w:sz="3" w:space="0" w:color="000000"/>
              <w:bottom w:val="single" w:sz="3" w:space="0" w:color="000000"/>
              <w:right w:val="single" w:sz="3" w:space="0" w:color="000000"/>
            </w:tcBorders>
          </w:tcPr>
          <w:p w:rsidR="002608E3" w:rsidRDefault="002608E3">
            <w:pPr>
              <w:spacing w:after="160" w:line="259" w:lineRule="auto"/>
              <w:ind w:left="0" w:firstLine="0"/>
              <w:jc w:val="left"/>
            </w:pPr>
          </w:p>
        </w:tc>
        <w:tc>
          <w:tcPr>
            <w:tcW w:w="1598" w:type="dxa"/>
            <w:tcBorders>
              <w:top w:val="single" w:sz="3" w:space="0" w:color="000000"/>
              <w:left w:val="single" w:sz="3" w:space="0" w:color="000000"/>
              <w:bottom w:val="single" w:sz="3" w:space="0" w:color="000000"/>
              <w:right w:val="single" w:sz="3" w:space="0" w:color="000000"/>
            </w:tcBorders>
          </w:tcPr>
          <w:p w:rsidR="002608E3" w:rsidRDefault="002608E3">
            <w:pPr>
              <w:spacing w:after="160" w:line="259" w:lineRule="auto"/>
              <w:ind w:left="0" w:firstLine="0"/>
              <w:jc w:val="left"/>
            </w:pPr>
          </w:p>
        </w:tc>
        <w:tc>
          <w:tcPr>
            <w:tcW w:w="1003" w:type="dxa"/>
            <w:gridSpan w:val="2"/>
            <w:tcBorders>
              <w:top w:val="single" w:sz="3" w:space="0" w:color="000000"/>
              <w:left w:val="single" w:sz="3" w:space="0" w:color="000000"/>
              <w:bottom w:val="single" w:sz="3" w:space="0" w:color="000000"/>
              <w:right w:val="single" w:sz="3" w:space="0" w:color="000000"/>
            </w:tcBorders>
          </w:tcPr>
          <w:p w:rsidR="002608E3" w:rsidRDefault="002608E3">
            <w:pPr>
              <w:spacing w:after="160" w:line="259" w:lineRule="auto"/>
              <w:ind w:left="0" w:firstLine="0"/>
              <w:jc w:val="left"/>
            </w:pPr>
          </w:p>
        </w:tc>
        <w:tc>
          <w:tcPr>
            <w:tcW w:w="904" w:type="dxa"/>
            <w:tcBorders>
              <w:top w:val="single" w:sz="3" w:space="0" w:color="000000"/>
              <w:left w:val="single" w:sz="3" w:space="0" w:color="000000"/>
              <w:bottom w:val="single" w:sz="3" w:space="0" w:color="000000"/>
              <w:right w:val="single" w:sz="3" w:space="0" w:color="000000"/>
            </w:tcBorders>
          </w:tcPr>
          <w:p w:rsidR="002608E3" w:rsidRDefault="002608E3">
            <w:pPr>
              <w:spacing w:after="160" w:line="259" w:lineRule="auto"/>
              <w:ind w:left="0" w:firstLine="0"/>
              <w:jc w:val="left"/>
            </w:pPr>
          </w:p>
        </w:tc>
      </w:tr>
      <w:tr w:rsidR="002608E3">
        <w:trPr>
          <w:trHeight w:val="400"/>
        </w:trPr>
        <w:tc>
          <w:tcPr>
            <w:tcW w:w="262" w:type="dxa"/>
            <w:gridSpan w:val="2"/>
            <w:tcBorders>
              <w:top w:val="single" w:sz="3" w:space="0" w:color="000000"/>
              <w:left w:val="single" w:sz="3" w:space="0" w:color="000000"/>
              <w:bottom w:val="single" w:sz="3" w:space="0" w:color="000000"/>
              <w:right w:val="single" w:sz="3" w:space="0" w:color="000000"/>
            </w:tcBorders>
            <w:vAlign w:val="center"/>
          </w:tcPr>
          <w:p w:rsidR="002608E3" w:rsidRDefault="00E84806">
            <w:pPr>
              <w:spacing w:after="0" w:line="259" w:lineRule="auto"/>
              <w:ind w:left="60" w:firstLine="0"/>
              <w:jc w:val="left"/>
            </w:pPr>
            <w:r>
              <w:t xml:space="preserve">9 </w:t>
            </w:r>
          </w:p>
        </w:tc>
        <w:tc>
          <w:tcPr>
            <w:tcW w:w="1950" w:type="dxa"/>
            <w:tcBorders>
              <w:top w:val="single" w:sz="3" w:space="0" w:color="000000"/>
              <w:left w:val="single" w:sz="3" w:space="0" w:color="000000"/>
              <w:bottom w:val="single" w:sz="3" w:space="0" w:color="000000"/>
              <w:right w:val="single" w:sz="3" w:space="0" w:color="000000"/>
            </w:tcBorders>
          </w:tcPr>
          <w:p w:rsidR="002608E3" w:rsidRDefault="002608E3">
            <w:pPr>
              <w:spacing w:after="160" w:line="259" w:lineRule="auto"/>
              <w:ind w:left="0" w:firstLine="0"/>
              <w:jc w:val="left"/>
            </w:pPr>
          </w:p>
        </w:tc>
        <w:tc>
          <w:tcPr>
            <w:tcW w:w="891" w:type="dxa"/>
            <w:tcBorders>
              <w:top w:val="single" w:sz="3" w:space="0" w:color="000000"/>
              <w:left w:val="single" w:sz="3" w:space="0" w:color="000000"/>
              <w:bottom w:val="single" w:sz="3" w:space="0" w:color="000000"/>
              <w:right w:val="single" w:sz="3" w:space="0" w:color="000000"/>
            </w:tcBorders>
          </w:tcPr>
          <w:p w:rsidR="002608E3" w:rsidRDefault="002608E3">
            <w:pPr>
              <w:spacing w:after="160" w:line="259" w:lineRule="auto"/>
              <w:ind w:left="0" w:firstLine="0"/>
              <w:jc w:val="left"/>
            </w:pPr>
          </w:p>
        </w:tc>
        <w:tc>
          <w:tcPr>
            <w:tcW w:w="1018" w:type="dxa"/>
            <w:gridSpan w:val="2"/>
            <w:tcBorders>
              <w:top w:val="single" w:sz="3" w:space="0" w:color="000000"/>
              <w:left w:val="single" w:sz="3" w:space="0" w:color="000000"/>
              <w:bottom w:val="single" w:sz="3" w:space="0" w:color="000000"/>
              <w:right w:val="single" w:sz="3" w:space="0" w:color="000000"/>
            </w:tcBorders>
          </w:tcPr>
          <w:p w:rsidR="002608E3" w:rsidRDefault="002608E3">
            <w:pPr>
              <w:spacing w:after="160" w:line="259" w:lineRule="auto"/>
              <w:ind w:left="0" w:firstLine="0"/>
              <w:jc w:val="left"/>
            </w:pPr>
          </w:p>
        </w:tc>
        <w:tc>
          <w:tcPr>
            <w:tcW w:w="1598" w:type="dxa"/>
            <w:tcBorders>
              <w:top w:val="single" w:sz="3" w:space="0" w:color="000000"/>
              <w:left w:val="single" w:sz="3" w:space="0" w:color="000000"/>
              <w:bottom w:val="single" w:sz="3" w:space="0" w:color="000000"/>
              <w:right w:val="single" w:sz="3" w:space="0" w:color="000000"/>
            </w:tcBorders>
          </w:tcPr>
          <w:p w:rsidR="002608E3" w:rsidRDefault="002608E3">
            <w:pPr>
              <w:spacing w:after="160" w:line="259" w:lineRule="auto"/>
              <w:ind w:left="0" w:firstLine="0"/>
              <w:jc w:val="left"/>
            </w:pPr>
          </w:p>
        </w:tc>
        <w:tc>
          <w:tcPr>
            <w:tcW w:w="1003" w:type="dxa"/>
            <w:gridSpan w:val="2"/>
            <w:tcBorders>
              <w:top w:val="single" w:sz="3" w:space="0" w:color="000000"/>
              <w:left w:val="single" w:sz="3" w:space="0" w:color="000000"/>
              <w:bottom w:val="single" w:sz="3" w:space="0" w:color="000000"/>
              <w:right w:val="single" w:sz="3" w:space="0" w:color="000000"/>
            </w:tcBorders>
          </w:tcPr>
          <w:p w:rsidR="002608E3" w:rsidRDefault="002608E3">
            <w:pPr>
              <w:spacing w:after="160" w:line="259" w:lineRule="auto"/>
              <w:ind w:left="0" w:firstLine="0"/>
              <w:jc w:val="left"/>
            </w:pPr>
          </w:p>
        </w:tc>
        <w:tc>
          <w:tcPr>
            <w:tcW w:w="904" w:type="dxa"/>
            <w:tcBorders>
              <w:top w:val="single" w:sz="3" w:space="0" w:color="000000"/>
              <w:left w:val="single" w:sz="3" w:space="0" w:color="000000"/>
              <w:bottom w:val="single" w:sz="3" w:space="0" w:color="000000"/>
              <w:right w:val="single" w:sz="3" w:space="0" w:color="000000"/>
            </w:tcBorders>
          </w:tcPr>
          <w:p w:rsidR="002608E3" w:rsidRDefault="002608E3">
            <w:pPr>
              <w:spacing w:after="160" w:line="259" w:lineRule="auto"/>
              <w:ind w:left="0" w:firstLine="0"/>
              <w:jc w:val="left"/>
            </w:pPr>
          </w:p>
        </w:tc>
      </w:tr>
      <w:tr w:rsidR="002608E3">
        <w:trPr>
          <w:trHeight w:val="401"/>
        </w:trPr>
        <w:tc>
          <w:tcPr>
            <w:tcW w:w="262" w:type="dxa"/>
            <w:gridSpan w:val="2"/>
            <w:tcBorders>
              <w:top w:val="single" w:sz="3" w:space="0" w:color="000000"/>
              <w:left w:val="single" w:sz="3" w:space="0" w:color="000000"/>
              <w:bottom w:val="single" w:sz="3" w:space="0" w:color="000000"/>
              <w:right w:val="single" w:sz="3" w:space="0" w:color="000000"/>
            </w:tcBorders>
            <w:vAlign w:val="center"/>
          </w:tcPr>
          <w:p w:rsidR="002608E3" w:rsidRDefault="00E84806">
            <w:pPr>
              <w:spacing w:after="0" w:line="259" w:lineRule="auto"/>
              <w:ind w:left="25" w:firstLine="0"/>
              <w:jc w:val="left"/>
            </w:pPr>
            <w:r>
              <w:t xml:space="preserve">10 </w:t>
            </w:r>
          </w:p>
        </w:tc>
        <w:tc>
          <w:tcPr>
            <w:tcW w:w="1950" w:type="dxa"/>
            <w:tcBorders>
              <w:top w:val="single" w:sz="3" w:space="0" w:color="000000"/>
              <w:left w:val="single" w:sz="3" w:space="0" w:color="000000"/>
              <w:bottom w:val="single" w:sz="3" w:space="0" w:color="000000"/>
              <w:right w:val="single" w:sz="3" w:space="0" w:color="000000"/>
            </w:tcBorders>
          </w:tcPr>
          <w:p w:rsidR="002608E3" w:rsidRDefault="002608E3">
            <w:pPr>
              <w:spacing w:after="160" w:line="259" w:lineRule="auto"/>
              <w:ind w:left="0" w:firstLine="0"/>
              <w:jc w:val="left"/>
            </w:pPr>
          </w:p>
        </w:tc>
        <w:tc>
          <w:tcPr>
            <w:tcW w:w="891" w:type="dxa"/>
            <w:tcBorders>
              <w:top w:val="single" w:sz="3" w:space="0" w:color="000000"/>
              <w:left w:val="single" w:sz="3" w:space="0" w:color="000000"/>
              <w:bottom w:val="single" w:sz="3" w:space="0" w:color="000000"/>
              <w:right w:val="single" w:sz="3" w:space="0" w:color="000000"/>
            </w:tcBorders>
          </w:tcPr>
          <w:p w:rsidR="002608E3" w:rsidRDefault="002608E3">
            <w:pPr>
              <w:spacing w:after="160" w:line="259" w:lineRule="auto"/>
              <w:ind w:left="0" w:firstLine="0"/>
              <w:jc w:val="left"/>
            </w:pPr>
          </w:p>
        </w:tc>
        <w:tc>
          <w:tcPr>
            <w:tcW w:w="1018" w:type="dxa"/>
            <w:gridSpan w:val="2"/>
            <w:tcBorders>
              <w:top w:val="single" w:sz="3" w:space="0" w:color="000000"/>
              <w:left w:val="single" w:sz="3" w:space="0" w:color="000000"/>
              <w:bottom w:val="single" w:sz="3" w:space="0" w:color="000000"/>
              <w:right w:val="single" w:sz="3" w:space="0" w:color="000000"/>
            </w:tcBorders>
          </w:tcPr>
          <w:p w:rsidR="002608E3" w:rsidRDefault="002608E3">
            <w:pPr>
              <w:spacing w:after="160" w:line="259" w:lineRule="auto"/>
              <w:ind w:left="0" w:firstLine="0"/>
              <w:jc w:val="left"/>
            </w:pPr>
          </w:p>
        </w:tc>
        <w:tc>
          <w:tcPr>
            <w:tcW w:w="1598" w:type="dxa"/>
            <w:tcBorders>
              <w:top w:val="single" w:sz="3" w:space="0" w:color="000000"/>
              <w:left w:val="single" w:sz="3" w:space="0" w:color="000000"/>
              <w:bottom w:val="single" w:sz="3" w:space="0" w:color="000000"/>
              <w:right w:val="single" w:sz="3" w:space="0" w:color="000000"/>
            </w:tcBorders>
          </w:tcPr>
          <w:p w:rsidR="002608E3" w:rsidRDefault="002608E3">
            <w:pPr>
              <w:spacing w:after="160" w:line="259" w:lineRule="auto"/>
              <w:ind w:left="0" w:firstLine="0"/>
              <w:jc w:val="left"/>
            </w:pPr>
          </w:p>
        </w:tc>
        <w:tc>
          <w:tcPr>
            <w:tcW w:w="1003" w:type="dxa"/>
            <w:gridSpan w:val="2"/>
            <w:tcBorders>
              <w:top w:val="single" w:sz="3" w:space="0" w:color="000000"/>
              <w:left w:val="single" w:sz="3" w:space="0" w:color="000000"/>
              <w:bottom w:val="single" w:sz="3" w:space="0" w:color="000000"/>
              <w:right w:val="single" w:sz="3" w:space="0" w:color="000000"/>
            </w:tcBorders>
          </w:tcPr>
          <w:p w:rsidR="002608E3" w:rsidRDefault="002608E3">
            <w:pPr>
              <w:spacing w:after="160" w:line="259" w:lineRule="auto"/>
              <w:ind w:left="0" w:firstLine="0"/>
              <w:jc w:val="left"/>
            </w:pPr>
          </w:p>
        </w:tc>
        <w:tc>
          <w:tcPr>
            <w:tcW w:w="904" w:type="dxa"/>
            <w:tcBorders>
              <w:top w:val="single" w:sz="3" w:space="0" w:color="000000"/>
              <w:left w:val="single" w:sz="3" w:space="0" w:color="000000"/>
              <w:bottom w:val="single" w:sz="3" w:space="0" w:color="000000"/>
              <w:right w:val="single" w:sz="3" w:space="0" w:color="000000"/>
            </w:tcBorders>
          </w:tcPr>
          <w:p w:rsidR="002608E3" w:rsidRDefault="002608E3">
            <w:pPr>
              <w:spacing w:after="160" w:line="259" w:lineRule="auto"/>
              <w:ind w:left="0" w:firstLine="0"/>
              <w:jc w:val="left"/>
            </w:pPr>
          </w:p>
        </w:tc>
      </w:tr>
      <w:tr w:rsidR="002608E3">
        <w:tblPrEx>
          <w:tblCellMar>
            <w:top w:w="0" w:type="dxa"/>
            <w:left w:w="0" w:type="dxa"/>
          </w:tblCellMar>
        </w:tblPrEx>
        <w:trPr>
          <w:gridBefore w:val="1"/>
          <w:gridAfter w:val="2"/>
          <w:wBefore w:w="72" w:type="dxa"/>
          <w:wAfter w:w="1481" w:type="dxa"/>
          <w:trHeight w:val="455"/>
        </w:trPr>
        <w:tc>
          <w:tcPr>
            <w:tcW w:w="3159" w:type="dxa"/>
            <w:gridSpan w:val="4"/>
            <w:tcBorders>
              <w:top w:val="nil"/>
              <w:left w:val="nil"/>
              <w:bottom w:val="nil"/>
              <w:right w:val="nil"/>
            </w:tcBorders>
          </w:tcPr>
          <w:p w:rsidR="002608E3" w:rsidRDefault="00E84806">
            <w:pPr>
              <w:spacing w:after="0" w:line="259" w:lineRule="auto"/>
              <w:ind w:left="0" w:firstLine="0"/>
              <w:jc w:val="left"/>
            </w:pPr>
            <w:r>
              <w:t xml:space="preserve">Загальна кількість підписів _________  </w:t>
            </w:r>
          </w:p>
          <w:p w:rsidR="002608E3" w:rsidRDefault="00E84806">
            <w:pPr>
              <w:spacing w:after="0" w:line="259" w:lineRule="auto"/>
              <w:ind w:left="24" w:right="212" w:hanging="24"/>
              <w:jc w:val="left"/>
            </w:pPr>
            <w:r>
              <w:t xml:space="preserve">( _______________________________ )  кількість підписних листів цифрами і прописом </w:t>
            </w:r>
          </w:p>
        </w:tc>
        <w:tc>
          <w:tcPr>
            <w:tcW w:w="2914" w:type="dxa"/>
            <w:gridSpan w:val="3"/>
            <w:tcBorders>
              <w:top w:val="nil"/>
              <w:left w:val="nil"/>
              <w:bottom w:val="nil"/>
              <w:right w:val="nil"/>
            </w:tcBorders>
          </w:tcPr>
          <w:p w:rsidR="002608E3" w:rsidRDefault="00E84806">
            <w:pPr>
              <w:spacing w:after="0" w:line="259" w:lineRule="auto"/>
              <w:ind w:left="549" w:firstLine="0"/>
              <w:jc w:val="left"/>
            </w:pPr>
            <w:r>
              <w:t xml:space="preserve">Член ініціативної  </w:t>
            </w:r>
          </w:p>
          <w:p w:rsidR="002608E3" w:rsidRDefault="00E84806">
            <w:pPr>
              <w:spacing w:after="0" w:line="259" w:lineRule="auto"/>
              <w:ind w:left="549" w:firstLine="0"/>
              <w:jc w:val="left"/>
            </w:pPr>
            <w:r>
              <w:t xml:space="preserve">групи _________ __________________  підпис прізвище, ініціали </w:t>
            </w:r>
          </w:p>
        </w:tc>
      </w:tr>
    </w:tbl>
    <w:p w:rsidR="002608E3" w:rsidRDefault="00E84806">
      <w:pPr>
        <w:ind w:left="10" w:right="540"/>
      </w:pPr>
      <w:r>
        <w:t>*Підписом особа дає згоду на обробку персональних даних відповідно до Закону України «Про захист персональних даних»</w:t>
      </w:r>
    </w:p>
    <w:p w:rsidR="002608E3" w:rsidRDefault="00E84806">
      <w:pPr>
        <w:spacing w:after="3" w:line="242" w:lineRule="auto"/>
        <w:ind w:left="4893" w:right="757" w:firstLine="0"/>
        <w:jc w:val="left"/>
      </w:pPr>
      <w:r>
        <w:t xml:space="preserve"> Додаток 3 до Порядку організації громадських слухань __________________ </w:t>
      </w:r>
    </w:p>
    <w:p w:rsidR="002608E3" w:rsidRDefault="00E84806">
      <w:pPr>
        <w:spacing w:after="0" w:line="259" w:lineRule="auto"/>
        <w:ind w:left="166" w:firstLine="0"/>
        <w:jc w:val="center"/>
      </w:pPr>
      <w:r>
        <w:t xml:space="preserve"> </w:t>
      </w:r>
    </w:p>
    <w:p w:rsidR="002608E3" w:rsidRDefault="00E84806">
      <w:pPr>
        <w:spacing w:line="249" w:lineRule="auto"/>
        <w:ind w:left="650" w:right="508"/>
        <w:jc w:val="center"/>
      </w:pPr>
      <w:r>
        <w:t xml:space="preserve">Додаток до протоколу </w:t>
      </w:r>
    </w:p>
    <w:p w:rsidR="002608E3" w:rsidRDefault="00E84806">
      <w:pPr>
        <w:ind w:left="693" w:right="540"/>
      </w:pPr>
      <w:r>
        <w:t>громадських слухань членів територіальної громади, які мають місце постійного проживання у межах _______________________________________________________ усіх населених пунктів територіальної громади або одного населеного пункту, ____</w:t>
      </w:r>
      <w:r>
        <w:t xml:space="preserve">_____________________________________________________________________ мікрорайону або одного кварталу, вулиці, групи житлових будинків, багатоквартирного житлового будинку </w:t>
      </w:r>
    </w:p>
    <w:p w:rsidR="002608E3" w:rsidRDefault="00E84806">
      <w:pPr>
        <w:spacing w:after="0" w:line="259" w:lineRule="auto"/>
        <w:ind w:left="2529" w:firstLine="0"/>
        <w:jc w:val="left"/>
      </w:pPr>
      <w:r>
        <w:t xml:space="preserve"> </w:t>
      </w:r>
    </w:p>
    <w:p w:rsidR="002608E3" w:rsidRDefault="00E84806">
      <w:pPr>
        <w:spacing w:line="249" w:lineRule="auto"/>
        <w:ind w:left="650" w:right="509"/>
        <w:jc w:val="center"/>
      </w:pPr>
      <w:r>
        <w:lastRenderedPageBreak/>
        <w:t xml:space="preserve">від "___"____________20 ___ р. </w:t>
      </w:r>
    </w:p>
    <w:p w:rsidR="002608E3" w:rsidRDefault="00E84806">
      <w:pPr>
        <w:spacing w:after="0" w:line="259" w:lineRule="auto"/>
        <w:ind w:left="166" w:firstLine="0"/>
        <w:jc w:val="center"/>
      </w:pPr>
      <w:r>
        <w:rPr>
          <w:i/>
        </w:rPr>
        <w:t xml:space="preserve"> </w:t>
      </w:r>
    </w:p>
    <w:p w:rsidR="002608E3" w:rsidRDefault="00E84806">
      <w:pPr>
        <w:pStyle w:val="3"/>
        <w:ind w:left="394" w:right="252"/>
      </w:pPr>
      <w:r>
        <w:t>СПИСОК</w:t>
      </w:r>
      <w:r>
        <w:rPr>
          <w:b w:val="0"/>
        </w:rPr>
        <w:t xml:space="preserve"> </w:t>
      </w:r>
    </w:p>
    <w:p w:rsidR="002608E3" w:rsidRDefault="00E84806">
      <w:pPr>
        <w:spacing w:line="249" w:lineRule="auto"/>
        <w:ind w:left="650" w:right="507"/>
        <w:jc w:val="center"/>
      </w:pPr>
      <w:r>
        <w:t xml:space="preserve">реєстрації учасників громадських слухань </w:t>
      </w:r>
    </w:p>
    <w:tbl>
      <w:tblPr>
        <w:tblStyle w:val="TableGrid"/>
        <w:tblW w:w="6953" w:type="dxa"/>
        <w:tblInd w:w="683" w:type="dxa"/>
        <w:tblCellMar>
          <w:top w:w="39" w:type="dxa"/>
          <w:left w:w="86" w:type="dxa"/>
          <w:bottom w:w="0" w:type="dxa"/>
          <w:right w:w="52" w:type="dxa"/>
        </w:tblCellMar>
        <w:tblLook w:val="04A0" w:firstRow="1" w:lastRow="0" w:firstColumn="1" w:lastColumn="0" w:noHBand="0" w:noVBand="1"/>
      </w:tblPr>
      <w:tblGrid>
        <w:gridCol w:w="382"/>
        <w:gridCol w:w="1909"/>
        <w:gridCol w:w="1185"/>
        <w:gridCol w:w="2291"/>
        <w:gridCol w:w="1186"/>
      </w:tblGrid>
      <w:tr w:rsidR="002608E3">
        <w:trPr>
          <w:trHeight w:val="332"/>
        </w:trPr>
        <w:tc>
          <w:tcPr>
            <w:tcW w:w="382" w:type="dxa"/>
            <w:tcBorders>
              <w:top w:val="single" w:sz="3" w:space="0" w:color="000000"/>
              <w:left w:val="single" w:sz="3" w:space="0" w:color="000000"/>
              <w:bottom w:val="single" w:sz="3" w:space="0" w:color="000000"/>
              <w:right w:val="single" w:sz="3" w:space="0" w:color="000000"/>
            </w:tcBorders>
          </w:tcPr>
          <w:p w:rsidR="002608E3" w:rsidRDefault="00E84806">
            <w:pPr>
              <w:spacing w:after="0" w:line="259" w:lineRule="auto"/>
              <w:ind w:left="33" w:firstLine="0"/>
              <w:jc w:val="left"/>
            </w:pPr>
            <w:r>
              <w:rPr>
                <w:b/>
              </w:rPr>
              <w:t xml:space="preserve">№ </w:t>
            </w:r>
          </w:p>
          <w:p w:rsidR="002608E3" w:rsidRDefault="00E84806">
            <w:pPr>
              <w:spacing w:after="0" w:line="259" w:lineRule="auto"/>
              <w:ind w:left="3" w:firstLine="0"/>
              <w:jc w:val="left"/>
            </w:pPr>
            <w:r>
              <w:rPr>
                <w:b/>
              </w:rPr>
              <w:t>п/п</w:t>
            </w:r>
            <w:r>
              <w:t xml:space="preserve"> </w:t>
            </w:r>
          </w:p>
        </w:tc>
        <w:tc>
          <w:tcPr>
            <w:tcW w:w="1909" w:type="dxa"/>
            <w:tcBorders>
              <w:top w:val="single" w:sz="3" w:space="0" w:color="000000"/>
              <w:left w:val="single" w:sz="3" w:space="0" w:color="000000"/>
              <w:bottom w:val="single" w:sz="3" w:space="0" w:color="000000"/>
              <w:right w:val="single" w:sz="3" w:space="0" w:color="000000"/>
            </w:tcBorders>
          </w:tcPr>
          <w:p w:rsidR="002608E3" w:rsidRDefault="00E84806">
            <w:pPr>
              <w:spacing w:after="0" w:line="259" w:lineRule="auto"/>
              <w:ind w:left="2" w:right="1" w:firstLine="0"/>
              <w:jc w:val="center"/>
            </w:pPr>
            <w:r>
              <w:rPr>
                <w:b/>
              </w:rPr>
              <w:t xml:space="preserve">Прізвище, ім’я, по батькові </w:t>
            </w:r>
            <w:r>
              <w:t xml:space="preserve"> </w:t>
            </w:r>
          </w:p>
        </w:tc>
        <w:tc>
          <w:tcPr>
            <w:tcW w:w="1185" w:type="dxa"/>
            <w:tcBorders>
              <w:top w:val="single" w:sz="3" w:space="0" w:color="000000"/>
              <w:left w:val="single" w:sz="3" w:space="0" w:color="000000"/>
              <w:bottom w:val="single" w:sz="3" w:space="0" w:color="000000"/>
              <w:right w:val="single" w:sz="3" w:space="0" w:color="000000"/>
            </w:tcBorders>
          </w:tcPr>
          <w:p w:rsidR="002608E3" w:rsidRDefault="00E84806">
            <w:pPr>
              <w:spacing w:after="0" w:line="259" w:lineRule="auto"/>
              <w:ind w:left="0" w:firstLine="0"/>
              <w:jc w:val="center"/>
            </w:pPr>
            <w:r>
              <w:rPr>
                <w:b/>
              </w:rPr>
              <w:t>Число, місяць, рік народження</w:t>
            </w:r>
            <w:r>
              <w:t xml:space="preserve"> </w:t>
            </w:r>
          </w:p>
        </w:tc>
        <w:tc>
          <w:tcPr>
            <w:tcW w:w="2291" w:type="dxa"/>
            <w:tcBorders>
              <w:top w:val="single" w:sz="3" w:space="0" w:color="000000"/>
              <w:left w:val="single" w:sz="3" w:space="0" w:color="000000"/>
              <w:bottom w:val="single" w:sz="3" w:space="0" w:color="000000"/>
              <w:right w:val="single" w:sz="3" w:space="0" w:color="000000"/>
            </w:tcBorders>
          </w:tcPr>
          <w:p w:rsidR="002608E3" w:rsidRDefault="00E84806">
            <w:pPr>
              <w:spacing w:after="0" w:line="259" w:lineRule="auto"/>
              <w:ind w:left="0" w:firstLine="0"/>
              <w:jc w:val="center"/>
            </w:pPr>
            <w:r>
              <w:rPr>
                <w:b/>
              </w:rPr>
              <w:t>Адреса місця постійного проживання</w:t>
            </w:r>
            <w:r>
              <w:t xml:space="preserve"> </w:t>
            </w:r>
          </w:p>
        </w:tc>
        <w:tc>
          <w:tcPr>
            <w:tcW w:w="1186" w:type="dxa"/>
            <w:tcBorders>
              <w:top w:val="single" w:sz="3" w:space="0" w:color="000000"/>
              <w:left w:val="single" w:sz="3" w:space="0" w:color="000000"/>
              <w:bottom w:val="single" w:sz="3" w:space="0" w:color="000000"/>
              <w:right w:val="single" w:sz="3" w:space="0" w:color="000000"/>
            </w:tcBorders>
          </w:tcPr>
          <w:p w:rsidR="002608E3" w:rsidRDefault="00E84806">
            <w:pPr>
              <w:spacing w:after="0" w:line="259" w:lineRule="auto"/>
              <w:ind w:left="0" w:right="35" w:firstLine="0"/>
              <w:jc w:val="center"/>
            </w:pPr>
            <w:r>
              <w:rPr>
                <w:b/>
              </w:rPr>
              <w:t>*Підпис</w:t>
            </w:r>
            <w:r>
              <w:t xml:space="preserve"> </w:t>
            </w:r>
          </w:p>
        </w:tc>
      </w:tr>
      <w:tr w:rsidR="002608E3">
        <w:trPr>
          <w:trHeight w:val="604"/>
        </w:trPr>
        <w:tc>
          <w:tcPr>
            <w:tcW w:w="382" w:type="dxa"/>
            <w:tcBorders>
              <w:top w:val="single" w:sz="3" w:space="0" w:color="000000"/>
              <w:left w:val="single" w:sz="3" w:space="0" w:color="000000"/>
              <w:bottom w:val="single" w:sz="3" w:space="0" w:color="000000"/>
              <w:right w:val="single" w:sz="3" w:space="0" w:color="000000"/>
            </w:tcBorders>
            <w:vAlign w:val="center"/>
          </w:tcPr>
          <w:p w:rsidR="002608E3" w:rsidRDefault="00E84806">
            <w:pPr>
              <w:spacing w:after="0" w:line="259" w:lineRule="auto"/>
              <w:ind w:left="0" w:right="36" w:firstLine="0"/>
              <w:jc w:val="center"/>
            </w:pPr>
            <w:r>
              <w:t xml:space="preserve">1. </w:t>
            </w:r>
          </w:p>
        </w:tc>
        <w:tc>
          <w:tcPr>
            <w:tcW w:w="1909" w:type="dxa"/>
            <w:tcBorders>
              <w:top w:val="single" w:sz="3" w:space="0" w:color="000000"/>
              <w:left w:val="single" w:sz="3" w:space="0" w:color="000000"/>
              <w:bottom w:val="single" w:sz="3" w:space="0" w:color="000000"/>
              <w:right w:val="single" w:sz="3" w:space="0" w:color="000000"/>
            </w:tcBorders>
            <w:vAlign w:val="center"/>
          </w:tcPr>
          <w:p w:rsidR="002608E3" w:rsidRDefault="00E84806">
            <w:pPr>
              <w:spacing w:after="0" w:line="259" w:lineRule="auto"/>
              <w:ind w:left="0" w:firstLine="0"/>
              <w:jc w:val="center"/>
            </w:pPr>
            <w:r>
              <w:t xml:space="preserve"> </w:t>
            </w:r>
          </w:p>
        </w:tc>
        <w:tc>
          <w:tcPr>
            <w:tcW w:w="1185" w:type="dxa"/>
            <w:tcBorders>
              <w:top w:val="single" w:sz="3" w:space="0" w:color="000000"/>
              <w:left w:val="single" w:sz="3" w:space="0" w:color="000000"/>
              <w:bottom w:val="single" w:sz="3" w:space="0" w:color="000000"/>
              <w:right w:val="single" w:sz="3" w:space="0" w:color="000000"/>
            </w:tcBorders>
            <w:vAlign w:val="center"/>
          </w:tcPr>
          <w:p w:rsidR="002608E3" w:rsidRDefault="00E84806">
            <w:pPr>
              <w:spacing w:after="0" w:line="259" w:lineRule="auto"/>
              <w:ind w:left="0" w:right="1" w:firstLine="0"/>
              <w:jc w:val="center"/>
            </w:pPr>
            <w:r>
              <w:t xml:space="preserve"> </w:t>
            </w:r>
          </w:p>
        </w:tc>
        <w:tc>
          <w:tcPr>
            <w:tcW w:w="2291" w:type="dxa"/>
            <w:tcBorders>
              <w:top w:val="single" w:sz="3" w:space="0" w:color="000000"/>
              <w:left w:val="single" w:sz="3" w:space="0" w:color="000000"/>
              <w:bottom w:val="single" w:sz="3" w:space="0" w:color="000000"/>
              <w:right w:val="single" w:sz="3" w:space="0" w:color="000000"/>
            </w:tcBorders>
            <w:vAlign w:val="center"/>
          </w:tcPr>
          <w:p w:rsidR="002608E3" w:rsidRDefault="00E84806">
            <w:pPr>
              <w:spacing w:after="0" w:line="259" w:lineRule="auto"/>
              <w:ind w:left="0" w:firstLine="0"/>
              <w:jc w:val="center"/>
            </w:pPr>
            <w:r>
              <w:t xml:space="preserve"> </w:t>
            </w:r>
          </w:p>
        </w:tc>
        <w:tc>
          <w:tcPr>
            <w:tcW w:w="1186" w:type="dxa"/>
            <w:tcBorders>
              <w:top w:val="single" w:sz="3" w:space="0" w:color="000000"/>
              <w:left w:val="single" w:sz="3" w:space="0" w:color="000000"/>
              <w:bottom w:val="single" w:sz="3" w:space="0" w:color="000000"/>
              <w:right w:val="single" w:sz="3" w:space="0" w:color="000000"/>
            </w:tcBorders>
            <w:vAlign w:val="center"/>
          </w:tcPr>
          <w:p w:rsidR="002608E3" w:rsidRDefault="00E84806">
            <w:pPr>
              <w:spacing w:after="0" w:line="259" w:lineRule="auto"/>
              <w:ind w:left="0" w:firstLine="0"/>
              <w:jc w:val="center"/>
            </w:pPr>
            <w:r>
              <w:t xml:space="preserve"> </w:t>
            </w:r>
          </w:p>
        </w:tc>
      </w:tr>
    </w:tbl>
    <w:p w:rsidR="002608E3" w:rsidRDefault="00E84806">
      <w:pPr>
        <w:ind w:left="683" w:right="540" w:firstLine="382"/>
      </w:pPr>
      <w:r>
        <w:t xml:space="preserve">* Підписом особа дає згоду на обробку персональних даних відповідно до Закону України «Про захист персональних даних» </w:t>
      </w:r>
    </w:p>
    <w:p w:rsidR="002608E3" w:rsidRDefault="00E84806">
      <w:pPr>
        <w:spacing w:after="0" w:line="259" w:lineRule="auto"/>
        <w:ind w:left="683" w:firstLine="0"/>
        <w:jc w:val="left"/>
      </w:pPr>
      <w:r>
        <w:t xml:space="preserve"> </w:t>
      </w:r>
    </w:p>
    <w:p w:rsidR="002608E3" w:rsidRDefault="00E84806">
      <w:pPr>
        <w:ind w:left="693" w:right="540"/>
      </w:pPr>
      <w:r>
        <w:t xml:space="preserve">Голова _______________ ____________________ </w:t>
      </w:r>
    </w:p>
    <w:p w:rsidR="002608E3" w:rsidRDefault="00E84806">
      <w:pPr>
        <w:ind w:left="683" w:right="3036" w:firstLine="1018"/>
      </w:pPr>
      <w:r>
        <w:t xml:space="preserve">(прізвище та ініціали) </w:t>
      </w:r>
      <w:r>
        <w:tab/>
        <w:t xml:space="preserve"> </w:t>
      </w:r>
      <w:r>
        <w:tab/>
        <w:t xml:space="preserve">(підпис)  Секретар ________________ ___________________ </w:t>
      </w:r>
    </w:p>
    <w:p w:rsidR="002608E3" w:rsidRDefault="00E84806">
      <w:pPr>
        <w:tabs>
          <w:tab w:val="center" w:pos="2363"/>
          <w:tab w:val="center" w:pos="3943"/>
        </w:tabs>
        <w:ind w:left="0" w:firstLine="0"/>
        <w:jc w:val="left"/>
      </w:pPr>
      <w:r>
        <w:rPr>
          <w:rFonts w:ascii="Calibri" w:eastAsia="Calibri" w:hAnsi="Calibri" w:cs="Calibri"/>
          <w:sz w:val="22"/>
        </w:rPr>
        <w:tab/>
      </w:r>
      <w:r>
        <w:t xml:space="preserve">(прізвище та ініціали)   </w:t>
      </w:r>
      <w:r>
        <w:tab/>
        <w:t xml:space="preserve">(підпис)  </w:t>
      </w:r>
    </w:p>
    <w:p w:rsidR="002608E3" w:rsidRDefault="00E84806">
      <w:pPr>
        <w:spacing w:after="0" w:line="259" w:lineRule="auto"/>
        <w:ind w:left="683" w:firstLine="0"/>
        <w:jc w:val="left"/>
      </w:pPr>
      <w:r>
        <w:t xml:space="preserve"> </w:t>
      </w:r>
    </w:p>
    <w:p w:rsidR="002608E3" w:rsidRDefault="00E84806">
      <w:pPr>
        <w:spacing w:after="0" w:line="259" w:lineRule="auto"/>
        <w:ind w:left="1952" w:firstLine="0"/>
        <w:jc w:val="center"/>
      </w:pPr>
      <w:r>
        <w:t xml:space="preserve"> </w:t>
      </w:r>
    </w:p>
    <w:p w:rsidR="002608E3" w:rsidRDefault="00E84806">
      <w:pPr>
        <w:spacing w:after="0" w:line="259" w:lineRule="auto"/>
        <w:ind w:left="1952" w:firstLine="0"/>
        <w:jc w:val="center"/>
      </w:pPr>
      <w:r>
        <w:t xml:space="preserve"> </w:t>
      </w:r>
    </w:p>
    <w:p w:rsidR="002608E3" w:rsidRDefault="00E84806">
      <w:pPr>
        <w:spacing w:after="0" w:line="259" w:lineRule="auto"/>
        <w:ind w:left="1952" w:firstLine="0"/>
        <w:jc w:val="center"/>
      </w:pPr>
      <w:r>
        <w:t xml:space="preserve"> </w:t>
      </w:r>
    </w:p>
    <w:p w:rsidR="002608E3" w:rsidRDefault="00E84806">
      <w:pPr>
        <w:spacing w:after="0" w:line="259" w:lineRule="auto"/>
        <w:ind w:left="1952" w:firstLine="0"/>
        <w:jc w:val="center"/>
      </w:pPr>
      <w:r>
        <w:t xml:space="preserve"> </w:t>
      </w:r>
    </w:p>
    <w:p w:rsidR="002608E3" w:rsidRDefault="00E84806">
      <w:pPr>
        <w:spacing w:after="0" w:line="259" w:lineRule="auto"/>
        <w:ind w:left="1952" w:firstLine="0"/>
        <w:jc w:val="center"/>
      </w:pPr>
      <w:r>
        <w:t xml:space="preserve"> </w:t>
      </w:r>
    </w:p>
    <w:p w:rsidR="002608E3" w:rsidRDefault="00E84806">
      <w:pPr>
        <w:spacing w:after="0" w:line="259" w:lineRule="auto"/>
        <w:ind w:left="1952" w:firstLine="0"/>
        <w:jc w:val="center"/>
      </w:pPr>
      <w:r>
        <w:t xml:space="preserve"> </w:t>
      </w:r>
    </w:p>
    <w:p w:rsidR="002608E3" w:rsidRDefault="00E84806">
      <w:pPr>
        <w:spacing w:after="0" w:line="259" w:lineRule="auto"/>
        <w:ind w:left="1952" w:firstLine="0"/>
        <w:jc w:val="center"/>
      </w:pPr>
      <w:r>
        <w:t xml:space="preserve"> </w:t>
      </w:r>
    </w:p>
    <w:p w:rsidR="002608E3" w:rsidRDefault="00E84806">
      <w:pPr>
        <w:spacing w:after="0" w:line="259" w:lineRule="auto"/>
        <w:ind w:left="1952" w:firstLine="0"/>
        <w:jc w:val="center"/>
      </w:pPr>
      <w:r>
        <w:t xml:space="preserve"> </w:t>
      </w:r>
    </w:p>
    <w:p w:rsidR="002608E3" w:rsidRDefault="00E84806">
      <w:pPr>
        <w:spacing w:after="0" w:line="259" w:lineRule="auto"/>
        <w:ind w:left="1952" w:firstLine="0"/>
        <w:jc w:val="center"/>
      </w:pPr>
      <w:r>
        <w:t xml:space="preserve"> </w:t>
      </w:r>
    </w:p>
    <w:p w:rsidR="002608E3" w:rsidRDefault="00E84806">
      <w:pPr>
        <w:spacing w:after="0" w:line="259" w:lineRule="auto"/>
        <w:ind w:left="1952" w:firstLine="0"/>
        <w:jc w:val="center"/>
      </w:pPr>
      <w:r>
        <w:t xml:space="preserve"> </w:t>
      </w:r>
    </w:p>
    <w:p w:rsidR="002608E3" w:rsidRDefault="00E84806">
      <w:pPr>
        <w:spacing w:after="0" w:line="259" w:lineRule="auto"/>
        <w:ind w:left="1952" w:firstLine="0"/>
        <w:jc w:val="center"/>
      </w:pPr>
      <w:r>
        <w:t xml:space="preserve"> </w:t>
      </w:r>
    </w:p>
    <w:p w:rsidR="002608E3" w:rsidRDefault="00E84806">
      <w:pPr>
        <w:spacing w:after="0" w:line="259" w:lineRule="auto"/>
        <w:ind w:left="1952" w:firstLine="0"/>
        <w:jc w:val="center"/>
      </w:pPr>
      <w:r>
        <w:t xml:space="preserve"> </w:t>
      </w:r>
    </w:p>
    <w:p w:rsidR="002608E3" w:rsidRDefault="00E84806">
      <w:pPr>
        <w:spacing w:after="0" w:line="259" w:lineRule="auto"/>
        <w:ind w:left="1952" w:firstLine="0"/>
        <w:jc w:val="center"/>
      </w:pPr>
      <w:r>
        <w:t xml:space="preserve"> </w:t>
      </w:r>
    </w:p>
    <w:p w:rsidR="002608E3" w:rsidRDefault="00E84806">
      <w:pPr>
        <w:spacing w:after="0" w:line="259" w:lineRule="auto"/>
        <w:ind w:left="1952" w:firstLine="0"/>
        <w:jc w:val="center"/>
      </w:pPr>
      <w:r>
        <w:t xml:space="preserve"> </w:t>
      </w:r>
    </w:p>
    <w:p w:rsidR="002608E3" w:rsidRDefault="00E84806">
      <w:pPr>
        <w:spacing w:after="0" w:line="259" w:lineRule="auto"/>
        <w:ind w:left="1952" w:firstLine="0"/>
        <w:jc w:val="center"/>
      </w:pPr>
      <w:r>
        <w:t xml:space="preserve"> </w:t>
      </w:r>
    </w:p>
    <w:p w:rsidR="002608E3" w:rsidRDefault="00E84806">
      <w:pPr>
        <w:spacing w:after="0" w:line="259" w:lineRule="auto"/>
        <w:ind w:left="1952" w:firstLine="0"/>
        <w:jc w:val="center"/>
      </w:pPr>
      <w:r>
        <w:t xml:space="preserve"> </w:t>
      </w:r>
    </w:p>
    <w:p w:rsidR="002608E3" w:rsidRDefault="00E84806">
      <w:pPr>
        <w:spacing w:after="0" w:line="259" w:lineRule="auto"/>
        <w:ind w:left="1952" w:firstLine="0"/>
        <w:jc w:val="center"/>
      </w:pPr>
      <w:r>
        <w:t xml:space="preserve"> </w:t>
      </w:r>
    </w:p>
    <w:p w:rsidR="002608E3" w:rsidRDefault="00E84806">
      <w:pPr>
        <w:spacing w:after="0" w:line="259" w:lineRule="auto"/>
        <w:ind w:left="1952" w:firstLine="0"/>
        <w:jc w:val="center"/>
      </w:pPr>
      <w:r>
        <w:t xml:space="preserve"> </w:t>
      </w:r>
    </w:p>
    <w:p w:rsidR="002608E3" w:rsidRDefault="00E84806">
      <w:pPr>
        <w:spacing w:after="0" w:line="259" w:lineRule="auto"/>
        <w:ind w:left="1952" w:firstLine="0"/>
        <w:jc w:val="center"/>
      </w:pPr>
      <w:r>
        <w:t xml:space="preserve"> </w:t>
      </w:r>
    </w:p>
    <w:p w:rsidR="002608E3" w:rsidRDefault="00E84806">
      <w:pPr>
        <w:spacing w:after="0" w:line="259" w:lineRule="auto"/>
        <w:ind w:left="1952" w:firstLine="0"/>
        <w:jc w:val="center"/>
      </w:pPr>
      <w:r>
        <w:t xml:space="preserve"> </w:t>
      </w:r>
    </w:p>
    <w:p w:rsidR="002608E3" w:rsidRDefault="00E84806">
      <w:pPr>
        <w:spacing w:after="0" w:line="259" w:lineRule="auto"/>
        <w:ind w:left="1952" w:firstLine="0"/>
        <w:jc w:val="center"/>
      </w:pPr>
      <w:r>
        <w:t xml:space="preserve"> </w:t>
      </w:r>
    </w:p>
    <w:p w:rsidR="002608E3" w:rsidRDefault="00E84806">
      <w:pPr>
        <w:spacing w:after="0" w:line="259" w:lineRule="auto"/>
        <w:ind w:left="1952" w:firstLine="0"/>
        <w:jc w:val="center"/>
      </w:pPr>
      <w:r>
        <w:t xml:space="preserve"> </w:t>
      </w:r>
    </w:p>
    <w:p w:rsidR="002608E3" w:rsidRDefault="00E84806">
      <w:pPr>
        <w:spacing w:after="0" w:line="259" w:lineRule="auto"/>
        <w:ind w:left="1952" w:firstLine="0"/>
        <w:jc w:val="center"/>
      </w:pPr>
      <w:r>
        <w:t xml:space="preserve"> </w:t>
      </w:r>
    </w:p>
    <w:p w:rsidR="002608E3" w:rsidRDefault="00E84806">
      <w:pPr>
        <w:spacing w:after="0" w:line="259" w:lineRule="auto"/>
        <w:ind w:left="1952" w:firstLine="0"/>
        <w:jc w:val="center"/>
      </w:pPr>
      <w:r>
        <w:t xml:space="preserve"> </w:t>
      </w:r>
    </w:p>
    <w:p w:rsidR="002608E3" w:rsidRDefault="00E84806">
      <w:pPr>
        <w:spacing w:after="0" w:line="259" w:lineRule="auto"/>
        <w:ind w:left="1952" w:firstLine="0"/>
        <w:jc w:val="center"/>
      </w:pPr>
      <w:r>
        <w:t xml:space="preserve"> </w:t>
      </w:r>
    </w:p>
    <w:p w:rsidR="002608E3" w:rsidRDefault="00E84806">
      <w:pPr>
        <w:spacing w:after="0" w:line="259" w:lineRule="auto"/>
        <w:ind w:left="1952" w:firstLine="0"/>
        <w:jc w:val="center"/>
      </w:pPr>
      <w:r>
        <w:t xml:space="preserve"> </w:t>
      </w:r>
    </w:p>
    <w:p w:rsidR="002608E3" w:rsidRDefault="00E84806">
      <w:pPr>
        <w:spacing w:after="0" w:line="259" w:lineRule="auto"/>
        <w:ind w:left="1952" w:firstLine="0"/>
        <w:jc w:val="center"/>
      </w:pPr>
      <w:r>
        <w:t xml:space="preserve"> </w:t>
      </w:r>
    </w:p>
    <w:p w:rsidR="002608E3" w:rsidRDefault="00E84806">
      <w:pPr>
        <w:spacing w:after="0" w:line="259" w:lineRule="auto"/>
        <w:ind w:left="1952" w:firstLine="0"/>
        <w:jc w:val="center"/>
      </w:pPr>
      <w:r>
        <w:t xml:space="preserve"> </w:t>
      </w:r>
    </w:p>
    <w:p w:rsidR="002608E3" w:rsidRDefault="00E84806">
      <w:pPr>
        <w:spacing w:after="0" w:line="259" w:lineRule="auto"/>
        <w:ind w:left="1952" w:firstLine="0"/>
        <w:jc w:val="center"/>
      </w:pPr>
      <w:r>
        <w:t xml:space="preserve"> </w:t>
      </w:r>
    </w:p>
    <w:p w:rsidR="002608E3" w:rsidRDefault="00E84806">
      <w:pPr>
        <w:spacing w:after="0" w:line="259" w:lineRule="auto"/>
        <w:ind w:left="1952" w:firstLine="0"/>
        <w:jc w:val="center"/>
      </w:pPr>
      <w:r>
        <w:t xml:space="preserve"> </w:t>
      </w:r>
    </w:p>
    <w:p w:rsidR="002608E3" w:rsidRDefault="00E84806">
      <w:pPr>
        <w:spacing w:after="0" w:line="259" w:lineRule="auto"/>
        <w:ind w:left="1952" w:firstLine="0"/>
        <w:jc w:val="center"/>
      </w:pPr>
      <w:r>
        <w:t xml:space="preserve"> </w:t>
      </w:r>
    </w:p>
    <w:p w:rsidR="002608E3" w:rsidRDefault="00E84806">
      <w:pPr>
        <w:spacing w:after="0" w:line="259" w:lineRule="auto"/>
        <w:ind w:left="1952" w:firstLine="0"/>
        <w:jc w:val="center"/>
      </w:pPr>
      <w:r>
        <w:t xml:space="preserve"> </w:t>
      </w:r>
    </w:p>
    <w:p w:rsidR="002608E3" w:rsidRDefault="00E84806">
      <w:pPr>
        <w:spacing w:after="0" w:line="259" w:lineRule="auto"/>
        <w:ind w:left="1952" w:firstLine="0"/>
        <w:jc w:val="center"/>
      </w:pPr>
      <w:r>
        <w:t xml:space="preserve"> </w:t>
      </w:r>
    </w:p>
    <w:p w:rsidR="002608E3" w:rsidRDefault="00E84806">
      <w:pPr>
        <w:spacing w:after="59" w:line="259" w:lineRule="auto"/>
        <w:ind w:left="1952" w:firstLine="0"/>
        <w:jc w:val="center"/>
      </w:pPr>
      <w:r>
        <w:t xml:space="preserve"> </w:t>
      </w:r>
    </w:p>
    <w:p w:rsidR="002608E3" w:rsidRDefault="00E84806">
      <w:pPr>
        <w:spacing w:after="30" w:line="259" w:lineRule="auto"/>
        <w:ind w:left="141"/>
        <w:jc w:val="center"/>
      </w:pPr>
      <w:r>
        <w:rPr>
          <w:color w:val="181717"/>
          <w:sz w:val="17"/>
        </w:rPr>
        <w:t>78</w:t>
      </w:r>
      <w:r>
        <w:rPr>
          <w:color w:val="FFFFFF"/>
          <w:sz w:val="17"/>
        </w:rPr>
        <w:t xml:space="preserve">78 </w:t>
      </w:r>
    </w:p>
    <w:p w:rsidR="002608E3" w:rsidRDefault="00E84806">
      <w:pPr>
        <w:ind w:left="4666" w:right="1009"/>
      </w:pPr>
      <w:r>
        <w:t xml:space="preserve">Додаток 4 до Порядку організації громадських </w:t>
      </w:r>
    </w:p>
    <w:p w:rsidR="002608E3" w:rsidRDefault="00E84806">
      <w:pPr>
        <w:spacing w:after="3"/>
        <w:ind w:left="7" w:right="1409" w:hanging="7"/>
        <w:jc w:val="right"/>
      </w:pPr>
      <w:r>
        <w:t xml:space="preserve">слухань __________________ </w:t>
      </w:r>
    </w:p>
    <w:p w:rsidR="002608E3" w:rsidRDefault="00E84806">
      <w:pPr>
        <w:spacing w:after="0" w:line="259" w:lineRule="auto"/>
        <w:ind w:left="0" w:right="29" w:firstLine="0"/>
        <w:jc w:val="center"/>
      </w:pPr>
      <w:r>
        <w:t xml:space="preserve"> </w:t>
      </w:r>
    </w:p>
    <w:p w:rsidR="002608E3" w:rsidRDefault="00E84806">
      <w:pPr>
        <w:pStyle w:val="3"/>
        <w:ind w:left="394" w:right="705"/>
      </w:pPr>
      <w:r>
        <w:lastRenderedPageBreak/>
        <w:t>П Р О Т О К О Л</w:t>
      </w:r>
      <w:r>
        <w:rPr>
          <w:b w:val="0"/>
        </w:rPr>
        <w:t xml:space="preserve"> </w:t>
      </w:r>
    </w:p>
    <w:p w:rsidR="002608E3" w:rsidRDefault="00E84806">
      <w:pPr>
        <w:ind w:left="465" w:right="778"/>
      </w:pPr>
      <w:r>
        <w:t>громадських слухань територіальної громади, які мають місце постійного проживання у межах _______________________________________________________ усіх населених пунктів територіальної громади або одного населеного пункту, __________________________________</w:t>
      </w:r>
      <w:r>
        <w:t xml:space="preserve">_______________________________________ мікрорайону або одного кварталу, вулиці, групи житлових будинків, багатоквартирного житлового будинку </w:t>
      </w:r>
    </w:p>
    <w:p w:rsidR="002608E3" w:rsidRDefault="00E84806">
      <w:pPr>
        <w:spacing w:after="0" w:line="259" w:lineRule="auto"/>
        <w:ind w:left="2302" w:firstLine="0"/>
        <w:jc w:val="left"/>
      </w:pPr>
      <w:r>
        <w:t xml:space="preserve"> </w:t>
      </w:r>
    </w:p>
    <w:p w:rsidR="002608E3" w:rsidRDefault="00E84806">
      <w:pPr>
        <w:ind w:left="465" w:right="540"/>
      </w:pPr>
      <w:r>
        <w:t xml:space="preserve">"____"____________ 20____ року </w:t>
      </w:r>
    </w:p>
    <w:p w:rsidR="002608E3" w:rsidRDefault="00E84806">
      <w:pPr>
        <w:ind w:left="465" w:right="540"/>
      </w:pPr>
      <w:r>
        <w:t xml:space="preserve">Місце проведення: __________________________________ </w:t>
      </w:r>
    </w:p>
    <w:p w:rsidR="002608E3" w:rsidRDefault="00E84806">
      <w:pPr>
        <w:ind w:left="465" w:right="540"/>
      </w:pPr>
      <w:r>
        <w:t>Час проведення:__________</w:t>
      </w:r>
      <w:r>
        <w:t xml:space="preserve">___________________________ </w:t>
      </w:r>
    </w:p>
    <w:p w:rsidR="002608E3" w:rsidRDefault="00E84806">
      <w:pPr>
        <w:spacing w:after="0" w:line="259" w:lineRule="auto"/>
        <w:ind w:left="456" w:firstLine="0"/>
        <w:jc w:val="left"/>
      </w:pPr>
      <w:r>
        <w:t xml:space="preserve"> </w:t>
      </w:r>
    </w:p>
    <w:p w:rsidR="002608E3" w:rsidRDefault="00E84806">
      <w:pPr>
        <w:spacing w:after="3" w:line="247" w:lineRule="auto"/>
        <w:ind w:left="442" w:right="518" w:firstLine="1"/>
        <w:jc w:val="left"/>
      </w:pPr>
      <w:r>
        <w:rPr>
          <w:b/>
        </w:rPr>
        <w:t>Присутні:</w:t>
      </w:r>
      <w:r>
        <w:t xml:space="preserve"> </w:t>
      </w:r>
    </w:p>
    <w:p w:rsidR="002608E3" w:rsidRDefault="00E84806">
      <w:pPr>
        <w:ind w:left="465" w:right="540"/>
      </w:pPr>
      <w:r>
        <w:t xml:space="preserve">Учасники громадських слухань у кількості _____ осіб (список реєстрації – у Додатку до цього протоколу). </w:t>
      </w:r>
    </w:p>
    <w:p w:rsidR="002608E3" w:rsidRDefault="00E84806">
      <w:pPr>
        <w:ind w:left="465" w:right="540"/>
      </w:pPr>
      <w:r>
        <w:t xml:space="preserve">Запрошені: </w:t>
      </w:r>
    </w:p>
    <w:p w:rsidR="002608E3" w:rsidRDefault="00E84806">
      <w:pPr>
        <w:numPr>
          <w:ilvl w:val="0"/>
          <w:numId w:val="100"/>
        </w:numPr>
        <w:ind w:left="978" w:right="1663" w:hanging="140"/>
      </w:pPr>
      <w:r>
        <w:t>_________________________________________________________________ посадові особи місцевого самовр</w:t>
      </w:r>
      <w:r>
        <w:t xml:space="preserve">ядування, </w:t>
      </w:r>
    </w:p>
    <w:p w:rsidR="002608E3" w:rsidRDefault="00E84806">
      <w:pPr>
        <w:numPr>
          <w:ilvl w:val="0"/>
          <w:numId w:val="100"/>
        </w:numPr>
        <w:ind w:left="978" w:right="1663" w:hanging="140"/>
      </w:pPr>
      <w:r>
        <w:t xml:space="preserve">_________________________________________________________________ депутати селищної ради, </w:t>
      </w:r>
    </w:p>
    <w:p w:rsidR="002608E3" w:rsidRDefault="00E84806">
      <w:pPr>
        <w:numPr>
          <w:ilvl w:val="0"/>
          <w:numId w:val="100"/>
        </w:numPr>
        <w:ind w:left="978" w:right="1663" w:hanging="140"/>
      </w:pPr>
      <w:r>
        <w:t xml:space="preserve">_________________________________________________________________ експерти, фахівці відповідної галузі, </w:t>
      </w:r>
    </w:p>
    <w:p w:rsidR="002608E3" w:rsidRDefault="00E84806">
      <w:pPr>
        <w:numPr>
          <w:ilvl w:val="0"/>
          <w:numId w:val="100"/>
        </w:numPr>
        <w:ind w:left="978" w:right="1663" w:hanging="140"/>
      </w:pPr>
      <w:r>
        <w:t>_________________________________________________</w:t>
      </w:r>
      <w:r>
        <w:t xml:space="preserve">________________ представники місцевих осередків політичних партій, </w:t>
      </w:r>
    </w:p>
    <w:p w:rsidR="002608E3" w:rsidRDefault="00E84806">
      <w:pPr>
        <w:numPr>
          <w:ilvl w:val="0"/>
          <w:numId w:val="100"/>
        </w:numPr>
        <w:ind w:left="978" w:right="1663" w:hanging="140"/>
      </w:pPr>
      <w:r>
        <w:t xml:space="preserve">_________________________________________________________________ громадських організацій, </w:t>
      </w:r>
    </w:p>
    <w:p w:rsidR="002608E3" w:rsidRDefault="00E84806">
      <w:pPr>
        <w:ind w:left="2968" w:right="1795" w:hanging="2130"/>
      </w:pPr>
      <w:r>
        <w:t xml:space="preserve">5. _________________________________________________________________ </w:t>
      </w:r>
      <w:r>
        <w:t xml:space="preserve">органів самоорганізації населення, </w:t>
      </w:r>
    </w:p>
    <w:p w:rsidR="002608E3" w:rsidRDefault="00E84806">
      <w:pPr>
        <w:ind w:left="3331" w:right="1768" w:hanging="2493"/>
      </w:pPr>
      <w:r>
        <w:t xml:space="preserve">7. _________________________________________________________________ установ чи організацій </w:t>
      </w:r>
    </w:p>
    <w:p w:rsidR="002608E3" w:rsidRDefault="00E84806">
      <w:pPr>
        <w:spacing w:after="0" w:line="259" w:lineRule="auto"/>
        <w:ind w:left="456" w:firstLine="0"/>
        <w:jc w:val="left"/>
      </w:pPr>
      <w:r>
        <w:t xml:space="preserve"> </w:t>
      </w:r>
    </w:p>
    <w:p w:rsidR="002608E3" w:rsidRDefault="00E84806">
      <w:pPr>
        <w:spacing w:after="4"/>
        <w:ind w:left="394" w:right="706"/>
        <w:jc w:val="center"/>
      </w:pPr>
      <w:r>
        <w:rPr>
          <w:b/>
        </w:rPr>
        <w:t>ПОРЯДОК ДЕННИЙ:</w:t>
      </w:r>
      <w:r>
        <w:t xml:space="preserve"> </w:t>
      </w:r>
    </w:p>
    <w:p w:rsidR="002608E3" w:rsidRDefault="00E84806">
      <w:pPr>
        <w:numPr>
          <w:ilvl w:val="0"/>
          <w:numId w:val="101"/>
        </w:numPr>
        <w:ind w:right="540" w:hanging="141"/>
      </w:pPr>
      <w:r>
        <w:t xml:space="preserve">Обрання головуючого, секретаря та членів лічильної комісії. </w:t>
      </w:r>
    </w:p>
    <w:p w:rsidR="002608E3" w:rsidRDefault="00E84806">
      <w:pPr>
        <w:numPr>
          <w:ilvl w:val="0"/>
          <w:numId w:val="101"/>
        </w:numPr>
        <w:ind w:right="540" w:hanging="141"/>
      </w:pPr>
      <w:r>
        <w:t xml:space="preserve">Затвердження порядку денного та регламенту слухань. </w:t>
      </w:r>
    </w:p>
    <w:p w:rsidR="002608E3" w:rsidRDefault="00E84806">
      <w:pPr>
        <w:spacing w:after="0" w:line="259" w:lineRule="auto"/>
        <w:ind w:left="456" w:firstLine="0"/>
        <w:jc w:val="left"/>
      </w:pPr>
      <w:r>
        <w:t xml:space="preserve"> </w:t>
      </w:r>
    </w:p>
    <w:p w:rsidR="002608E3" w:rsidRDefault="00E84806">
      <w:pPr>
        <w:spacing w:after="3" w:line="247" w:lineRule="auto"/>
        <w:ind w:left="442" w:right="2550" w:firstLine="1"/>
        <w:jc w:val="left"/>
      </w:pPr>
      <w:r>
        <w:rPr>
          <w:b/>
        </w:rPr>
        <w:t>1. Обрання головуючого, секретаря та членів лічильної комісії.</w:t>
      </w:r>
      <w:r>
        <w:t xml:space="preserve"> СЛУХАЛИ: </w:t>
      </w:r>
    </w:p>
    <w:p w:rsidR="002608E3" w:rsidRDefault="00E84806">
      <w:pPr>
        <w:ind w:left="465" w:right="1279"/>
      </w:pPr>
      <w:r>
        <w:t xml:space="preserve">1. _______________________________________________________________________ ВИСТУПИЛИ: </w:t>
      </w:r>
    </w:p>
    <w:p w:rsidR="002608E3" w:rsidRDefault="00E84806">
      <w:pPr>
        <w:numPr>
          <w:ilvl w:val="0"/>
          <w:numId w:val="102"/>
        </w:numPr>
        <w:ind w:right="863" w:hanging="140"/>
      </w:pPr>
      <w:r>
        <w:t>_________________________________________</w:t>
      </w:r>
      <w:r>
        <w:t xml:space="preserve">______________________________ </w:t>
      </w:r>
    </w:p>
    <w:p w:rsidR="002608E3" w:rsidRDefault="00E84806">
      <w:pPr>
        <w:numPr>
          <w:ilvl w:val="0"/>
          <w:numId w:val="102"/>
        </w:numPr>
        <w:ind w:right="863" w:hanging="140"/>
      </w:pPr>
      <w:r>
        <w:t xml:space="preserve">_______________________________________________________________________ ГОЛОСУВАЛИ: </w:t>
      </w:r>
    </w:p>
    <w:p w:rsidR="002608E3" w:rsidRDefault="00E84806">
      <w:pPr>
        <w:ind w:left="465" w:right="540"/>
      </w:pPr>
      <w:r>
        <w:t xml:space="preserve">"За" – ________; </w:t>
      </w:r>
    </w:p>
    <w:p w:rsidR="002608E3" w:rsidRDefault="00E84806">
      <w:pPr>
        <w:ind w:left="465" w:right="5266"/>
      </w:pPr>
      <w:r>
        <w:t xml:space="preserve">"Проти" – ________; "Утрималися" – ________; </w:t>
      </w:r>
    </w:p>
    <w:p w:rsidR="002608E3" w:rsidRDefault="00E84806">
      <w:pPr>
        <w:ind w:left="465" w:right="540"/>
      </w:pPr>
      <w:r>
        <w:t xml:space="preserve">УХВАЛИЛИ: </w:t>
      </w:r>
    </w:p>
    <w:p w:rsidR="002608E3" w:rsidRDefault="00E84806">
      <w:pPr>
        <w:ind w:left="465" w:right="540"/>
      </w:pPr>
      <w:r>
        <w:t xml:space="preserve">Обрати головуючим слухань: ________________________________________________ </w:t>
      </w:r>
    </w:p>
    <w:p w:rsidR="002608E3" w:rsidRDefault="00E84806">
      <w:pPr>
        <w:spacing w:after="3" w:line="247" w:lineRule="auto"/>
        <w:ind w:left="442" w:right="2943" w:firstLine="1"/>
        <w:jc w:val="left"/>
      </w:pPr>
      <w:r>
        <w:rPr>
          <w:b/>
        </w:rPr>
        <w:t xml:space="preserve">2. Затвердження порядку денного та регламенту слухань </w:t>
      </w:r>
      <w:r>
        <w:t xml:space="preserve"> СЛУХАЛИ: </w:t>
      </w:r>
    </w:p>
    <w:p w:rsidR="002608E3" w:rsidRDefault="00E84806">
      <w:pPr>
        <w:ind w:left="465" w:right="540"/>
      </w:pPr>
      <w:r>
        <w:t xml:space="preserve">1. Про затвердження порядку денного та регламенту слухань. </w:t>
      </w:r>
    </w:p>
    <w:p w:rsidR="002608E3" w:rsidRDefault="00E84806">
      <w:pPr>
        <w:ind w:left="465" w:right="540"/>
      </w:pPr>
      <w:r>
        <w:t xml:space="preserve">ВИСТУПИЛИ: </w:t>
      </w:r>
    </w:p>
    <w:p w:rsidR="002608E3" w:rsidRDefault="00E84806">
      <w:pPr>
        <w:numPr>
          <w:ilvl w:val="0"/>
          <w:numId w:val="103"/>
        </w:numPr>
        <w:ind w:right="1181" w:hanging="140"/>
      </w:pPr>
      <w:r>
        <w:t>__________________________________________</w:t>
      </w:r>
      <w:r>
        <w:t xml:space="preserve">____________________ </w:t>
      </w:r>
    </w:p>
    <w:p w:rsidR="002608E3" w:rsidRDefault="00E84806">
      <w:pPr>
        <w:numPr>
          <w:ilvl w:val="0"/>
          <w:numId w:val="103"/>
        </w:numPr>
        <w:ind w:right="1181" w:hanging="140"/>
      </w:pPr>
      <w:r>
        <w:t xml:space="preserve">______________________________________________________________ ГОЛОСУВАЛИ: </w:t>
      </w:r>
    </w:p>
    <w:p w:rsidR="002608E3" w:rsidRDefault="00E84806">
      <w:pPr>
        <w:ind w:left="465" w:right="540"/>
      </w:pPr>
      <w:r>
        <w:t xml:space="preserve">"За" – ________; </w:t>
      </w:r>
    </w:p>
    <w:p w:rsidR="002608E3" w:rsidRDefault="00E84806">
      <w:pPr>
        <w:ind w:left="465" w:right="5266"/>
      </w:pPr>
      <w:r>
        <w:t xml:space="preserve">"Проти" – ________; "Утрималися" – ________; </w:t>
      </w:r>
    </w:p>
    <w:p w:rsidR="002608E3" w:rsidRDefault="00E84806">
      <w:pPr>
        <w:ind w:left="465" w:right="540"/>
      </w:pPr>
      <w:r>
        <w:t xml:space="preserve">УХВАЛИЛИ: </w:t>
      </w:r>
    </w:p>
    <w:p w:rsidR="002608E3" w:rsidRDefault="00E84806">
      <w:pPr>
        <w:spacing w:after="3" w:line="247" w:lineRule="auto"/>
        <w:ind w:left="442" w:right="518" w:firstLine="1"/>
        <w:jc w:val="left"/>
      </w:pPr>
      <w:r>
        <w:rPr>
          <w:b/>
        </w:rPr>
        <w:t xml:space="preserve">Затвердити такий порядок денний громадських слухань: </w:t>
      </w:r>
      <w:r>
        <w:t xml:space="preserve"> </w:t>
      </w:r>
    </w:p>
    <w:p w:rsidR="002608E3" w:rsidRDefault="00E84806">
      <w:pPr>
        <w:numPr>
          <w:ilvl w:val="0"/>
          <w:numId w:val="104"/>
        </w:numPr>
        <w:spacing w:after="195"/>
        <w:ind w:left="823" w:right="540" w:hanging="140"/>
      </w:pPr>
      <w:r>
        <w:t>____________________________</w:t>
      </w:r>
      <w:r>
        <w:t xml:space="preserve">_________________________________________ </w:t>
      </w:r>
    </w:p>
    <w:p w:rsidR="002608E3" w:rsidRDefault="00E84806">
      <w:pPr>
        <w:spacing w:after="30" w:line="259" w:lineRule="auto"/>
        <w:ind w:left="141" w:right="454"/>
        <w:jc w:val="center"/>
      </w:pPr>
      <w:r>
        <w:rPr>
          <w:color w:val="181717"/>
          <w:sz w:val="17"/>
        </w:rPr>
        <w:t>79</w:t>
      </w:r>
      <w:r>
        <w:rPr>
          <w:color w:val="FFFFFF"/>
          <w:sz w:val="17"/>
        </w:rPr>
        <w:t xml:space="preserve">79 </w:t>
      </w:r>
    </w:p>
    <w:p w:rsidR="002608E3" w:rsidRDefault="00E84806">
      <w:pPr>
        <w:spacing w:line="249" w:lineRule="auto"/>
        <w:ind w:left="650" w:right="510"/>
        <w:jc w:val="center"/>
      </w:pPr>
      <w:r>
        <w:t xml:space="preserve">тема (питання), що пропонується до розгляду </w:t>
      </w:r>
    </w:p>
    <w:p w:rsidR="002608E3" w:rsidRDefault="00E84806">
      <w:pPr>
        <w:numPr>
          <w:ilvl w:val="0"/>
          <w:numId w:val="104"/>
        </w:numPr>
        <w:ind w:left="823" w:right="540" w:hanging="140"/>
      </w:pPr>
      <w:r>
        <w:t xml:space="preserve">_____________________________________________________________________ тема (питання), що пропонується до розгляду </w:t>
      </w:r>
    </w:p>
    <w:p w:rsidR="002608E3" w:rsidRDefault="00E84806">
      <w:pPr>
        <w:numPr>
          <w:ilvl w:val="0"/>
          <w:numId w:val="104"/>
        </w:numPr>
        <w:ind w:left="823" w:right="540" w:hanging="140"/>
      </w:pPr>
      <w:r>
        <w:t xml:space="preserve">_____________________________________________________________________ </w:t>
      </w:r>
    </w:p>
    <w:p w:rsidR="002608E3" w:rsidRDefault="00E84806">
      <w:pPr>
        <w:spacing w:line="249" w:lineRule="auto"/>
        <w:ind w:left="650" w:right="510"/>
        <w:jc w:val="center"/>
      </w:pPr>
      <w:r>
        <w:lastRenderedPageBreak/>
        <w:t xml:space="preserve">тема (питання), що пропонується до розгляду </w:t>
      </w:r>
    </w:p>
    <w:p w:rsidR="002608E3" w:rsidRDefault="00E84806">
      <w:pPr>
        <w:spacing w:after="0" w:line="259" w:lineRule="auto"/>
        <w:ind w:left="166" w:firstLine="0"/>
        <w:jc w:val="center"/>
      </w:pPr>
      <w:r>
        <w:t xml:space="preserve"> </w:t>
      </w:r>
    </w:p>
    <w:p w:rsidR="002608E3" w:rsidRDefault="00E84806">
      <w:pPr>
        <w:spacing w:after="3" w:line="247" w:lineRule="auto"/>
        <w:ind w:left="683" w:right="518" w:firstLine="1"/>
        <w:jc w:val="left"/>
      </w:pPr>
      <w:r>
        <w:rPr>
          <w:b/>
        </w:rPr>
        <w:t>Затвердити такий регламент громадських слухань:</w:t>
      </w:r>
      <w:r>
        <w:t xml:space="preserve"> </w:t>
      </w:r>
    </w:p>
    <w:p w:rsidR="002608E3" w:rsidRDefault="00E84806">
      <w:pPr>
        <w:ind w:left="693" w:right="2977"/>
      </w:pPr>
      <w:r>
        <w:t>на вступне слово ініціатора громадських слухань – до ___ хвилин; на доповідь – до ___ хви</w:t>
      </w:r>
      <w:r>
        <w:t xml:space="preserve">лин; </w:t>
      </w:r>
    </w:p>
    <w:p w:rsidR="002608E3" w:rsidRDefault="00E84806">
      <w:pPr>
        <w:spacing w:after="3" w:line="242" w:lineRule="auto"/>
        <w:ind w:left="683" w:right="2214" w:firstLine="0"/>
        <w:jc w:val="left"/>
      </w:pPr>
      <w:r>
        <w:t xml:space="preserve">на кожну із не більше двох співдоповідей – до ___ хвилин; відповіді на запитання після доповіді й усіх співдоповідей разом – до ___ хвилин; на виступи в обговоренні – до ___ хвилин. </w:t>
      </w:r>
    </w:p>
    <w:p w:rsidR="002608E3" w:rsidRDefault="00E84806">
      <w:pPr>
        <w:spacing w:after="0" w:line="259" w:lineRule="auto"/>
        <w:ind w:left="683" w:firstLine="0"/>
        <w:jc w:val="left"/>
      </w:pPr>
      <w:r>
        <w:rPr>
          <w:b/>
        </w:rPr>
        <w:t xml:space="preserve"> </w:t>
      </w:r>
    </w:p>
    <w:p w:rsidR="002608E3" w:rsidRDefault="00E84806">
      <w:pPr>
        <w:ind w:left="693" w:right="540"/>
      </w:pPr>
      <w:r>
        <w:t xml:space="preserve">СЛУХАЛИ: </w:t>
      </w:r>
    </w:p>
    <w:p w:rsidR="002608E3" w:rsidRDefault="00E84806">
      <w:pPr>
        <w:ind w:left="2612" w:right="1693" w:hanging="1929"/>
      </w:pPr>
      <w:r>
        <w:t>1. ____________________________________________________</w:t>
      </w:r>
      <w:r>
        <w:t xml:space="preserve">___________________ тема (питання), що пропонується до розгляду </w:t>
      </w:r>
    </w:p>
    <w:p w:rsidR="002608E3" w:rsidRDefault="00E84806">
      <w:pPr>
        <w:ind w:left="693" w:right="540"/>
      </w:pPr>
      <w:r>
        <w:t xml:space="preserve">ВИСТУПИЛИ: </w:t>
      </w:r>
    </w:p>
    <w:p w:rsidR="002608E3" w:rsidRDefault="00E84806">
      <w:pPr>
        <w:spacing w:after="3" w:line="242" w:lineRule="auto"/>
        <w:ind w:left="683" w:right="1864" w:firstLine="0"/>
        <w:jc w:val="left"/>
      </w:pPr>
      <w:r>
        <w:t>1. _______________________________________________________________________ 2. _______________________________________________________________________ 3. _______________________________________________________________________ 4. ____________________________</w:t>
      </w:r>
      <w:r>
        <w:t>___________________________________________ 5. _______________________________________________________________________ 6. _______________________________________________________________________ 7. ___________________________________________________________</w:t>
      </w:r>
      <w:r>
        <w:t xml:space="preserve">____________ 9. _______________________________________________________________________ </w:t>
      </w:r>
    </w:p>
    <w:p w:rsidR="002608E3" w:rsidRDefault="00E84806">
      <w:pPr>
        <w:ind w:left="693" w:right="960"/>
      </w:pPr>
      <w:r>
        <w:t xml:space="preserve">10. ______________________________________________________________________ ГОЛОСУВАЛИ: </w:t>
      </w:r>
    </w:p>
    <w:p w:rsidR="002608E3" w:rsidRDefault="00E84806">
      <w:pPr>
        <w:ind w:left="693" w:right="540"/>
      </w:pPr>
      <w:r>
        <w:t xml:space="preserve">"За" – ________; </w:t>
      </w:r>
    </w:p>
    <w:p w:rsidR="002608E3" w:rsidRDefault="00E84806">
      <w:pPr>
        <w:ind w:left="693" w:right="5039"/>
      </w:pPr>
      <w:r>
        <w:t xml:space="preserve">"Проти" – ________; "Утрималися" – ________; </w:t>
      </w:r>
    </w:p>
    <w:p w:rsidR="002608E3" w:rsidRDefault="00E84806">
      <w:pPr>
        <w:ind w:left="693" w:right="540"/>
      </w:pPr>
      <w:r>
        <w:t xml:space="preserve">УХВАЛИЛИ: </w:t>
      </w:r>
    </w:p>
    <w:p w:rsidR="002608E3" w:rsidRDefault="00E84806">
      <w:pPr>
        <w:ind w:left="693" w:right="540"/>
      </w:pPr>
      <w:r>
        <w:t>_____________________________________________________________________________________________</w:t>
      </w:r>
    </w:p>
    <w:p w:rsidR="002608E3" w:rsidRDefault="00E84806">
      <w:pPr>
        <w:ind w:left="693" w:right="540"/>
      </w:pPr>
      <w:r>
        <w:t>_____________________________________________________________________________________________ ____________________________________________________________________</w:t>
      </w:r>
      <w:r>
        <w:t xml:space="preserve">_________________________ _____________ СЛУХАЛИ: </w:t>
      </w:r>
    </w:p>
    <w:p w:rsidR="002608E3" w:rsidRDefault="00E84806">
      <w:pPr>
        <w:ind w:left="2612" w:right="1693" w:hanging="1929"/>
      </w:pPr>
      <w:r>
        <w:t xml:space="preserve">2. _______________________________________________________________________ тема (питання), що пропонується до розгляду </w:t>
      </w:r>
    </w:p>
    <w:p w:rsidR="002608E3" w:rsidRDefault="00E84806">
      <w:pPr>
        <w:ind w:left="693" w:right="540"/>
      </w:pPr>
      <w:r>
        <w:t xml:space="preserve">ВИСТУПИЛИ: </w:t>
      </w:r>
    </w:p>
    <w:p w:rsidR="002608E3" w:rsidRDefault="00E84806">
      <w:pPr>
        <w:spacing w:after="3" w:line="242" w:lineRule="auto"/>
        <w:ind w:left="683" w:right="1864" w:firstLine="0"/>
        <w:jc w:val="left"/>
      </w:pPr>
      <w:r>
        <w:t>1. _______________________________________________________________________</w:t>
      </w:r>
      <w:r>
        <w:t xml:space="preserve"> 2. _______________________________________________________________________ 3. _______________________________________________________________________ 4. _______________________________________________________________________ 5. ___________________________</w:t>
      </w:r>
      <w:r>
        <w:t>____________________________________________ 6. _______________________________________________________________________ 7. _______________________________________________________________________ 9. __________________________________________________________</w:t>
      </w:r>
      <w:r>
        <w:t xml:space="preserve">_____________ </w:t>
      </w:r>
    </w:p>
    <w:p w:rsidR="002608E3" w:rsidRDefault="00E84806">
      <w:pPr>
        <w:ind w:left="693" w:right="960"/>
      </w:pPr>
      <w:r>
        <w:t xml:space="preserve">10. ______________________________________________________________________ ГОЛОСУВАЛИ: </w:t>
      </w:r>
    </w:p>
    <w:p w:rsidR="002608E3" w:rsidRDefault="00E84806">
      <w:pPr>
        <w:ind w:left="693" w:right="540"/>
      </w:pPr>
      <w:r>
        <w:t xml:space="preserve">"За" – ________; </w:t>
      </w:r>
    </w:p>
    <w:p w:rsidR="002608E3" w:rsidRDefault="00E84806">
      <w:pPr>
        <w:ind w:left="693" w:right="5039"/>
      </w:pPr>
      <w:r>
        <w:t xml:space="preserve">"Проти" – ________; "Утрималися" – ________; </w:t>
      </w:r>
    </w:p>
    <w:p w:rsidR="002608E3" w:rsidRDefault="00E84806">
      <w:pPr>
        <w:ind w:left="693" w:right="540"/>
      </w:pPr>
      <w:r>
        <w:t xml:space="preserve">УХВАЛИЛИ: </w:t>
      </w:r>
    </w:p>
    <w:p w:rsidR="002608E3" w:rsidRDefault="00E84806">
      <w:pPr>
        <w:ind w:left="693" w:right="540"/>
      </w:pPr>
      <w:r>
        <w:t>______________________________________________________________________________</w:t>
      </w:r>
      <w:r>
        <w:t>_______________</w:t>
      </w:r>
    </w:p>
    <w:p w:rsidR="002608E3" w:rsidRDefault="00E84806">
      <w:pPr>
        <w:ind w:left="693" w:right="540"/>
      </w:pPr>
      <w:r>
        <w:t xml:space="preserve">_____________________________________________________________________________________________ _____________________________________________________________________________________________ _____________ СЛУХАЛИ: </w:t>
      </w:r>
    </w:p>
    <w:p w:rsidR="002608E3" w:rsidRDefault="00E84806">
      <w:pPr>
        <w:ind w:left="2612" w:right="1693" w:hanging="1929"/>
      </w:pPr>
      <w:r>
        <w:t>3. _________________________</w:t>
      </w:r>
      <w:r>
        <w:t xml:space="preserve">______________________________________________ тема (питання), що пропонується до розгляду </w:t>
      </w:r>
    </w:p>
    <w:p w:rsidR="002608E3" w:rsidRDefault="00E84806">
      <w:pPr>
        <w:ind w:left="693" w:right="540"/>
      </w:pPr>
      <w:r>
        <w:t xml:space="preserve">ВИСТУПИЛИ: </w:t>
      </w:r>
    </w:p>
    <w:p w:rsidR="002608E3" w:rsidRDefault="00E84806">
      <w:pPr>
        <w:numPr>
          <w:ilvl w:val="0"/>
          <w:numId w:val="105"/>
        </w:numPr>
        <w:spacing w:after="195"/>
        <w:ind w:right="1315" w:firstLine="0"/>
        <w:jc w:val="left"/>
      </w:pPr>
      <w:r>
        <w:t xml:space="preserve">_______________________________________________________________________ </w:t>
      </w:r>
    </w:p>
    <w:p w:rsidR="002608E3" w:rsidRDefault="00E84806">
      <w:pPr>
        <w:spacing w:after="30" w:line="259" w:lineRule="auto"/>
        <w:ind w:left="141"/>
        <w:jc w:val="center"/>
      </w:pPr>
      <w:r>
        <w:rPr>
          <w:color w:val="181717"/>
          <w:sz w:val="17"/>
        </w:rPr>
        <w:t>80</w:t>
      </w:r>
      <w:r>
        <w:rPr>
          <w:color w:val="FFFFFF"/>
          <w:sz w:val="17"/>
        </w:rPr>
        <w:t xml:space="preserve">80 </w:t>
      </w:r>
    </w:p>
    <w:p w:rsidR="002608E3" w:rsidRDefault="00E84806">
      <w:pPr>
        <w:numPr>
          <w:ilvl w:val="0"/>
          <w:numId w:val="105"/>
        </w:numPr>
        <w:spacing w:after="3" w:line="242" w:lineRule="auto"/>
        <w:ind w:right="1315" w:firstLine="0"/>
        <w:jc w:val="left"/>
      </w:pPr>
      <w:r>
        <w:t>_______________________________________________________________________ 3. _______________________________________________________________________ 4. _______________________________________________________________________ 5. _______________________________</w:t>
      </w:r>
      <w:r>
        <w:t xml:space="preserve">________________________________________ 6. </w:t>
      </w:r>
      <w:r>
        <w:lastRenderedPageBreak/>
        <w:t>_______________________________________________________________________ 7. _______________________________________________________________________ 9. ______________________________________________________________</w:t>
      </w:r>
      <w:r>
        <w:t xml:space="preserve">_________ </w:t>
      </w:r>
    </w:p>
    <w:p w:rsidR="002608E3" w:rsidRDefault="00E84806">
      <w:pPr>
        <w:ind w:left="465" w:right="1187"/>
      </w:pPr>
      <w:r>
        <w:t xml:space="preserve">10. ______________________________________________________________________ ГОЛОСУВАЛИ: </w:t>
      </w:r>
    </w:p>
    <w:p w:rsidR="002608E3" w:rsidRDefault="00E84806">
      <w:pPr>
        <w:ind w:left="465" w:right="540"/>
      </w:pPr>
      <w:r>
        <w:t xml:space="preserve">"За" – ________; </w:t>
      </w:r>
    </w:p>
    <w:p w:rsidR="002608E3" w:rsidRDefault="00E84806">
      <w:pPr>
        <w:ind w:left="465" w:right="5266"/>
      </w:pPr>
      <w:r>
        <w:t xml:space="preserve">"Проти" – ________; "Утрималися" – ________; </w:t>
      </w:r>
    </w:p>
    <w:p w:rsidR="002608E3" w:rsidRDefault="00E84806">
      <w:pPr>
        <w:ind w:left="465" w:right="540"/>
      </w:pPr>
      <w:r>
        <w:t xml:space="preserve">УХВАЛИЛИ: </w:t>
      </w:r>
    </w:p>
    <w:p w:rsidR="002608E3" w:rsidRDefault="00E84806">
      <w:pPr>
        <w:ind w:left="465" w:right="540"/>
      </w:pPr>
      <w:r>
        <w:t>__________________________________________________________________________________</w:t>
      </w:r>
      <w:r>
        <w:t>___________</w:t>
      </w:r>
    </w:p>
    <w:p w:rsidR="002608E3" w:rsidRDefault="00E84806">
      <w:pPr>
        <w:spacing w:after="3" w:line="242" w:lineRule="auto"/>
        <w:ind w:left="455" w:right="757" w:firstLine="0"/>
        <w:jc w:val="left"/>
      </w:pPr>
      <w:r>
        <w:t xml:space="preserve">_____________________________________________________________________________________________ _____________________________________________________________________________________________ _____________ </w:t>
      </w:r>
    </w:p>
    <w:p w:rsidR="002608E3" w:rsidRDefault="00E84806">
      <w:pPr>
        <w:spacing w:after="0" w:line="259" w:lineRule="auto"/>
        <w:ind w:left="456" w:firstLine="0"/>
        <w:jc w:val="left"/>
      </w:pPr>
      <w:r>
        <w:rPr>
          <w:b/>
        </w:rPr>
        <w:t xml:space="preserve"> </w:t>
      </w:r>
    </w:p>
    <w:p w:rsidR="002608E3" w:rsidRDefault="00E84806">
      <w:pPr>
        <w:spacing w:after="0" w:line="259" w:lineRule="auto"/>
        <w:ind w:left="456" w:firstLine="0"/>
        <w:jc w:val="left"/>
      </w:pPr>
      <w:r>
        <w:rPr>
          <w:b/>
        </w:rPr>
        <w:t xml:space="preserve"> </w:t>
      </w:r>
    </w:p>
    <w:p w:rsidR="002608E3" w:rsidRDefault="00E84806">
      <w:pPr>
        <w:ind w:left="465" w:right="540"/>
      </w:pPr>
      <w:r>
        <w:t>Голова _______________ ______________</w:t>
      </w:r>
      <w:r>
        <w:t xml:space="preserve">______ </w:t>
      </w:r>
    </w:p>
    <w:p w:rsidR="002608E3" w:rsidRDefault="00E84806">
      <w:pPr>
        <w:ind w:left="455" w:right="3263" w:firstLine="1018"/>
      </w:pPr>
      <w:r>
        <w:t xml:space="preserve">(прізвище та ініціали) </w:t>
      </w:r>
      <w:r>
        <w:tab/>
        <w:t xml:space="preserve"> </w:t>
      </w:r>
      <w:r>
        <w:tab/>
        <w:t xml:space="preserve">(підпис)  Секретар ________________ ___________________ </w:t>
      </w:r>
    </w:p>
    <w:p w:rsidR="002608E3" w:rsidRDefault="00E84806">
      <w:pPr>
        <w:tabs>
          <w:tab w:val="center" w:pos="2136"/>
          <w:tab w:val="center" w:pos="3716"/>
        </w:tabs>
        <w:ind w:left="0" w:firstLine="0"/>
        <w:jc w:val="left"/>
      </w:pPr>
      <w:r>
        <w:rPr>
          <w:rFonts w:ascii="Calibri" w:eastAsia="Calibri" w:hAnsi="Calibri" w:cs="Calibri"/>
          <w:sz w:val="22"/>
        </w:rPr>
        <w:tab/>
      </w:r>
      <w:r>
        <w:t xml:space="preserve">(прізвище та ініціали)   </w:t>
      </w:r>
      <w:r>
        <w:tab/>
        <w:t xml:space="preserve">(підпис)  </w:t>
      </w:r>
    </w:p>
    <w:p w:rsidR="002608E3" w:rsidRDefault="00E84806">
      <w:pPr>
        <w:spacing w:after="0" w:line="259" w:lineRule="auto"/>
        <w:ind w:left="15" w:firstLine="0"/>
        <w:jc w:val="center"/>
      </w:pPr>
      <w:r>
        <w:t xml:space="preserve"> </w:t>
      </w:r>
    </w:p>
    <w:p w:rsidR="002608E3" w:rsidRDefault="00E84806">
      <w:pPr>
        <w:spacing w:after="0" w:line="259" w:lineRule="auto"/>
        <w:ind w:left="456" w:firstLine="0"/>
        <w:jc w:val="left"/>
      </w:pPr>
      <w:r>
        <w:t xml:space="preserve"> </w:t>
      </w:r>
    </w:p>
    <w:p w:rsidR="002608E3" w:rsidRDefault="00E84806">
      <w:pPr>
        <w:spacing w:after="0" w:line="259" w:lineRule="auto"/>
        <w:ind w:left="456" w:firstLine="0"/>
        <w:jc w:val="left"/>
      </w:pPr>
      <w:r>
        <w:t xml:space="preserve"> </w:t>
      </w:r>
    </w:p>
    <w:p w:rsidR="002608E3" w:rsidRDefault="00E84806">
      <w:pPr>
        <w:spacing w:after="0" w:line="259" w:lineRule="auto"/>
        <w:ind w:left="456" w:firstLine="0"/>
        <w:jc w:val="left"/>
      </w:pPr>
      <w:r>
        <w:t xml:space="preserve"> </w:t>
      </w:r>
    </w:p>
    <w:p w:rsidR="002608E3" w:rsidRDefault="00E84806">
      <w:pPr>
        <w:spacing w:after="0" w:line="259" w:lineRule="auto"/>
        <w:ind w:left="456" w:firstLine="0"/>
        <w:jc w:val="left"/>
      </w:pPr>
      <w:r>
        <w:t xml:space="preserve"> </w:t>
      </w:r>
    </w:p>
    <w:p w:rsidR="002608E3" w:rsidRDefault="00E84806">
      <w:pPr>
        <w:spacing w:after="0" w:line="259" w:lineRule="auto"/>
        <w:ind w:left="456" w:firstLine="0"/>
        <w:jc w:val="left"/>
      </w:pPr>
      <w:r>
        <w:t xml:space="preserve"> </w:t>
      </w:r>
    </w:p>
    <w:p w:rsidR="002608E3" w:rsidRDefault="00E84806">
      <w:pPr>
        <w:spacing w:after="0" w:line="259" w:lineRule="auto"/>
        <w:ind w:left="456" w:firstLine="0"/>
        <w:jc w:val="left"/>
      </w:pPr>
      <w:r>
        <w:t xml:space="preserve"> </w:t>
      </w:r>
    </w:p>
    <w:p w:rsidR="002608E3" w:rsidRDefault="00E84806">
      <w:pPr>
        <w:spacing w:after="0" w:line="259" w:lineRule="auto"/>
        <w:ind w:left="456" w:firstLine="0"/>
        <w:jc w:val="left"/>
      </w:pPr>
      <w:r>
        <w:t xml:space="preserve"> </w:t>
      </w:r>
    </w:p>
    <w:p w:rsidR="002608E3" w:rsidRDefault="00E84806">
      <w:pPr>
        <w:spacing w:after="0" w:line="259" w:lineRule="auto"/>
        <w:ind w:left="456" w:firstLine="0"/>
        <w:jc w:val="left"/>
      </w:pPr>
      <w:r>
        <w:t xml:space="preserve"> </w:t>
      </w:r>
    </w:p>
    <w:p w:rsidR="002608E3" w:rsidRDefault="00E84806">
      <w:pPr>
        <w:spacing w:after="0" w:line="259" w:lineRule="auto"/>
        <w:ind w:left="456" w:firstLine="0"/>
        <w:jc w:val="left"/>
      </w:pPr>
      <w:r>
        <w:t xml:space="preserve"> </w:t>
      </w:r>
    </w:p>
    <w:p w:rsidR="002608E3" w:rsidRDefault="00E84806">
      <w:pPr>
        <w:spacing w:after="0" w:line="259" w:lineRule="auto"/>
        <w:ind w:left="456" w:firstLine="0"/>
        <w:jc w:val="left"/>
      </w:pPr>
      <w:r>
        <w:t xml:space="preserve"> </w:t>
      </w:r>
    </w:p>
    <w:p w:rsidR="002608E3" w:rsidRDefault="00E84806">
      <w:pPr>
        <w:spacing w:after="0" w:line="259" w:lineRule="auto"/>
        <w:ind w:left="456" w:firstLine="0"/>
        <w:jc w:val="left"/>
      </w:pPr>
      <w:r>
        <w:t xml:space="preserve"> </w:t>
      </w:r>
    </w:p>
    <w:p w:rsidR="002608E3" w:rsidRDefault="00E84806">
      <w:pPr>
        <w:spacing w:after="0" w:line="259" w:lineRule="auto"/>
        <w:ind w:left="456" w:firstLine="0"/>
        <w:jc w:val="left"/>
      </w:pPr>
      <w:r>
        <w:t xml:space="preserve"> </w:t>
      </w:r>
    </w:p>
    <w:p w:rsidR="002608E3" w:rsidRDefault="00E84806">
      <w:pPr>
        <w:spacing w:after="0" w:line="259" w:lineRule="auto"/>
        <w:ind w:left="456" w:firstLine="0"/>
        <w:jc w:val="left"/>
      </w:pPr>
      <w:r>
        <w:t xml:space="preserve"> </w:t>
      </w:r>
    </w:p>
    <w:p w:rsidR="002608E3" w:rsidRDefault="00E84806">
      <w:pPr>
        <w:spacing w:after="0" w:line="259" w:lineRule="auto"/>
        <w:ind w:left="456" w:firstLine="0"/>
        <w:jc w:val="left"/>
      </w:pPr>
      <w:r>
        <w:t xml:space="preserve"> </w:t>
      </w:r>
    </w:p>
    <w:p w:rsidR="002608E3" w:rsidRDefault="00E84806">
      <w:pPr>
        <w:spacing w:after="0" w:line="259" w:lineRule="auto"/>
        <w:ind w:left="456" w:firstLine="0"/>
        <w:jc w:val="left"/>
      </w:pPr>
      <w:r>
        <w:t xml:space="preserve"> </w:t>
      </w:r>
    </w:p>
    <w:p w:rsidR="002608E3" w:rsidRDefault="00E84806">
      <w:pPr>
        <w:spacing w:after="0" w:line="259" w:lineRule="auto"/>
        <w:ind w:left="456" w:firstLine="0"/>
        <w:jc w:val="left"/>
      </w:pPr>
      <w:r>
        <w:t xml:space="preserve"> </w:t>
      </w:r>
    </w:p>
    <w:p w:rsidR="002608E3" w:rsidRDefault="00E84806">
      <w:pPr>
        <w:spacing w:after="0" w:line="259" w:lineRule="auto"/>
        <w:ind w:left="456" w:firstLine="0"/>
        <w:jc w:val="left"/>
      </w:pPr>
      <w:r>
        <w:t xml:space="preserve"> </w:t>
      </w:r>
    </w:p>
    <w:p w:rsidR="002608E3" w:rsidRDefault="00E84806">
      <w:pPr>
        <w:spacing w:after="0" w:line="259" w:lineRule="auto"/>
        <w:ind w:left="456" w:firstLine="0"/>
        <w:jc w:val="left"/>
      </w:pPr>
      <w:r>
        <w:t xml:space="preserve"> </w:t>
      </w:r>
    </w:p>
    <w:p w:rsidR="002608E3" w:rsidRDefault="00E84806">
      <w:pPr>
        <w:spacing w:after="0" w:line="259" w:lineRule="auto"/>
        <w:ind w:left="456" w:firstLine="0"/>
        <w:jc w:val="left"/>
      </w:pPr>
      <w:r>
        <w:t xml:space="preserve"> </w:t>
      </w:r>
    </w:p>
    <w:p w:rsidR="002608E3" w:rsidRDefault="00E84806">
      <w:pPr>
        <w:spacing w:after="0" w:line="259" w:lineRule="auto"/>
        <w:ind w:left="456" w:firstLine="0"/>
        <w:jc w:val="left"/>
      </w:pPr>
      <w:r>
        <w:t xml:space="preserve"> </w:t>
      </w:r>
    </w:p>
    <w:p w:rsidR="002608E3" w:rsidRDefault="00E84806">
      <w:pPr>
        <w:spacing w:after="0" w:line="259" w:lineRule="auto"/>
        <w:ind w:left="456" w:firstLine="0"/>
        <w:jc w:val="left"/>
      </w:pPr>
      <w:r>
        <w:t xml:space="preserve"> </w:t>
      </w:r>
    </w:p>
    <w:p w:rsidR="002608E3" w:rsidRDefault="00E84806">
      <w:pPr>
        <w:spacing w:after="0" w:line="259" w:lineRule="auto"/>
        <w:ind w:left="456" w:firstLine="0"/>
        <w:jc w:val="left"/>
      </w:pPr>
      <w:r>
        <w:t xml:space="preserve"> </w:t>
      </w:r>
    </w:p>
    <w:p w:rsidR="002608E3" w:rsidRDefault="00E84806">
      <w:pPr>
        <w:spacing w:after="0" w:line="259" w:lineRule="auto"/>
        <w:ind w:left="456" w:firstLine="0"/>
        <w:jc w:val="left"/>
      </w:pPr>
      <w:r>
        <w:t xml:space="preserve"> </w:t>
      </w:r>
    </w:p>
    <w:p w:rsidR="002608E3" w:rsidRDefault="00E84806">
      <w:pPr>
        <w:spacing w:after="0" w:line="259" w:lineRule="auto"/>
        <w:ind w:left="456" w:firstLine="0"/>
        <w:jc w:val="left"/>
      </w:pPr>
      <w:r>
        <w:t xml:space="preserve"> </w:t>
      </w:r>
    </w:p>
    <w:p w:rsidR="002608E3" w:rsidRDefault="00E84806">
      <w:pPr>
        <w:spacing w:after="0" w:line="259" w:lineRule="auto"/>
        <w:ind w:left="456" w:firstLine="0"/>
        <w:jc w:val="left"/>
      </w:pPr>
      <w:r>
        <w:t xml:space="preserve"> </w:t>
      </w:r>
    </w:p>
    <w:p w:rsidR="002608E3" w:rsidRDefault="00E84806">
      <w:pPr>
        <w:spacing w:after="0" w:line="259" w:lineRule="auto"/>
        <w:ind w:left="456" w:firstLine="0"/>
        <w:jc w:val="left"/>
      </w:pPr>
      <w:r>
        <w:t xml:space="preserve"> </w:t>
      </w:r>
    </w:p>
    <w:p w:rsidR="002608E3" w:rsidRDefault="00E84806">
      <w:pPr>
        <w:spacing w:after="0" w:line="259" w:lineRule="auto"/>
        <w:ind w:left="456" w:firstLine="0"/>
        <w:jc w:val="left"/>
      </w:pPr>
      <w:r>
        <w:t xml:space="preserve"> </w:t>
      </w:r>
    </w:p>
    <w:p w:rsidR="002608E3" w:rsidRDefault="00E84806">
      <w:pPr>
        <w:spacing w:after="0" w:line="259" w:lineRule="auto"/>
        <w:ind w:left="456" w:firstLine="0"/>
        <w:jc w:val="left"/>
      </w:pPr>
      <w:r>
        <w:t xml:space="preserve"> </w:t>
      </w:r>
    </w:p>
    <w:p w:rsidR="002608E3" w:rsidRDefault="00E84806">
      <w:pPr>
        <w:spacing w:after="0" w:line="259" w:lineRule="auto"/>
        <w:ind w:left="456" w:firstLine="0"/>
        <w:jc w:val="left"/>
      </w:pPr>
      <w:r>
        <w:t xml:space="preserve"> </w:t>
      </w:r>
    </w:p>
    <w:p w:rsidR="002608E3" w:rsidRDefault="00E84806">
      <w:pPr>
        <w:spacing w:after="0" w:line="259" w:lineRule="auto"/>
        <w:ind w:left="456" w:firstLine="0"/>
        <w:jc w:val="left"/>
      </w:pPr>
      <w:r>
        <w:t xml:space="preserve"> </w:t>
      </w:r>
    </w:p>
    <w:p w:rsidR="002608E3" w:rsidRDefault="00E84806">
      <w:pPr>
        <w:spacing w:after="0" w:line="259" w:lineRule="auto"/>
        <w:ind w:left="456" w:firstLine="0"/>
        <w:jc w:val="left"/>
      </w:pPr>
      <w:r>
        <w:t xml:space="preserve"> </w:t>
      </w:r>
    </w:p>
    <w:p w:rsidR="002608E3" w:rsidRDefault="00E84806">
      <w:pPr>
        <w:spacing w:after="0" w:line="259" w:lineRule="auto"/>
        <w:ind w:left="456" w:firstLine="0"/>
        <w:jc w:val="left"/>
      </w:pPr>
      <w:r>
        <w:t xml:space="preserve"> </w:t>
      </w:r>
    </w:p>
    <w:p w:rsidR="002608E3" w:rsidRDefault="00E84806">
      <w:pPr>
        <w:spacing w:after="0" w:line="259" w:lineRule="auto"/>
        <w:ind w:left="456" w:firstLine="0"/>
        <w:jc w:val="left"/>
      </w:pPr>
      <w:r>
        <w:t xml:space="preserve"> </w:t>
      </w:r>
    </w:p>
    <w:p w:rsidR="002608E3" w:rsidRDefault="00E84806">
      <w:pPr>
        <w:spacing w:after="0" w:line="259" w:lineRule="auto"/>
        <w:ind w:left="456" w:firstLine="0"/>
        <w:jc w:val="left"/>
      </w:pPr>
      <w:r>
        <w:t xml:space="preserve"> </w:t>
      </w:r>
    </w:p>
    <w:p w:rsidR="002608E3" w:rsidRDefault="00E84806">
      <w:pPr>
        <w:spacing w:after="0" w:line="259" w:lineRule="auto"/>
        <w:ind w:left="456" w:firstLine="0"/>
        <w:jc w:val="left"/>
      </w:pPr>
      <w:r>
        <w:t xml:space="preserve"> </w:t>
      </w:r>
    </w:p>
    <w:p w:rsidR="002608E3" w:rsidRDefault="00E84806">
      <w:pPr>
        <w:spacing w:after="0" w:line="259" w:lineRule="auto"/>
        <w:ind w:left="456" w:firstLine="0"/>
        <w:jc w:val="left"/>
      </w:pPr>
      <w:r>
        <w:t xml:space="preserve"> </w:t>
      </w:r>
    </w:p>
    <w:p w:rsidR="002608E3" w:rsidRDefault="00E84806">
      <w:pPr>
        <w:spacing w:after="0" w:line="259" w:lineRule="auto"/>
        <w:ind w:left="0" w:right="743" w:firstLine="0"/>
        <w:jc w:val="right"/>
      </w:pPr>
      <w:r>
        <w:t xml:space="preserve"> </w:t>
      </w:r>
    </w:p>
    <w:p w:rsidR="002608E3" w:rsidRDefault="00E84806">
      <w:pPr>
        <w:spacing w:after="188" w:line="259" w:lineRule="auto"/>
        <w:ind w:left="0" w:right="743" w:firstLine="0"/>
        <w:jc w:val="right"/>
      </w:pPr>
      <w:r>
        <w:t xml:space="preserve"> </w:t>
      </w:r>
    </w:p>
    <w:p w:rsidR="002608E3" w:rsidRDefault="00E84806">
      <w:pPr>
        <w:spacing w:after="30" w:line="259" w:lineRule="auto"/>
        <w:ind w:left="141" w:right="454"/>
        <w:jc w:val="center"/>
      </w:pPr>
      <w:r>
        <w:rPr>
          <w:color w:val="181717"/>
          <w:sz w:val="17"/>
        </w:rPr>
        <w:t>81</w:t>
      </w:r>
      <w:r>
        <w:rPr>
          <w:color w:val="FFFFFF"/>
          <w:sz w:val="17"/>
        </w:rPr>
        <w:t xml:space="preserve">81 </w:t>
      </w:r>
    </w:p>
    <w:p w:rsidR="002608E3" w:rsidRDefault="00E84806">
      <w:pPr>
        <w:spacing w:after="3" w:line="242" w:lineRule="auto"/>
        <w:ind w:left="5431" w:firstLine="1258"/>
        <w:jc w:val="left"/>
      </w:pPr>
      <w:r>
        <w:lastRenderedPageBreak/>
        <w:t xml:space="preserve">Додаток 5 Приклад запиту на проведення  громадської експертизи </w:t>
      </w:r>
    </w:p>
    <w:p w:rsidR="002608E3" w:rsidRDefault="00E84806">
      <w:pPr>
        <w:spacing w:after="0" w:line="259" w:lineRule="auto"/>
        <w:ind w:left="0" w:right="516" w:firstLine="0"/>
        <w:jc w:val="right"/>
      </w:pPr>
      <w:r>
        <w:t xml:space="preserve"> </w:t>
      </w:r>
    </w:p>
    <w:p w:rsidR="002608E3" w:rsidRDefault="00E84806">
      <w:pPr>
        <w:spacing w:after="33" w:line="259" w:lineRule="auto"/>
        <w:ind w:left="166" w:firstLine="0"/>
        <w:jc w:val="center"/>
      </w:pPr>
      <w:r>
        <w:rPr>
          <w:noProof/>
        </w:rPr>
        <w:drawing>
          <wp:inline distT="0" distB="0" distL="0" distR="0">
            <wp:extent cx="790682" cy="457385"/>
            <wp:effectExtent l="0" t="0" r="0" b="0"/>
            <wp:docPr id="11275" name="Picture 11275"/>
            <wp:cNvGraphicFramePr/>
            <a:graphic xmlns:a="http://schemas.openxmlformats.org/drawingml/2006/main">
              <a:graphicData uri="http://schemas.openxmlformats.org/drawingml/2006/picture">
                <pic:pic xmlns:pic="http://schemas.openxmlformats.org/drawingml/2006/picture">
                  <pic:nvPicPr>
                    <pic:cNvPr id="11275" name="Picture 11275"/>
                    <pic:cNvPicPr/>
                  </pic:nvPicPr>
                  <pic:blipFill>
                    <a:blip r:embed="rId11"/>
                    <a:stretch>
                      <a:fillRect/>
                    </a:stretch>
                  </pic:blipFill>
                  <pic:spPr>
                    <a:xfrm>
                      <a:off x="0" y="0"/>
                      <a:ext cx="790682" cy="457385"/>
                    </a:xfrm>
                    <a:prstGeom prst="rect">
                      <a:avLst/>
                    </a:prstGeom>
                  </pic:spPr>
                </pic:pic>
              </a:graphicData>
            </a:graphic>
          </wp:inline>
        </w:drawing>
      </w:r>
      <w:r>
        <w:t xml:space="preserve"> </w:t>
      </w:r>
    </w:p>
    <w:p w:rsidR="002608E3" w:rsidRDefault="00E84806">
      <w:pPr>
        <w:spacing w:after="0" w:line="259" w:lineRule="auto"/>
        <w:ind w:left="143"/>
        <w:jc w:val="center"/>
      </w:pPr>
      <w:r>
        <w:rPr>
          <w:i/>
          <w:sz w:val="23"/>
        </w:rPr>
        <w:t xml:space="preserve">ХМІЛЬНИЦЬКА РАЙОННА </w:t>
      </w:r>
    </w:p>
    <w:p w:rsidR="002608E3" w:rsidRDefault="00E84806">
      <w:pPr>
        <w:spacing w:after="0" w:line="259" w:lineRule="auto"/>
        <w:ind w:left="143" w:right="1"/>
        <w:jc w:val="center"/>
      </w:pPr>
      <w:r>
        <w:rPr>
          <w:i/>
          <w:sz w:val="23"/>
        </w:rPr>
        <w:t xml:space="preserve"> ГРОМАДСЬКА ОРГАНІЗАЦІЯ  "ПРАВО"</w:t>
      </w:r>
      <w:r>
        <w:t xml:space="preserve"> </w:t>
      </w:r>
    </w:p>
    <w:p w:rsidR="002608E3" w:rsidRDefault="00E84806">
      <w:pPr>
        <w:spacing w:line="249" w:lineRule="auto"/>
        <w:ind w:left="650" w:right="510"/>
        <w:jc w:val="center"/>
      </w:pPr>
      <w:r>
        <w:t xml:space="preserve">Вінницька обл., __________________, вул.. 1-го Травня, буд.. 9, кв. 29, E-mail – doroh-hm@yandex.ru  </w:t>
      </w:r>
    </w:p>
    <w:p w:rsidR="002608E3" w:rsidRDefault="00E84806">
      <w:pPr>
        <w:spacing w:after="30" w:line="259" w:lineRule="auto"/>
        <w:ind w:left="816" w:firstLine="0"/>
        <w:jc w:val="left"/>
      </w:pPr>
      <w:r>
        <w:rPr>
          <w:rFonts w:ascii="Calibri" w:eastAsia="Calibri" w:hAnsi="Calibri" w:cs="Calibri"/>
          <w:noProof/>
          <w:sz w:val="22"/>
        </w:rPr>
        <mc:AlternateContent>
          <mc:Choice Requires="wpg">
            <w:drawing>
              <wp:inline distT="0" distB="0" distL="0" distR="0">
                <wp:extent cx="4121315" cy="1077"/>
                <wp:effectExtent l="0" t="0" r="0" b="0"/>
                <wp:docPr id="114971" name="Group 114971"/>
                <wp:cNvGraphicFramePr/>
                <a:graphic xmlns:a="http://schemas.openxmlformats.org/drawingml/2006/main">
                  <a:graphicData uri="http://schemas.microsoft.com/office/word/2010/wordprocessingGroup">
                    <wpg:wgp>
                      <wpg:cNvGrpSpPr/>
                      <wpg:grpSpPr>
                        <a:xfrm>
                          <a:off x="0" y="0"/>
                          <a:ext cx="4121315" cy="1077"/>
                          <a:chOff x="0" y="0"/>
                          <a:chExt cx="4121315" cy="1077"/>
                        </a:xfrm>
                      </wpg:grpSpPr>
                      <wps:wsp>
                        <wps:cNvPr id="11276" name="Shape 11276"/>
                        <wps:cNvSpPr/>
                        <wps:spPr>
                          <a:xfrm>
                            <a:off x="0" y="0"/>
                            <a:ext cx="4121315" cy="1077"/>
                          </a:xfrm>
                          <a:custGeom>
                            <a:avLst/>
                            <a:gdLst/>
                            <a:ahLst/>
                            <a:cxnLst/>
                            <a:rect l="0" t="0" r="0" b="0"/>
                            <a:pathLst>
                              <a:path w="4121315" h="1077">
                                <a:moveTo>
                                  <a:pt x="0" y="0"/>
                                </a:moveTo>
                                <a:lnTo>
                                  <a:pt x="4121315" y="1077"/>
                                </a:lnTo>
                              </a:path>
                            </a:pathLst>
                          </a:custGeom>
                          <a:ln w="13486" cap="flat">
                            <a:miter lim="1016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114971" style="width:324.513pt;height:0.0848389pt;mso-position-horizontal-relative:char;mso-position-vertical-relative:line" coordsize="41213,10">
                <v:shape id="Shape 11276" style="position:absolute;width:41213;height:10;left:0;top:0;" coordsize="4121315,1077" path="m0,0l4121315,1077">
                  <v:stroke weight="1.06191pt" endcap="flat" joinstyle="miter" miterlimit="8" on="true" color="#000000"/>
                  <v:fill on="false" color="#000000" opacity="0"/>
                </v:shape>
              </v:group>
            </w:pict>
          </mc:Fallback>
        </mc:AlternateContent>
      </w:r>
    </w:p>
    <w:p w:rsidR="002608E3" w:rsidRDefault="00E84806">
      <w:pPr>
        <w:spacing w:after="3" w:line="259" w:lineRule="auto"/>
        <w:ind w:left="683" w:firstLine="0"/>
        <w:jc w:val="left"/>
      </w:pPr>
      <w:r>
        <w:t xml:space="preserve"> </w:t>
      </w:r>
    </w:p>
    <w:p w:rsidR="002608E3" w:rsidRDefault="00E84806">
      <w:pPr>
        <w:tabs>
          <w:tab w:val="center" w:pos="1340"/>
          <w:tab w:val="center" w:pos="2185"/>
          <w:tab w:val="center" w:pos="2685"/>
          <w:tab w:val="center" w:pos="3186"/>
          <w:tab w:val="center" w:pos="3686"/>
          <w:tab w:val="center" w:pos="4187"/>
          <w:tab w:val="center" w:pos="4688"/>
        </w:tabs>
        <w:ind w:left="0" w:firstLine="0"/>
        <w:jc w:val="left"/>
      </w:pPr>
      <w:r>
        <w:rPr>
          <w:rFonts w:ascii="Calibri" w:eastAsia="Calibri" w:hAnsi="Calibri" w:cs="Calibri"/>
          <w:sz w:val="22"/>
        </w:rPr>
        <w:tab/>
      </w:r>
      <w:r>
        <w:t xml:space="preserve">« 07 » вересня 2015 р. </w:t>
      </w:r>
      <w:r>
        <w:tab/>
      </w:r>
      <w:r>
        <w:t xml:space="preserve"> </w:t>
      </w:r>
      <w:r>
        <w:tab/>
        <w:t xml:space="preserve"> </w:t>
      </w:r>
      <w:r>
        <w:tab/>
        <w:t xml:space="preserve"> </w:t>
      </w:r>
      <w:r>
        <w:tab/>
        <w:t xml:space="preserve"> </w:t>
      </w:r>
      <w:r>
        <w:tab/>
        <w:t xml:space="preserve"> </w:t>
      </w:r>
      <w:r>
        <w:tab/>
        <w:t xml:space="preserve"> </w:t>
      </w:r>
    </w:p>
    <w:p w:rsidR="002608E3" w:rsidRDefault="00E84806">
      <w:pPr>
        <w:ind w:left="693" w:right="540"/>
      </w:pPr>
      <w:r>
        <w:t xml:space="preserve">Вихідний документ №38-15       </w:t>
      </w:r>
    </w:p>
    <w:p w:rsidR="002608E3" w:rsidRDefault="00E84806">
      <w:pPr>
        <w:ind w:left="5854" w:right="540" w:hanging="230"/>
      </w:pPr>
      <w:r>
        <w:t xml:space="preserve">Голові Вінницької обласної  державної адміністрації </w:t>
      </w:r>
    </w:p>
    <w:p w:rsidR="002608E3" w:rsidRDefault="00E84806">
      <w:pPr>
        <w:spacing w:after="3"/>
        <w:ind w:left="7" w:right="539" w:hanging="7"/>
        <w:jc w:val="right"/>
      </w:pPr>
      <w:r>
        <w:t xml:space="preserve">Коровію Валерію Вікторовичу </w:t>
      </w:r>
    </w:p>
    <w:p w:rsidR="002608E3" w:rsidRDefault="00E84806">
      <w:pPr>
        <w:spacing w:after="0" w:line="259" w:lineRule="auto"/>
        <w:ind w:left="170" w:firstLine="0"/>
        <w:jc w:val="center"/>
      </w:pPr>
      <w:r>
        <w:t xml:space="preserve"> </w:t>
      </w:r>
    </w:p>
    <w:p w:rsidR="002608E3" w:rsidRDefault="00E84806">
      <w:pPr>
        <w:spacing w:after="0" w:line="259" w:lineRule="auto"/>
        <w:ind w:left="683" w:firstLine="0"/>
        <w:jc w:val="left"/>
      </w:pPr>
      <w:r>
        <w:t xml:space="preserve"> </w:t>
      </w:r>
    </w:p>
    <w:p w:rsidR="002608E3" w:rsidRDefault="00E84806">
      <w:pPr>
        <w:pStyle w:val="3"/>
        <w:ind w:left="394" w:right="251"/>
      </w:pPr>
      <w:r>
        <w:t>ЗАПИТ щодо проведення громадської експертизи</w:t>
      </w:r>
      <w:r>
        <w:rPr>
          <w:b w:val="0"/>
        </w:rPr>
        <w:t xml:space="preserve"> </w:t>
      </w:r>
    </w:p>
    <w:p w:rsidR="002608E3" w:rsidRDefault="00E84806">
      <w:pPr>
        <w:spacing w:after="30" w:line="259" w:lineRule="auto"/>
        <w:ind w:left="1184" w:firstLine="0"/>
        <w:jc w:val="left"/>
      </w:pPr>
      <w:r>
        <w:t xml:space="preserve"> </w:t>
      </w:r>
    </w:p>
    <w:p w:rsidR="002608E3" w:rsidRDefault="00E84806">
      <w:pPr>
        <w:spacing w:after="0" w:line="259" w:lineRule="auto"/>
        <w:ind w:left="1194"/>
        <w:jc w:val="left"/>
      </w:pPr>
      <w:r>
        <w:t>Відповідно до ст</w:t>
      </w:r>
      <w:r>
        <w:rPr>
          <w:sz w:val="18"/>
        </w:rPr>
        <w:t xml:space="preserve">. 40 Конституції України, ст. 1, 3, 5, 13, 14, 19 Закону України </w:t>
      </w:r>
    </w:p>
    <w:p w:rsidR="002608E3" w:rsidRDefault="00E84806">
      <w:pPr>
        <w:spacing w:after="0" w:line="259" w:lineRule="auto"/>
        <w:ind w:left="678"/>
        <w:jc w:val="left"/>
      </w:pPr>
      <w:r>
        <w:rPr>
          <w:sz w:val="18"/>
        </w:rPr>
        <w:t>«Про доступ до публічної інформації» №2939-VI від 13 січня 2011 року</w:t>
      </w:r>
      <w:r>
        <w:t xml:space="preserve">, пункту 3, 4 </w:t>
      </w:r>
    </w:p>
    <w:p w:rsidR="002608E3" w:rsidRDefault="00E84806">
      <w:pPr>
        <w:ind w:left="693" w:right="540"/>
      </w:pPr>
      <w:r>
        <w:t>Порядку сприяння проведенню громадської експертизи діяльності органів виконавчої влади, затвердженого Поста</w:t>
      </w:r>
      <w:r>
        <w:t xml:space="preserve">новою Кабінету Міністрів України від 5 листопада 2008 року №976, просимо посприяти у проведенні громадської експертизи діяльності Вінницької обласної державної адміністрації. </w:t>
      </w:r>
    </w:p>
    <w:p w:rsidR="002608E3" w:rsidRDefault="00E84806">
      <w:pPr>
        <w:spacing w:after="0" w:line="259" w:lineRule="auto"/>
        <w:ind w:left="1184" w:firstLine="0"/>
        <w:jc w:val="left"/>
      </w:pPr>
      <w:r>
        <w:t xml:space="preserve"> </w:t>
      </w:r>
    </w:p>
    <w:p w:rsidR="002608E3" w:rsidRDefault="00E84806">
      <w:pPr>
        <w:ind w:left="1194" w:right="540"/>
      </w:pPr>
      <w:r>
        <w:t>Подаємо інформацію, яка необхідна для проведення громадської експертизи:</w:t>
      </w:r>
      <w:r>
        <w:rPr>
          <w:b/>
        </w:rPr>
        <w:t xml:space="preserve"> </w:t>
      </w:r>
    </w:p>
    <w:p w:rsidR="002608E3" w:rsidRDefault="00E84806">
      <w:pPr>
        <w:spacing w:after="0" w:line="259" w:lineRule="auto"/>
        <w:ind w:left="1184" w:firstLine="0"/>
        <w:jc w:val="left"/>
      </w:pPr>
      <w:r>
        <w:rPr>
          <w:b/>
        </w:rPr>
        <w:t xml:space="preserve"> </w:t>
      </w:r>
    </w:p>
    <w:p w:rsidR="002608E3" w:rsidRDefault="00E84806">
      <w:pPr>
        <w:numPr>
          <w:ilvl w:val="0"/>
          <w:numId w:val="106"/>
        </w:numPr>
        <w:ind w:right="518" w:firstLine="501"/>
        <w:jc w:val="left"/>
      </w:pPr>
      <w:r>
        <w:rPr>
          <w:b/>
        </w:rPr>
        <w:t xml:space="preserve">найменування об’єднання громадян, що здійснюватиме громадську експертизу, відомості про легалізацію, місцезнаходження та електронна адреса: </w:t>
      </w:r>
      <w:r>
        <w:t>Хмільницька районна громадська організація «ПРАВО», зареєстрована Хмільницьким міськрайонним управлінням юстиції, Св</w:t>
      </w:r>
      <w:r>
        <w:t xml:space="preserve">ідоцтво про реєстрацію об’єднання громадян №2 від 29 квітня 2005 року; місцезнаходження: проспект Свободи, 12, районний Будинок культури, __________________, Вінницька область, 22 000, e-mail: </w:t>
      </w:r>
      <w:r>
        <w:rPr>
          <w:color w:val="0000FF"/>
          <w:u w:val="single" w:color="0000FF"/>
        </w:rPr>
        <w:t>doroh-hm@yandex.ru</w:t>
      </w:r>
      <w:r>
        <w:t xml:space="preserve">; </w:t>
      </w:r>
    </w:p>
    <w:p w:rsidR="002608E3" w:rsidRDefault="00E84806">
      <w:pPr>
        <w:spacing w:after="0" w:line="259" w:lineRule="auto"/>
        <w:ind w:left="1184" w:firstLine="0"/>
        <w:jc w:val="left"/>
      </w:pPr>
      <w:r>
        <w:rPr>
          <w:b/>
        </w:rPr>
        <w:t xml:space="preserve"> </w:t>
      </w:r>
    </w:p>
    <w:p w:rsidR="002608E3" w:rsidRDefault="00E84806">
      <w:pPr>
        <w:numPr>
          <w:ilvl w:val="0"/>
          <w:numId w:val="106"/>
        </w:numPr>
        <w:spacing w:after="3" w:line="247" w:lineRule="auto"/>
        <w:ind w:right="518" w:firstLine="501"/>
        <w:jc w:val="left"/>
      </w:pPr>
      <w:r>
        <w:rPr>
          <w:b/>
        </w:rPr>
        <w:t xml:space="preserve">предмет і мета громадської експертизи;  </w:t>
      </w:r>
    </w:p>
    <w:p w:rsidR="002608E3" w:rsidRDefault="00E84806">
      <w:pPr>
        <w:numPr>
          <w:ilvl w:val="1"/>
          <w:numId w:val="106"/>
        </w:numPr>
        <w:ind w:right="776" w:firstLine="501"/>
      </w:pPr>
      <w:r>
        <w:rPr>
          <w:b/>
        </w:rPr>
        <w:t>предмет громадської експертизи:</w:t>
      </w:r>
      <w:r>
        <w:rPr>
          <w:i/>
        </w:rPr>
        <w:t xml:space="preserve"> </w:t>
      </w:r>
      <w:r>
        <w:t>стан дотримання та виконання своїх повноважень Вінницькою обласною державною адміністрацією під час розробки Перспективного плану формування територій громад Вінницької області</w:t>
      </w:r>
      <w:r>
        <w:rPr>
          <w:sz w:val="17"/>
        </w:rPr>
        <w:t>.</w:t>
      </w:r>
      <w:r>
        <w:rPr>
          <w:sz w:val="10"/>
        </w:rPr>
        <w:t xml:space="preserve"> </w:t>
      </w:r>
      <w:r>
        <w:rPr>
          <w:b/>
          <w:i/>
        </w:rPr>
        <w:t xml:space="preserve"> </w:t>
      </w:r>
    </w:p>
    <w:p w:rsidR="002608E3" w:rsidRDefault="00E84806">
      <w:pPr>
        <w:spacing w:after="0" w:line="259" w:lineRule="auto"/>
        <w:ind w:left="1184" w:firstLine="0"/>
        <w:jc w:val="left"/>
      </w:pPr>
      <w:r>
        <w:rPr>
          <w:b/>
          <w:i/>
        </w:rPr>
        <w:t xml:space="preserve"> </w:t>
      </w:r>
    </w:p>
    <w:p w:rsidR="002608E3" w:rsidRDefault="00E84806">
      <w:pPr>
        <w:numPr>
          <w:ilvl w:val="1"/>
          <w:numId w:val="106"/>
        </w:numPr>
        <w:spacing w:after="3" w:line="247" w:lineRule="auto"/>
        <w:ind w:right="776" w:firstLine="501"/>
      </w:pPr>
      <w:r>
        <w:rPr>
          <w:b/>
        </w:rPr>
        <w:t>мета громадської експертизи</w:t>
      </w:r>
      <w:r>
        <w:t xml:space="preserve">:  </w:t>
      </w:r>
    </w:p>
    <w:p w:rsidR="002608E3" w:rsidRDefault="00E84806">
      <w:pPr>
        <w:numPr>
          <w:ilvl w:val="2"/>
          <w:numId w:val="106"/>
        </w:numPr>
        <w:ind w:right="540" w:firstLine="501"/>
      </w:pPr>
      <w:r>
        <w:t xml:space="preserve">оцінка діяльності Вінницької обласної державної адміністрації під час розробки Перспективного плану формування територій громад Вінницької області;  </w:t>
      </w:r>
    </w:p>
    <w:p w:rsidR="002608E3" w:rsidRDefault="00E84806">
      <w:pPr>
        <w:numPr>
          <w:ilvl w:val="2"/>
          <w:numId w:val="106"/>
        </w:numPr>
        <w:ind w:right="540" w:firstLine="501"/>
      </w:pPr>
      <w:r>
        <w:t xml:space="preserve">оцінка рівня дотримання Вінницькою обласною державною адміністрацією Постанови Кабінету Міністрів України </w:t>
      </w:r>
      <w:r>
        <w:t xml:space="preserve">№214 від 08 квітня 2015 року «Про затвердження Методики формування спроможних територіальних  </w:t>
      </w:r>
    </w:p>
    <w:p w:rsidR="002608E3" w:rsidRDefault="00E84806">
      <w:pPr>
        <w:spacing w:after="0" w:line="259" w:lineRule="auto"/>
        <w:ind w:left="683" w:firstLine="0"/>
        <w:jc w:val="left"/>
      </w:pPr>
      <w:r>
        <w:t xml:space="preserve"> </w:t>
      </w:r>
    </w:p>
    <w:p w:rsidR="002608E3" w:rsidRDefault="00E84806">
      <w:pPr>
        <w:ind w:left="693" w:right="540"/>
      </w:pPr>
      <w:r>
        <w:t xml:space="preserve">громад» під час розробки Перспективного плану формування територій громад Вінницької області; </w:t>
      </w:r>
    </w:p>
    <w:p w:rsidR="002608E3" w:rsidRDefault="00E84806">
      <w:pPr>
        <w:numPr>
          <w:ilvl w:val="2"/>
          <w:numId w:val="106"/>
        </w:numPr>
        <w:ind w:right="540" w:firstLine="501"/>
      </w:pPr>
      <w:r>
        <w:t>розробка та внесення пропозицій щодо покращення організаційно-пр</w:t>
      </w:r>
      <w:r>
        <w:t xml:space="preserve">авового та методичного забезпечення діяльності Вінницької обласної державної адміністрації під час виконання своїх повноважень в процесі реформування місцевого самоврядування та територіальної організації влади в Україні.  </w:t>
      </w:r>
    </w:p>
    <w:p w:rsidR="002608E3" w:rsidRDefault="00E84806">
      <w:pPr>
        <w:spacing w:after="0" w:line="259" w:lineRule="auto"/>
        <w:ind w:left="1184" w:firstLine="0"/>
        <w:jc w:val="left"/>
      </w:pPr>
      <w:r>
        <w:rPr>
          <w:b/>
        </w:rPr>
        <w:t xml:space="preserve"> </w:t>
      </w:r>
    </w:p>
    <w:p w:rsidR="002608E3" w:rsidRDefault="00E84806">
      <w:pPr>
        <w:numPr>
          <w:ilvl w:val="0"/>
          <w:numId w:val="106"/>
        </w:numPr>
        <w:spacing w:after="3" w:line="247" w:lineRule="auto"/>
        <w:ind w:right="518" w:firstLine="501"/>
        <w:jc w:val="left"/>
      </w:pPr>
      <w:r>
        <w:rPr>
          <w:b/>
        </w:rPr>
        <w:lastRenderedPageBreak/>
        <w:t>перелік документів та інших матеріалів, необхідних для проведення громадської експертизи</w:t>
      </w:r>
      <w:r>
        <w:t xml:space="preserve">:  </w:t>
      </w:r>
    </w:p>
    <w:p w:rsidR="002608E3" w:rsidRDefault="00E84806">
      <w:pPr>
        <w:numPr>
          <w:ilvl w:val="1"/>
          <w:numId w:val="106"/>
        </w:numPr>
        <w:spacing w:after="288"/>
        <w:ind w:right="776" w:firstLine="501"/>
      </w:pPr>
      <w:r>
        <w:t>Чи зверталися представники Вінницької ОДА до Міністерства регіонального розвитку, будівництва та житлово-комунального господарства з проханням надати роз’яснення що</w:t>
      </w:r>
      <w:r>
        <w:t xml:space="preserve">до застосування Методики формування спроможних територіальних громад під час розробки проекту Перспективного плану формування територій громад Вінницької області? Якщо так, просимо вказати з якими саме питаннями </w:t>
      </w:r>
    </w:p>
    <w:p w:rsidR="002608E3" w:rsidRDefault="00E84806">
      <w:pPr>
        <w:spacing w:after="30" w:line="259" w:lineRule="auto"/>
        <w:ind w:left="141"/>
        <w:jc w:val="center"/>
      </w:pPr>
      <w:r>
        <w:rPr>
          <w:color w:val="181717"/>
          <w:sz w:val="17"/>
        </w:rPr>
        <w:t>82</w:t>
      </w:r>
      <w:r>
        <w:rPr>
          <w:color w:val="FFFFFF"/>
          <w:sz w:val="17"/>
        </w:rPr>
        <w:t xml:space="preserve">82 </w:t>
      </w:r>
    </w:p>
    <w:p w:rsidR="002608E3" w:rsidRDefault="00E84806">
      <w:pPr>
        <w:ind w:left="465" w:right="540"/>
      </w:pPr>
      <w:r>
        <w:t>зверталися представники ОДА та які са</w:t>
      </w:r>
      <w:r>
        <w:t xml:space="preserve">ме роз’яснення було отримано від Міністерства регіонального розвитку, будівництва та житлово-комунального господарства; </w:t>
      </w:r>
    </w:p>
    <w:p w:rsidR="002608E3" w:rsidRDefault="00E84806">
      <w:pPr>
        <w:numPr>
          <w:ilvl w:val="1"/>
          <w:numId w:val="106"/>
        </w:numPr>
        <w:ind w:right="776" w:firstLine="501"/>
      </w:pPr>
      <w:r>
        <w:t>Чи залучалися Вінницькою ОДА до розробки проекту Перспективного плану формування територій громад Вінницької області представники орган</w:t>
      </w:r>
      <w:r>
        <w:t xml:space="preserve">ів місцевого самоврядування, органів самоорганізації населення та громадськості відповідних адміністративно-територіальних одиниць? Якщо так, то просимо вказати прізвища, ім’я по батькові цих осіб, а також назви організацій, які вони представляють; </w:t>
      </w:r>
    </w:p>
    <w:p w:rsidR="002608E3" w:rsidRDefault="00E84806">
      <w:pPr>
        <w:numPr>
          <w:ilvl w:val="1"/>
          <w:numId w:val="106"/>
        </w:numPr>
        <w:ind w:right="776" w:firstLine="501"/>
      </w:pPr>
      <w:r>
        <w:t>Чи ств</w:t>
      </w:r>
      <w:r>
        <w:t xml:space="preserve">орювалася робоча група з метою забезпечення відкритості та прозорості роботи з розроблення проекту Перспективного плану формування територій громад Вінницької області? Якщо так, то просимо надати копію розпорядження чи наказу, яким було створено зазначену </w:t>
      </w:r>
      <w:r>
        <w:t xml:space="preserve">робочу групу та визначено її повноваження;  </w:t>
      </w:r>
    </w:p>
    <w:p w:rsidR="002608E3" w:rsidRDefault="00E84806">
      <w:pPr>
        <w:numPr>
          <w:ilvl w:val="1"/>
          <w:numId w:val="106"/>
        </w:numPr>
        <w:ind w:right="776" w:firstLine="501"/>
      </w:pPr>
      <w:r>
        <w:t>Просимо надати розпорядження чи наказ, яким було визначено перелік посадових осіб Вінницької облдержадміністрації, яких було уповноважено для проведення консультацій з уповноваженими представниками органів місце</w:t>
      </w:r>
      <w:r>
        <w:t xml:space="preserve">вого самоврядування та їх асоціацій, а також суб’єктами господарювання та їх громадськими об’єднаннями під час розробки проекту Перспективного плану формування територій громад Вінницької області;  </w:t>
      </w:r>
    </w:p>
    <w:p w:rsidR="002608E3" w:rsidRDefault="00E84806">
      <w:pPr>
        <w:numPr>
          <w:ilvl w:val="1"/>
          <w:numId w:val="106"/>
        </w:numPr>
        <w:ind w:right="776" w:firstLine="501"/>
      </w:pPr>
      <w:r>
        <w:t>Просимо надати інформацію про загальну кількість проведен</w:t>
      </w:r>
      <w:r>
        <w:t>их консультацій, під час розробки проекту Перспективного плану формування територій громад Вінницької області, які проводилися уповноваженими посадовими особами Вінницької облдержадміністрації з уповноваженими представниками органів місцевого самоврядуванн</w:t>
      </w:r>
      <w:r>
        <w:t xml:space="preserve">я та їх асоціацій, а також суб’єктами господарювання та їх громадськими об’єднаннями під час: </w:t>
      </w:r>
    </w:p>
    <w:p w:rsidR="002608E3" w:rsidRDefault="00E84806">
      <w:pPr>
        <w:numPr>
          <w:ilvl w:val="0"/>
          <w:numId w:val="107"/>
        </w:numPr>
        <w:ind w:left="1212" w:right="540" w:hanging="255"/>
      </w:pPr>
      <w:r>
        <w:t xml:space="preserve">визначення переліку територіальних громад, що можуть увійти до складу спроможної територіальної громади; </w:t>
      </w:r>
    </w:p>
    <w:p w:rsidR="002608E3" w:rsidRDefault="00E84806">
      <w:pPr>
        <w:numPr>
          <w:ilvl w:val="0"/>
          <w:numId w:val="107"/>
        </w:numPr>
        <w:ind w:left="1212" w:right="540" w:hanging="255"/>
      </w:pPr>
      <w:r>
        <w:t>визначення переліку територіальних громад, території як</w:t>
      </w:r>
      <w:r>
        <w:t xml:space="preserve">их не охоплюються зонами доступності потенційних адміністративних центрів; </w:t>
      </w:r>
    </w:p>
    <w:p w:rsidR="002608E3" w:rsidRDefault="00E84806">
      <w:pPr>
        <w:numPr>
          <w:ilvl w:val="0"/>
          <w:numId w:val="107"/>
        </w:numPr>
        <w:ind w:left="1212" w:right="540" w:hanging="255"/>
      </w:pPr>
      <w:r>
        <w:t xml:space="preserve">визначення меж територій спроможних територіальних громад. </w:t>
      </w:r>
    </w:p>
    <w:p w:rsidR="002608E3" w:rsidRDefault="00E84806">
      <w:pPr>
        <w:spacing w:after="0" w:line="259" w:lineRule="auto"/>
        <w:ind w:left="957" w:firstLine="0"/>
        <w:jc w:val="left"/>
      </w:pPr>
      <w:r>
        <w:t xml:space="preserve"> </w:t>
      </w:r>
    </w:p>
    <w:p w:rsidR="002608E3" w:rsidRDefault="00E84806">
      <w:pPr>
        <w:numPr>
          <w:ilvl w:val="1"/>
          <w:numId w:val="108"/>
        </w:numPr>
        <w:ind w:right="777" w:firstLine="501"/>
      </w:pPr>
      <w:r>
        <w:t>Просимо надати копії протоколів, які було оформлено за результатами проведених консультацій уповноваженими посадовими особами Вінницької облдержадміністрації з уповноваженими представниками органів місцевого самоврядування та їх асоціацій, а також суб’єкта</w:t>
      </w:r>
      <w:r>
        <w:t xml:space="preserve">ми господарювання та їх громадськими об’єднаннями під час розробки проекту Перспективного плану формування територій громад Вінницької області; </w:t>
      </w:r>
    </w:p>
    <w:p w:rsidR="002608E3" w:rsidRDefault="00E84806">
      <w:pPr>
        <w:numPr>
          <w:ilvl w:val="1"/>
          <w:numId w:val="108"/>
        </w:numPr>
        <w:ind w:right="777" w:firstLine="501"/>
      </w:pPr>
      <w:r>
        <w:t>Чи виникала в процесі розроблення проекту Перспективного плану формування територій громад Вінницької області н</w:t>
      </w:r>
      <w:r>
        <w:t>еобхідність внесення до нього змін? Якщо так, просимо надати копії протоколів, які було оформлено за результатами проведених повторних консультацій уповноваженими посадовими особами Вінницької облдержадміністрації з уповноваженими представниками органів мі</w:t>
      </w:r>
      <w:r>
        <w:t xml:space="preserve">сцевого самоврядування та їх асоціацій, а також суб’єктами господарювання та їх громадськими об’єднаннями; </w:t>
      </w:r>
    </w:p>
    <w:p w:rsidR="002608E3" w:rsidRDefault="00E84806">
      <w:pPr>
        <w:numPr>
          <w:ilvl w:val="1"/>
          <w:numId w:val="108"/>
        </w:numPr>
        <w:ind w:right="777" w:firstLine="501"/>
      </w:pPr>
      <w:r>
        <w:t>Просимо надати копію проекту Перспективного плану формування територій громад Вінницької області, який було розроблено Вінницькою облдержадміністрац</w:t>
      </w:r>
      <w:r>
        <w:t xml:space="preserve">ією.  </w:t>
      </w:r>
    </w:p>
    <w:p w:rsidR="002608E3" w:rsidRDefault="00E84806">
      <w:pPr>
        <w:spacing w:after="0" w:line="259" w:lineRule="auto"/>
        <w:ind w:left="957" w:firstLine="0"/>
        <w:jc w:val="left"/>
      </w:pPr>
      <w:r>
        <w:t xml:space="preserve"> </w:t>
      </w:r>
    </w:p>
    <w:p w:rsidR="002608E3" w:rsidRDefault="00E84806">
      <w:pPr>
        <w:ind w:left="455" w:right="540" w:firstLine="501"/>
      </w:pPr>
      <w:r>
        <w:t xml:space="preserve">Повідомляємо, що уповноваженими особами для отримання відповіді на запит щодо проведення громадської експертизи є пані Таїсія Гайда.  </w:t>
      </w:r>
    </w:p>
    <w:p w:rsidR="002608E3" w:rsidRDefault="00E84806">
      <w:pPr>
        <w:ind w:left="967" w:right="540"/>
      </w:pPr>
      <w:r>
        <w:t xml:space="preserve">Тел.: 063 409 62 75. </w:t>
      </w:r>
    </w:p>
    <w:p w:rsidR="002608E3" w:rsidRDefault="00E84806">
      <w:pPr>
        <w:spacing w:after="0" w:line="259" w:lineRule="auto"/>
        <w:ind w:left="957" w:firstLine="0"/>
        <w:jc w:val="left"/>
      </w:pPr>
      <w:r>
        <w:t xml:space="preserve"> </w:t>
      </w:r>
    </w:p>
    <w:p w:rsidR="002608E3" w:rsidRDefault="00E84806">
      <w:pPr>
        <w:ind w:left="455" w:right="777" w:firstLine="501"/>
      </w:pPr>
      <w:r>
        <w:t>З метою дотримання вимог п. 4 Порядку сприяння проведенню громадської експертизи  діяльн</w:t>
      </w:r>
      <w:r>
        <w:t>ості органів виконавчої влади, затвердженого Постановою Кабінету Міністрів України за №976 від 5 листопада 2008 року, просимо також, із дотриманням відповідних строків, видати наказ чи розпорядження про проведення громадської експертизи і здійснення заході</w:t>
      </w:r>
      <w:r>
        <w:t xml:space="preserve">в, пов'язаних з підготовкою необхідних для її проведення матеріалів та довести його зміст до нашого відома, визначити відповідальну особу для забезпечення взаємодії з нашою організацію, розмістити на веб-сайті Вінницької обласної державної </w:t>
      </w:r>
      <w:r>
        <w:lastRenderedPageBreak/>
        <w:t>адміністрації ін</w:t>
      </w:r>
      <w:r>
        <w:t xml:space="preserve">формацію про надходження запиту щодо проведення громадської експертизи та забезпечити надання необхідних матеріалів у встановленому порядку.  </w:t>
      </w:r>
    </w:p>
    <w:p w:rsidR="002608E3" w:rsidRDefault="00E84806">
      <w:pPr>
        <w:spacing w:after="0" w:line="259" w:lineRule="auto"/>
        <w:ind w:left="957" w:firstLine="0"/>
        <w:jc w:val="left"/>
      </w:pPr>
      <w:r>
        <w:t xml:space="preserve"> </w:t>
      </w:r>
    </w:p>
    <w:p w:rsidR="002608E3" w:rsidRDefault="00E84806">
      <w:pPr>
        <w:ind w:left="967" w:right="540"/>
      </w:pPr>
      <w:r>
        <w:t xml:space="preserve">З повагою, </w:t>
      </w:r>
    </w:p>
    <w:p w:rsidR="002608E3" w:rsidRDefault="00E84806">
      <w:pPr>
        <w:tabs>
          <w:tab w:val="center" w:pos="2606"/>
          <w:tab w:val="center" w:pos="4461"/>
          <w:tab w:val="center" w:pos="5391"/>
        </w:tabs>
        <w:ind w:left="0" w:firstLine="0"/>
        <w:jc w:val="left"/>
      </w:pPr>
      <w:r>
        <w:rPr>
          <w:rFonts w:ascii="Calibri" w:eastAsia="Calibri" w:hAnsi="Calibri" w:cs="Calibri"/>
          <w:sz w:val="22"/>
        </w:rPr>
        <w:tab/>
      </w:r>
      <w:r>
        <w:t xml:space="preserve">Голова Ради організації </w:t>
      </w:r>
      <w:r>
        <w:rPr>
          <w:noProof/>
        </w:rPr>
        <w:drawing>
          <wp:inline distT="0" distB="0" distL="0" distR="0">
            <wp:extent cx="1077468" cy="583988"/>
            <wp:effectExtent l="0" t="0" r="0" b="0"/>
            <wp:docPr id="11392" name="Picture 11392"/>
            <wp:cNvGraphicFramePr/>
            <a:graphic xmlns:a="http://schemas.openxmlformats.org/drawingml/2006/main">
              <a:graphicData uri="http://schemas.openxmlformats.org/drawingml/2006/picture">
                <pic:pic xmlns:pic="http://schemas.openxmlformats.org/drawingml/2006/picture">
                  <pic:nvPicPr>
                    <pic:cNvPr id="11392" name="Picture 11392"/>
                    <pic:cNvPicPr/>
                  </pic:nvPicPr>
                  <pic:blipFill>
                    <a:blip r:embed="rId12"/>
                    <a:stretch>
                      <a:fillRect/>
                    </a:stretch>
                  </pic:blipFill>
                  <pic:spPr>
                    <a:xfrm>
                      <a:off x="0" y="0"/>
                      <a:ext cx="1077468" cy="583988"/>
                    </a:xfrm>
                    <a:prstGeom prst="rect">
                      <a:avLst/>
                    </a:prstGeom>
                  </pic:spPr>
                </pic:pic>
              </a:graphicData>
            </a:graphic>
          </wp:inline>
        </w:drawing>
      </w:r>
      <w:r>
        <w:t xml:space="preserve"> </w:t>
      </w:r>
      <w:r>
        <w:tab/>
        <w:t xml:space="preserve"> </w:t>
      </w:r>
      <w:r>
        <w:tab/>
        <w:t xml:space="preserve">Віталій Дорох </w:t>
      </w:r>
    </w:p>
    <w:p w:rsidR="002608E3" w:rsidRDefault="00E84806">
      <w:pPr>
        <w:spacing w:after="0" w:line="259" w:lineRule="auto"/>
        <w:ind w:left="957" w:firstLine="0"/>
        <w:jc w:val="left"/>
      </w:pPr>
      <w:r>
        <w:t xml:space="preserve"> </w:t>
      </w:r>
    </w:p>
    <w:p w:rsidR="002608E3" w:rsidRDefault="00E84806">
      <w:pPr>
        <w:spacing w:after="213" w:line="259" w:lineRule="auto"/>
        <w:ind w:left="456" w:firstLine="0"/>
        <w:jc w:val="left"/>
      </w:pPr>
      <w:r>
        <w:t xml:space="preserve"> </w:t>
      </w:r>
    </w:p>
    <w:p w:rsidR="002608E3" w:rsidRDefault="00E84806">
      <w:pPr>
        <w:spacing w:after="30" w:line="259" w:lineRule="auto"/>
        <w:ind w:left="141" w:right="454"/>
        <w:jc w:val="center"/>
      </w:pPr>
      <w:r>
        <w:rPr>
          <w:color w:val="181717"/>
          <w:sz w:val="17"/>
        </w:rPr>
        <w:t>83</w:t>
      </w:r>
      <w:r>
        <w:rPr>
          <w:color w:val="FFFFFF"/>
          <w:sz w:val="17"/>
        </w:rPr>
        <w:t xml:space="preserve">83 </w:t>
      </w:r>
    </w:p>
    <w:p w:rsidR="002608E3" w:rsidRDefault="00E84806">
      <w:pPr>
        <w:spacing w:after="3" w:line="242" w:lineRule="auto"/>
        <w:ind w:left="4129" w:right="157" w:firstLine="2560"/>
        <w:jc w:val="left"/>
      </w:pPr>
      <w:r>
        <w:t xml:space="preserve">Додаток 6 Приклад розпорядження голови ОДА  щодо сприяння проведенню громадської експертизи </w:t>
      </w:r>
    </w:p>
    <w:p w:rsidR="002608E3" w:rsidRDefault="00E84806">
      <w:pPr>
        <w:spacing w:after="109" w:line="259" w:lineRule="auto"/>
        <w:ind w:left="0" w:firstLine="0"/>
        <w:jc w:val="right"/>
      </w:pPr>
      <w:r>
        <w:rPr>
          <w:noProof/>
        </w:rPr>
        <w:lastRenderedPageBreak/>
        <w:drawing>
          <wp:inline distT="0" distB="0" distL="0" distR="0">
            <wp:extent cx="4528060" cy="6120019"/>
            <wp:effectExtent l="0" t="0" r="0" b="0"/>
            <wp:docPr id="11424" name="Picture 11424"/>
            <wp:cNvGraphicFramePr/>
            <a:graphic xmlns:a="http://schemas.openxmlformats.org/drawingml/2006/main">
              <a:graphicData uri="http://schemas.openxmlformats.org/drawingml/2006/picture">
                <pic:pic xmlns:pic="http://schemas.openxmlformats.org/drawingml/2006/picture">
                  <pic:nvPicPr>
                    <pic:cNvPr id="11424" name="Picture 11424"/>
                    <pic:cNvPicPr/>
                  </pic:nvPicPr>
                  <pic:blipFill>
                    <a:blip r:embed="rId13"/>
                    <a:stretch>
                      <a:fillRect/>
                    </a:stretch>
                  </pic:blipFill>
                  <pic:spPr>
                    <a:xfrm>
                      <a:off x="0" y="0"/>
                      <a:ext cx="4528060" cy="6120019"/>
                    </a:xfrm>
                    <a:prstGeom prst="rect">
                      <a:avLst/>
                    </a:prstGeom>
                  </pic:spPr>
                </pic:pic>
              </a:graphicData>
            </a:graphic>
          </wp:inline>
        </w:drawing>
      </w:r>
      <w:r>
        <w:t xml:space="preserve"> </w:t>
      </w:r>
    </w:p>
    <w:p w:rsidR="002608E3" w:rsidRDefault="00E84806">
      <w:pPr>
        <w:spacing w:after="0" w:line="259" w:lineRule="auto"/>
        <w:ind w:left="3905" w:firstLine="0"/>
        <w:jc w:val="left"/>
      </w:pPr>
      <w:r>
        <w:rPr>
          <w:color w:val="181717"/>
          <w:sz w:val="17"/>
        </w:rPr>
        <w:t>84</w:t>
      </w:r>
      <w:r>
        <w:rPr>
          <w:color w:val="FFFFFF"/>
          <w:sz w:val="17"/>
        </w:rPr>
        <w:t xml:space="preserve">84 </w:t>
      </w:r>
    </w:p>
    <w:p w:rsidR="002608E3" w:rsidRDefault="00E84806">
      <w:pPr>
        <w:spacing w:after="3"/>
        <w:ind w:left="7" w:right="778" w:hanging="7"/>
        <w:jc w:val="right"/>
      </w:pPr>
      <w:r>
        <w:t xml:space="preserve">Додаток 7 </w:t>
      </w:r>
    </w:p>
    <w:p w:rsidR="002608E3" w:rsidRDefault="00E84806">
      <w:pPr>
        <w:spacing w:after="3" w:line="242" w:lineRule="auto"/>
        <w:ind w:left="5375" w:right="757" w:hanging="269"/>
        <w:jc w:val="left"/>
      </w:pPr>
      <w:r>
        <w:lastRenderedPageBreak/>
        <w:t xml:space="preserve">Приклад експертних пропозицій  за результатами проведення  громадської експертизи </w:t>
      </w:r>
    </w:p>
    <w:p w:rsidR="002608E3" w:rsidRDefault="00E84806">
      <w:pPr>
        <w:spacing w:after="0" w:line="259" w:lineRule="auto"/>
        <w:ind w:left="0" w:right="267" w:firstLine="0"/>
        <w:jc w:val="center"/>
      </w:pPr>
      <w:r>
        <w:rPr>
          <w:noProof/>
        </w:rPr>
        <w:drawing>
          <wp:inline distT="0" distB="0" distL="0" distR="0">
            <wp:extent cx="790682" cy="457385"/>
            <wp:effectExtent l="0" t="0" r="0" b="0"/>
            <wp:docPr id="11522" name="Picture 11522"/>
            <wp:cNvGraphicFramePr/>
            <a:graphic xmlns:a="http://schemas.openxmlformats.org/drawingml/2006/main">
              <a:graphicData uri="http://schemas.openxmlformats.org/drawingml/2006/picture">
                <pic:pic xmlns:pic="http://schemas.openxmlformats.org/drawingml/2006/picture">
                  <pic:nvPicPr>
                    <pic:cNvPr id="11522" name="Picture 11522"/>
                    <pic:cNvPicPr/>
                  </pic:nvPicPr>
                  <pic:blipFill>
                    <a:blip r:embed="rId11"/>
                    <a:stretch>
                      <a:fillRect/>
                    </a:stretch>
                  </pic:blipFill>
                  <pic:spPr>
                    <a:xfrm>
                      <a:off x="0" y="0"/>
                      <a:ext cx="790682" cy="457385"/>
                    </a:xfrm>
                    <a:prstGeom prst="rect">
                      <a:avLst/>
                    </a:prstGeom>
                  </pic:spPr>
                </pic:pic>
              </a:graphicData>
            </a:graphic>
          </wp:inline>
        </w:drawing>
      </w:r>
      <w:r>
        <w:rPr>
          <w:i/>
          <w:sz w:val="23"/>
        </w:rPr>
        <w:t xml:space="preserve"> </w:t>
      </w:r>
    </w:p>
    <w:p w:rsidR="002608E3" w:rsidRDefault="00E84806">
      <w:pPr>
        <w:spacing w:after="0" w:line="259" w:lineRule="auto"/>
        <w:ind w:left="143" w:right="454"/>
        <w:jc w:val="center"/>
      </w:pPr>
      <w:r>
        <w:rPr>
          <w:i/>
          <w:sz w:val="23"/>
        </w:rPr>
        <w:t xml:space="preserve">ХМІЛЬНИЦЬКА РАЙОННА </w:t>
      </w:r>
    </w:p>
    <w:p w:rsidR="002608E3" w:rsidRDefault="00E84806">
      <w:pPr>
        <w:spacing w:after="0" w:line="259" w:lineRule="auto"/>
        <w:ind w:left="143" w:right="454"/>
        <w:jc w:val="center"/>
      </w:pPr>
      <w:r>
        <w:rPr>
          <w:i/>
          <w:sz w:val="23"/>
        </w:rPr>
        <w:t xml:space="preserve"> ГРОМАДСЬКА ОРГАНІЗАЦІЯ  "ПРАВО" </w:t>
      </w:r>
    </w:p>
    <w:p w:rsidR="002608E3" w:rsidRDefault="00E84806">
      <w:pPr>
        <w:spacing w:line="249" w:lineRule="auto"/>
        <w:ind w:left="650" w:right="964"/>
        <w:jc w:val="center"/>
      </w:pPr>
      <w:r>
        <w:t xml:space="preserve">Вінницька обл., __________________, вул.. 1-го Травня, буд.. 9, кв. 29, E-mail – doroh-hm@yandex.ru  </w:t>
      </w:r>
    </w:p>
    <w:p w:rsidR="002608E3" w:rsidRDefault="00E84806">
      <w:pPr>
        <w:spacing w:after="31" w:line="259" w:lineRule="auto"/>
        <w:ind w:left="590" w:firstLine="0"/>
        <w:jc w:val="left"/>
      </w:pPr>
      <w:r>
        <w:rPr>
          <w:rFonts w:ascii="Calibri" w:eastAsia="Calibri" w:hAnsi="Calibri" w:cs="Calibri"/>
          <w:noProof/>
          <w:sz w:val="22"/>
        </w:rPr>
        <mc:AlternateContent>
          <mc:Choice Requires="wpg">
            <w:drawing>
              <wp:inline distT="0" distB="0" distL="0" distR="0">
                <wp:extent cx="4121315" cy="539"/>
                <wp:effectExtent l="0" t="0" r="0" b="0"/>
                <wp:docPr id="115590" name="Group 115590"/>
                <wp:cNvGraphicFramePr/>
                <a:graphic xmlns:a="http://schemas.openxmlformats.org/drawingml/2006/main">
                  <a:graphicData uri="http://schemas.microsoft.com/office/word/2010/wordprocessingGroup">
                    <wpg:wgp>
                      <wpg:cNvGrpSpPr/>
                      <wpg:grpSpPr>
                        <a:xfrm>
                          <a:off x="0" y="0"/>
                          <a:ext cx="4121315" cy="539"/>
                          <a:chOff x="0" y="0"/>
                          <a:chExt cx="4121315" cy="539"/>
                        </a:xfrm>
                      </wpg:grpSpPr>
                      <wps:wsp>
                        <wps:cNvPr id="11523" name="Shape 11523"/>
                        <wps:cNvSpPr/>
                        <wps:spPr>
                          <a:xfrm>
                            <a:off x="0" y="0"/>
                            <a:ext cx="4121315" cy="539"/>
                          </a:xfrm>
                          <a:custGeom>
                            <a:avLst/>
                            <a:gdLst/>
                            <a:ahLst/>
                            <a:cxnLst/>
                            <a:rect l="0" t="0" r="0" b="0"/>
                            <a:pathLst>
                              <a:path w="4121315" h="539">
                                <a:moveTo>
                                  <a:pt x="0" y="0"/>
                                </a:moveTo>
                                <a:lnTo>
                                  <a:pt x="4121315" y="539"/>
                                </a:lnTo>
                              </a:path>
                            </a:pathLst>
                          </a:custGeom>
                          <a:ln w="13468" cap="flat">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115590" style="width:324.513pt;height:0.0424194pt;mso-position-horizontal-relative:char;mso-position-vertical-relative:line" coordsize="41213,5">
                <v:shape id="Shape 11523" style="position:absolute;width:41213;height:5;left:0;top:0;" coordsize="4121315,539" path="m0,0l4121315,539">
                  <v:stroke weight="1.0605pt" endcap="flat" joinstyle="round" on="true" color="#000000"/>
                  <v:fill on="false" color="#000000" opacity="0"/>
                </v:shape>
              </v:group>
            </w:pict>
          </mc:Fallback>
        </mc:AlternateContent>
      </w:r>
    </w:p>
    <w:p w:rsidR="002608E3" w:rsidRDefault="00E84806">
      <w:pPr>
        <w:spacing w:after="2" w:line="259" w:lineRule="auto"/>
        <w:ind w:left="456" w:firstLine="0"/>
        <w:jc w:val="left"/>
      </w:pPr>
      <w:r>
        <w:t xml:space="preserve"> </w:t>
      </w:r>
    </w:p>
    <w:p w:rsidR="002608E3" w:rsidRDefault="00E84806">
      <w:pPr>
        <w:tabs>
          <w:tab w:val="center" w:pos="1099"/>
          <w:tab w:val="center" w:pos="1958"/>
          <w:tab w:val="center" w:pos="2459"/>
          <w:tab w:val="center" w:pos="2959"/>
          <w:tab w:val="center" w:pos="3460"/>
          <w:tab w:val="center" w:pos="3960"/>
          <w:tab w:val="center" w:pos="4461"/>
        </w:tabs>
        <w:ind w:left="0" w:firstLine="0"/>
        <w:jc w:val="left"/>
      </w:pPr>
      <w:r>
        <w:rPr>
          <w:rFonts w:ascii="Calibri" w:eastAsia="Calibri" w:hAnsi="Calibri" w:cs="Calibri"/>
          <w:sz w:val="22"/>
        </w:rPr>
        <w:tab/>
      </w:r>
      <w:r>
        <w:t xml:space="preserve">« 27 » жовтня 2015 р. </w:t>
      </w:r>
      <w:r>
        <w:tab/>
        <w:t xml:space="preserve"> </w:t>
      </w:r>
      <w:r>
        <w:tab/>
        <w:t xml:space="preserve"> </w:t>
      </w:r>
      <w:r>
        <w:tab/>
        <w:t xml:space="preserve"> </w:t>
      </w:r>
      <w:r>
        <w:tab/>
        <w:t xml:space="preserve"> </w:t>
      </w:r>
      <w:r>
        <w:tab/>
        <w:t xml:space="preserve"> </w:t>
      </w:r>
      <w:r>
        <w:tab/>
        <w:t xml:space="preserve"> </w:t>
      </w:r>
    </w:p>
    <w:p w:rsidR="002608E3" w:rsidRDefault="00E84806">
      <w:pPr>
        <w:ind w:left="465" w:right="540"/>
      </w:pPr>
      <w:r>
        <w:t xml:space="preserve">Вихідний документ № 46-15       </w:t>
      </w:r>
    </w:p>
    <w:p w:rsidR="002608E3" w:rsidRDefault="00E84806">
      <w:pPr>
        <w:spacing w:after="3" w:line="242" w:lineRule="auto"/>
        <w:ind w:left="5628" w:right="757" w:hanging="231"/>
        <w:jc w:val="left"/>
      </w:pPr>
      <w:r>
        <w:t xml:space="preserve">Голові Вінницької обласної  державної адміністрації  Коровію В.В.  </w:t>
      </w:r>
    </w:p>
    <w:p w:rsidR="002608E3" w:rsidRDefault="00E84806">
      <w:pPr>
        <w:spacing w:after="0" w:line="259" w:lineRule="auto"/>
        <w:ind w:left="0" w:right="743" w:firstLine="0"/>
        <w:jc w:val="right"/>
      </w:pPr>
      <w:r>
        <w:t xml:space="preserve"> </w:t>
      </w:r>
    </w:p>
    <w:p w:rsidR="002608E3" w:rsidRDefault="00E84806">
      <w:pPr>
        <w:spacing w:line="249" w:lineRule="auto"/>
        <w:ind w:left="650" w:right="962"/>
        <w:jc w:val="center"/>
      </w:pPr>
      <w:r>
        <w:t xml:space="preserve">ЗВЕРНЕННЯ </w:t>
      </w:r>
    </w:p>
    <w:p w:rsidR="002608E3" w:rsidRDefault="00E84806">
      <w:pPr>
        <w:spacing w:after="0" w:line="259" w:lineRule="auto"/>
        <w:ind w:left="0" w:right="287" w:firstLine="0"/>
        <w:jc w:val="center"/>
      </w:pPr>
      <w:r>
        <w:t xml:space="preserve"> </w:t>
      </w:r>
    </w:p>
    <w:p w:rsidR="002608E3" w:rsidRDefault="00E84806">
      <w:pPr>
        <w:ind w:left="455" w:right="778" w:firstLine="501"/>
      </w:pPr>
      <w:r>
        <w:t>Відповідно до Порядку сприяння проведенню громадської експертизи діяльності органів виконавчої влади, затвердженого постановою Кабінету Міністрів України від 5 листопада 2008 року №976, подаємо Вам пропозиції за результатами проведення громадської експер</w:t>
      </w:r>
      <w:r>
        <w:t xml:space="preserve">тизи діяльності Вінницької обласної державної адміністрації.  </w:t>
      </w:r>
    </w:p>
    <w:p w:rsidR="002608E3" w:rsidRDefault="00E84806">
      <w:pPr>
        <w:ind w:left="455" w:right="778" w:firstLine="501"/>
      </w:pPr>
      <w:r>
        <w:t>Відповідно до п. 6 Порядку сприяння проведенню громадської експертизи діяльності органів виконавчої влади просимо врахувати наші пропозиції, за результатами проведення громадської експертизи, п</w:t>
      </w:r>
      <w:r>
        <w:t xml:space="preserve">ід час вирішення питань поточної діяльності Вінницької обласної державної адміністрації, а також  під час підготовки програм соціально-економічного розвитку, регіональних програм та формування обласного бюджету.  </w:t>
      </w:r>
    </w:p>
    <w:p w:rsidR="002608E3" w:rsidRDefault="00E84806">
      <w:pPr>
        <w:ind w:left="455" w:right="777" w:firstLine="501"/>
      </w:pPr>
      <w:r>
        <w:t xml:space="preserve">Відповідно до п. 7. Порядку сприяння проведенню громадської експертизи діяльності органів виконавчої влади, затвердженого постановою Кабінету Міністрів України від 5 листопада 2008 року №976 просимо Вас:  </w:t>
      </w:r>
    </w:p>
    <w:p w:rsidR="002608E3" w:rsidRDefault="00E84806">
      <w:pPr>
        <w:numPr>
          <w:ilvl w:val="0"/>
          <w:numId w:val="109"/>
        </w:numPr>
        <w:ind w:right="777" w:firstLine="501"/>
      </w:pPr>
      <w:r>
        <w:rPr>
          <w:b/>
        </w:rPr>
        <w:t>Розмістити</w:t>
      </w:r>
      <w:r>
        <w:t xml:space="preserve"> пропозиції нашої організації за результ</w:t>
      </w:r>
      <w:r>
        <w:t xml:space="preserve">атами проведення громадської експертизи </w:t>
      </w:r>
      <w:r>
        <w:rPr>
          <w:b/>
        </w:rPr>
        <w:t>у тижневий строк</w:t>
      </w:r>
      <w:r>
        <w:t xml:space="preserve"> на веб-сайті Вінницької обласної державної адміністрації; </w:t>
      </w:r>
    </w:p>
    <w:p w:rsidR="002608E3" w:rsidRDefault="00E84806">
      <w:pPr>
        <w:numPr>
          <w:ilvl w:val="0"/>
          <w:numId w:val="109"/>
        </w:numPr>
        <w:ind w:right="777" w:firstLine="501"/>
      </w:pPr>
      <w:r>
        <w:rPr>
          <w:b/>
        </w:rPr>
        <w:t>Розглянути пропозиції</w:t>
      </w:r>
      <w:r>
        <w:t xml:space="preserve"> за результатами проведення громадської експертизи </w:t>
      </w:r>
      <w:r>
        <w:rPr>
          <w:b/>
        </w:rPr>
        <w:t>на найближчому засіданні колегії Вінницької облдержадміністрації</w:t>
      </w:r>
      <w:r>
        <w:t xml:space="preserve"> за </w:t>
      </w:r>
      <w:r>
        <w:t>участю представників нашої організації. (У разі коли колегію не утворено, просимо особисто Вас, у двотижневий строк, як це передбачено Постановою Кабінету Міністрів України від 5 листопада 2008 року №976, розглянути експертні пропозиції особисто, за участю</w:t>
      </w:r>
      <w:r>
        <w:t xml:space="preserve"> представників нашої організації); </w:t>
      </w:r>
    </w:p>
    <w:p w:rsidR="002608E3" w:rsidRDefault="00E84806">
      <w:pPr>
        <w:numPr>
          <w:ilvl w:val="0"/>
          <w:numId w:val="109"/>
        </w:numPr>
        <w:ind w:right="777" w:firstLine="501"/>
      </w:pPr>
      <w:r>
        <w:rPr>
          <w:b/>
        </w:rPr>
        <w:t>Розробити і затвердити</w:t>
      </w:r>
      <w:r>
        <w:t xml:space="preserve"> за результатами розгляду експертних пропозицій </w:t>
      </w:r>
      <w:r>
        <w:rPr>
          <w:b/>
        </w:rPr>
        <w:t>заходи</w:t>
      </w:r>
      <w:r>
        <w:t xml:space="preserve">, спрямовані на їх реалізацію;  </w:t>
      </w:r>
    </w:p>
    <w:p w:rsidR="002608E3" w:rsidRDefault="00E84806">
      <w:pPr>
        <w:numPr>
          <w:ilvl w:val="0"/>
          <w:numId w:val="109"/>
        </w:numPr>
        <w:ind w:right="777" w:firstLine="501"/>
      </w:pPr>
      <w:r>
        <w:rPr>
          <w:b/>
        </w:rPr>
        <w:t>Надати</w:t>
      </w:r>
      <w:r>
        <w:t xml:space="preserve"> у десятиденний строк громадській організації «ПРАВО» письмову </w:t>
      </w:r>
      <w:r>
        <w:rPr>
          <w:b/>
        </w:rPr>
        <w:t>відповідь</w:t>
      </w:r>
      <w:r>
        <w:t xml:space="preserve"> про результати розгляду експертн</w:t>
      </w:r>
      <w:r>
        <w:t xml:space="preserve">их пропозицій та заходи, спрямовані на їх реалізацію, а також </w:t>
      </w:r>
      <w:r>
        <w:rPr>
          <w:b/>
        </w:rPr>
        <w:t>розмістити</w:t>
      </w:r>
      <w:r>
        <w:t xml:space="preserve"> у десятиденний термін </w:t>
      </w:r>
      <w:r>
        <w:rPr>
          <w:b/>
        </w:rPr>
        <w:t>відповідну інформацію у засобах масової інформації та/або на веб-сайті</w:t>
      </w:r>
      <w:r>
        <w:t xml:space="preserve"> Вінницької обласної державної адміністрації; </w:t>
      </w:r>
    </w:p>
    <w:p w:rsidR="002608E3" w:rsidRDefault="00E84806">
      <w:pPr>
        <w:numPr>
          <w:ilvl w:val="0"/>
          <w:numId w:val="109"/>
        </w:numPr>
        <w:ind w:right="777" w:firstLine="501"/>
      </w:pPr>
      <w:r>
        <w:rPr>
          <w:b/>
        </w:rPr>
        <w:t>Надіслати</w:t>
      </w:r>
      <w:r>
        <w:t xml:space="preserve"> в письмовій та електронній формі Секретаріату Кабінету Міністрів України для розміщення на урядовому веб-сайті «Громадянське суспільство і влада» інформацію, передбачену Постановою КМУ №976. </w:t>
      </w:r>
    </w:p>
    <w:p w:rsidR="002608E3" w:rsidRDefault="00E84806">
      <w:pPr>
        <w:ind w:left="455" w:right="778" w:firstLine="501"/>
      </w:pPr>
      <w:r>
        <w:t>Заздалегідь дякую Вам за увагу до цього звернення і не сумніваю</w:t>
      </w:r>
      <w:r>
        <w:t xml:space="preserve">ся, що Ваша компетентна співпраця відповідатиме курсу на реалізацію принципу верховенства права, забезпечення прозорості діяльності органів влади та врахування громадської думки, проголошеному керівництвом нашої держави. </w:t>
      </w:r>
      <w:r>
        <w:rPr>
          <w:b/>
        </w:rPr>
        <w:t>Додаток:</w:t>
      </w:r>
      <w:r>
        <w:t xml:space="preserve"> Експертні пропозиції за ре</w:t>
      </w:r>
      <w:r>
        <w:t xml:space="preserve">зультатами проведення громадської експертизи на 4 аркушах. </w:t>
      </w:r>
    </w:p>
    <w:p w:rsidR="002608E3" w:rsidRDefault="00E84806">
      <w:pPr>
        <w:spacing w:after="0" w:line="259" w:lineRule="auto"/>
        <w:ind w:left="711" w:firstLine="0"/>
        <w:jc w:val="left"/>
      </w:pPr>
      <w:r>
        <w:t xml:space="preserve"> </w:t>
      </w:r>
    </w:p>
    <w:p w:rsidR="002608E3" w:rsidRDefault="00E84806">
      <w:pPr>
        <w:ind w:left="721" w:right="3694"/>
      </w:pPr>
      <w:r>
        <w:t xml:space="preserve">З повагою, </w:t>
      </w:r>
    </w:p>
    <w:p w:rsidR="002608E3" w:rsidRDefault="00E84806">
      <w:pPr>
        <w:tabs>
          <w:tab w:val="center" w:pos="1427"/>
          <w:tab w:val="center" w:pos="3357"/>
          <w:tab w:val="center" w:pos="4461"/>
          <w:tab w:val="center" w:pos="5391"/>
        </w:tabs>
        <w:ind w:left="0" w:firstLine="0"/>
        <w:jc w:val="left"/>
      </w:pPr>
      <w:r>
        <w:rPr>
          <w:rFonts w:ascii="Calibri" w:eastAsia="Calibri" w:hAnsi="Calibri" w:cs="Calibri"/>
          <w:sz w:val="22"/>
        </w:rPr>
        <w:lastRenderedPageBreak/>
        <w:tab/>
      </w:r>
      <w:r>
        <w:t xml:space="preserve">Голова Ради організації </w:t>
      </w:r>
      <w:r>
        <w:tab/>
      </w:r>
      <w:r>
        <w:rPr>
          <w:noProof/>
        </w:rPr>
        <w:drawing>
          <wp:inline distT="0" distB="0" distL="0" distR="0">
            <wp:extent cx="1077468" cy="583988"/>
            <wp:effectExtent l="0" t="0" r="0" b="0"/>
            <wp:docPr id="11518" name="Picture 11518"/>
            <wp:cNvGraphicFramePr/>
            <a:graphic xmlns:a="http://schemas.openxmlformats.org/drawingml/2006/main">
              <a:graphicData uri="http://schemas.openxmlformats.org/drawingml/2006/picture">
                <pic:pic xmlns:pic="http://schemas.openxmlformats.org/drawingml/2006/picture">
                  <pic:nvPicPr>
                    <pic:cNvPr id="11518" name="Picture 11518"/>
                    <pic:cNvPicPr/>
                  </pic:nvPicPr>
                  <pic:blipFill>
                    <a:blip r:embed="rId12"/>
                    <a:stretch>
                      <a:fillRect/>
                    </a:stretch>
                  </pic:blipFill>
                  <pic:spPr>
                    <a:xfrm>
                      <a:off x="0" y="0"/>
                      <a:ext cx="1077468" cy="583988"/>
                    </a:xfrm>
                    <a:prstGeom prst="rect">
                      <a:avLst/>
                    </a:prstGeom>
                  </pic:spPr>
                </pic:pic>
              </a:graphicData>
            </a:graphic>
          </wp:inline>
        </w:drawing>
      </w:r>
      <w:r>
        <w:t xml:space="preserve"> </w:t>
      </w:r>
      <w:r>
        <w:tab/>
        <w:t xml:space="preserve"> </w:t>
      </w:r>
      <w:r>
        <w:tab/>
        <w:t xml:space="preserve">Віталій Дорох </w:t>
      </w:r>
    </w:p>
    <w:p w:rsidR="002608E3" w:rsidRDefault="00E84806">
      <w:pPr>
        <w:spacing w:after="110" w:line="259" w:lineRule="auto"/>
        <w:ind w:left="456" w:firstLine="0"/>
        <w:jc w:val="left"/>
      </w:pPr>
      <w:r>
        <w:t xml:space="preserve"> </w:t>
      </w:r>
    </w:p>
    <w:p w:rsidR="002608E3" w:rsidRDefault="00E84806">
      <w:pPr>
        <w:spacing w:after="30" w:line="259" w:lineRule="auto"/>
        <w:ind w:left="141" w:right="454"/>
        <w:jc w:val="center"/>
      </w:pPr>
      <w:r>
        <w:rPr>
          <w:color w:val="181717"/>
          <w:sz w:val="17"/>
        </w:rPr>
        <w:t>85</w:t>
      </w:r>
      <w:r>
        <w:rPr>
          <w:color w:val="FFFFFF"/>
          <w:sz w:val="17"/>
        </w:rPr>
        <w:t xml:space="preserve">85 </w:t>
      </w:r>
    </w:p>
    <w:p w:rsidR="002608E3" w:rsidRDefault="00E84806">
      <w:pPr>
        <w:spacing w:after="73"/>
        <w:ind w:left="693" w:right="540"/>
      </w:pPr>
      <w:r>
        <w:t xml:space="preserve">                                                                            .</w:t>
      </w:r>
      <w:r>
        <w:rPr>
          <w:noProof/>
        </w:rPr>
        <w:drawing>
          <wp:inline distT="0" distB="0" distL="0" distR="0">
            <wp:extent cx="790682" cy="457385"/>
            <wp:effectExtent l="0" t="0" r="0" b="0"/>
            <wp:docPr id="11640" name="Picture 11640"/>
            <wp:cNvGraphicFramePr/>
            <a:graphic xmlns:a="http://schemas.openxmlformats.org/drawingml/2006/main">
              <a:graphicData uri="http://schemas.openxmlformats.org/drawingml/2006/picture">
                <pic:pic xmlns:pic="http://schemas.openxmlformats.org/drawingml/2006/picture">
                  <pic:nvPicPr>
                    <pic:cNvPr id="11640" name="Picture 11640"/>
                    <pic:cNvPicPr/>
                  </pic:nvPicPr>
                  <pic:blipFill>
                    <a:blip r:embed="rId11"/>
                    <a:stretch>
                      <a:fillRect/>
                    </a:stretch>
                  </pic:blipFill>
                  <pic:spPr>
                    <a:xfrm>
                      <a:off x="0" y="0"/>
                      <a:ext cx="790682" cy="457385"/>
                    </a:xfrm>
                    <a:prstGeom prst="rect">
                      <a:avLst/>
                    </a:prstGeom>
                  </pic:spPr>
                </pic:pic>
              </a:graphicData>
            </a:graphic>
          </wp:inline>
        </w:drawing>
      </w:r>
      <w:r>
        <w:t xml:space="preserve"> </w:t>
      </w:r>
    </w:p>
    <w:p w:rsidR="002608E3" w:rsidRDefault="00E84806">
      <w:pPr>
        <w:spacing w:after="0" w:line="259" w:lineRule="auto"/>
        <w:ind w:left="143"/>
        <w:jc w:val="center"/>
      </w:pPr>
      <w:r>
        <w:rPr>
          <w:i/>
          <w:sz w:val="23"/>
        </w:rPr>
        <w:t xml:space="preserve">ХМІЛЬНИЦЬКА РАЙОННА </w:t>
      </w:r>
    </w:p>
    <w:p w:rsidR="002608E3" w:rsidRDefault="00E84806">
      <w:pPr>
        <w:spacing w:after="0" w:line="259" w:lineRule="auto"/>
        <w:ind w:left="143" w:right="1"/>
        <w:jc w:val="center"/>
      </w:pPr>
      <w:r>
        <w:rPr>
          <w:i/>
          <w:sz w:val="23"/>
        </w:rPr>
        <w:t xml:space="preserve"> ГРОМАДСЬКА ОРГАНІЗАЦІЯ  "</w:t>
      </w:r>
      <w:r>
        <w:rPr>
          <w:i/>
          <w:sz w:val="23"/>
        </w:rPr>
        <w:t xml:space="preserve">ПРАВО" </w:t>
      </w:r>
    </w:p>
    <w:p w:rsidR="002608E3" w:rsidRDefault="00E84806">
      <w:pPr>
        <w:ind w:left="960" w:right="540"/>
      </w:pPr>
      <w:r>
        <w:t xml:space="preserve">Вінницька обл., __________________, вул.. 1-го Травня, буд.. 9, кв. 29, E-mail – doroh-hm@yandex.ru  </w:t>
      </w:r>
    </w:p>
    <w:p w:rsidR="002608E3" w:rsidRDefault="00E84806">
      <w:pPr>
        <w:spacing w:after="35" w:line="259" w:lineRule="auto"/>
        <w:ind w:left="816" w:firstLine="0"/>
        <w:jc w:val="left"/>
      </w:pPr>
      <w:r>
        <w:rPr>
          <w:rFonts w:ascii="Calibri" w:eastAsia="Calibri" w:hAnsi="Calibri" w:cs="Calibri"/>
          <w:noProof/>
          <w:sz w:val="22"/>
        </w:rPr>
        <mc:AlternateContent>
          <mc:Choice Requires="wpg">
            <w:drawing>
              <wp:inline distT="0" distB="0" distL="0" distR="0">
                <wp:extent cx="4121315" cy="539"/>
                <wp:effectExtent l="0" t="0" r="0" b="0"/>
                <wp:docPr id="114922" name="Group 114922"/>
                <wp:cNvGraphicFramePr/>
                <a:graphic xmlns:a="http://schemas.openxmlformats.org/drawingml/2006/main">
                  <a:graphicData uri="http://schemas.microsoft.com/office/word/2010/wordprocessingGroup">
                    <wpg:wgp>
                      <wpg:cNvGrpSpPr/>
                      <wpg:grpSpPr>
                        <a:xfrm>
                          <a:off x="0" y="0"/>
                          <a:ext cx="4121315" cy="539"/>
                          <a:chOff x="0" y="0"/>
                          <a:chExt cx="4121315" cy="539"/>
                        </a:xfrm>
                      </wpg:grpSpPr>
                      <wps:wsp>
                        <wps:cNvPr id="11641" name="Shape 11641"/>
                        <wps:cNvSpPr/>
                        <wps:spPr>
                          <a:xfrm>
                            <a:off x="0" y="0"/>
                            <a:ext cx="4121315" cy="539"/>
                          </a:xfrm>
                          <a:custGeom>
                            <a:avLst/>
                            <a:gdLst/>
                            <a:ahLst/>
                            <a:cxnLst/>
                            <a:rect l="0" t="0" r="0" b="0"/>
                            <a:pathLst>
                              <a:path w="4121315" h="539">
                                <a:moveTo>
                                  <a:pt x="0" y="0"/>
                                </a:moveTo>
                                <a:lnTo>
                                  <a:pt x="4121315" y="539"/>
                                </a:lnTo>
                              </a:path>
                            </a:pathLst>
                          </a:custGeom>
                          <a:ln w="13468" cap="flat">
                            <a:round/>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114922" style="width:324.513pt;height:0.0424194pt;mso-position-horizontal-relative:char;mso-position-vertical-relative:line" coordsize="41213,5">
                <v:shape id="Shape 11641" style="position:absolute;width:41213;height:5;left:0;top:0;" coordsize="4121315,539" path="m0,0l4121315,539">
                  <v:stroke weight="1.0605pt" endcap="flat" joinstyle="round" on="true" color="#000000"/>
                  <v:fill on="false" color="#000000" opacity="0"/>
                </v:shape>
              </v:group>
            </w:pict>
          </mc:Fallback>
        </mc:AlternateContent>
      </w:r>
    </w:p>
    <w:p w:rsidR="002608E3" w:rsidRDefault="00E84806">
      <w:pPr>
        <w:spacing w:after="0" w:line="259" w:lineRule="auto"/>
        <w:ind w:left="166" w:firstLine="0"/>
        <w:jc w:val="center"/>
      </w:pPr>
      <w:r>
        <w:rPr>
          <w:b/>
        </w:rPr>
        <w:t xml:space="preserve"> </w:t>
      </w:r>
    </w:p>
    <w:p w:rsidR="002608E3" w:rsidRDefault="00E84806">
      <w:pPr>
        <w:pStyle w:val="3"/>
        <w:ind w:left="394" w:right="252"/>
      </w:pPr>
      <w:r>
        <w:t xml:space="preserve">Експертні пропозиції  за результатами проведення громадської експертизи </w:t>
      </w:r>
    </w:p>
    <w:p w:rsidR="002608E3" w:rsidRDefault="00E84806">
      <w:pPr>
        <w:spacing w:after="0" w:line="259" w:lineRule="auto"/>
        <w:ind w:left="1184" w:firstLine="0"/>
        <w:jc w:val="left"/>
      </w:pPr>
      <w:r>
        <w:t xml:space="preserve"> </w:t>
      </w:r>
    </w:p>
    <w:p w:rsidR="002608E3" w:rsidRDefault="00E84806">
      <w:pPr>
        <w:spacing w:after="3" w:line="247" w:lineRule="auto"/>
        <w:ind w:left="683" w:right="518" w:firstLine="1"/>
        <w:jc w:val="left"/>
      </w:pPr>
      <w:r>
        <w:rPr>
          <w:b/>
        </w:rPr>
        <w:t xml:space="preserve">Ініціатор проведення громадської експертизи: </w:t>
      </w:r>
    </w:p>
    <w:p w:rsidR="002608E3" w:rsidRDefault="00E84806">
      <w:pPr>
        <w:ind w:left="693" w:right="540"/>
      </w:pPr>
      <w:r>
        <w:t>Хмільницька районна г</w:t>
      </w:r>
      <w:r>
        <w:t xml:space="preserve">ромадська організація «ПРАВО»,  </w:t>
      </w:r>
    </w:p>
    <w:p w:rsidR="002608E3" w:rsidRDefault="00E84806">
      <w:pPr>
        <w:ind w:left="693" w:right="540"/>
      </w:pPr>
      <w:r>
        <w:t xml:space="preserve">Поштова адреса: просп. Свободи, 12, районний Будинок культури, __________________, Вінницька область, Фактична адреса: просп. Свободи, 12, районний Будинок культури, __________________ Вінницька область,  </w:t>
      </w:r>
      <w:r>
        <w:rPr>
          <w:color w:val="0000FF"/>
          <w:u w:val="single" w:color="0000FF"/>
        </w:rPr>
        <w:t>http://forumhm.org</w:t>
      </w:r>
      <w:r>
        <w:rPr>
          <w:color w:val="0000FF"/>
          <w:u w:val="single" w:color="0000FF"/>
        </w:rPr>
        <w:t>/</w:t>
      </w:r>
      <w:r>
        <w:t xml:space="preserve"> </w:t>
      </w:r>
      <w:r>
        <w:rPr>
          <w:color w:val="0000FF"/>
          <w:u w:val="single" w:color="0000FF"/>
        </w:rPr>
        <w:t>doroh-hm@yandex.ru</w:t>
      </w:r>
      <w:r>
        <w:t xml:space="preserve"> </w:t>
      </w:r>
    </w:p>
    <w:p w:rsidR="002608E3" w:rsidRDefault="00E84806">
      <w:pPr>
        <w:ind w:left="693" w:right="540"/>
      </w:pPr>
      <w:r>
        <w:rPr>
          <w:b/>
        </w:rPr>
        <w:t>Предмет громадської експертизи:</w:t>
      </w:r>
      <w:r>
        <w:rPr>
          <w:i/>
        </w:rPr>
        <w:t xml:space="preserve">  </w:t>
      </w:r>
      <w:r>
        <w:t xml:space="preserve">стан дотримання та виконання своїх повноважень Вінницькою обласною державною адміністрацією під час розробки Перспективного плану формування територій громад Вінницької області.  </w:t>
      </w:r>
      <w:r>
        <w:rPr>
          <w:b/>
          <w:i/>
        </w:rPr>
        <w:t xml:space="preserve"> </w:t>
      </w:r>
    </w:p>
    <w:p w:rsidR="002608E3" w:rsidRDefault="00E84806">
      <w:pPr>
        <w:spacing w:after="3" w:line="247" w:lineRule="auto"/>
        <w:ind w:left="683" w:right="518" w:firstLine="1"/>
        <w:jc w:val="left"/>
      </w:pPr>
      <w:r>
        <w:rPr>
          <w:b/>
        </w:rPr>
        <w:t xml:space="preserve">Мета громадської експертизи: </w:t>
      </w:r>
      <w:r>
        <w:t xml:space="preserve"> </w:t>
      </w:r>
    </w:p>
    <w:p w:rsidR="002608E3" w:rsidRDefault="00E84806">
      <w:pPr>
        <w:numPr>
          <w:ilvl w:val="0"/>
          <w:numId w:val="110"/>
        </w:numPr>
        <w:ind w:left="1193" w:right="540" w:hanging="255"/>
      </w:pPr>
      <w:r>
        <w:t xml:space="preserve">оцінка діяльності Вінницької обласної державної адміністрації під час розробки Перспективного плану формування територій громад Вінницької області;  </w:t>
      </w:r>
    </w:p>
    <w:p w:rsidR="002608E3" w:rsidRDefault="00E84806">
      <w:pPr>
        <w:numPr>
          <w:ilvl w:val="0"/>
          <w:numId w:val="110"/>
        </w:numPr>
        <w:ind w:left="1193" w:right="540" w:hanging="255"/>
      </w:pPr>
      <w:r>
        <w:t xml:space="preserve">оцінка рівня дотримання Вінницькою обласною державною адміністрацією Постанови Кабінету Міністрів України №214 від 08 квітня 2015 року «Про затвердження Методики формування спроможних територіальних громад» під час розробки Перспективного плану формування </w:t>
      </w:r>
      <w:r>
        <w:t xml:space="preserve">територій громад Вінницької області; </w:t>
      </w:r>
    </w:p>
    <w:p w:rsidR="002608E3" w:rsidRDefault="00E84806">
      <w:pPr>
        <w:numPr>
          <w:ilvl w:val="0"/>
          <w:numId w:val="110"/>
        </w:numPr>
        <w:ind w:left="1193" w:right="540" w:hanging="255"/>
      </w:pPr>
      <w:r>
        <w:t>розробка та внесення пропозицій щодо покращення організаційно-правового та методичного забезпечення діяльності Вінницької обласної державної адміністрації під час виконання своїх повноважень в процесі реформування місц</w:t>
      </w:r>
      <w:r>
        <w:t xml:space="preserve">евого самоврядування та територіальної організації влади в Україні.  </w:t>
      </w:r>
    </w:p>
    <w:p w:rsidR="002608E3" w:rsidRDefault="00E84806">
      <w:pPr>
        <w:spacing w:after="3" w:line="247" w:lineRule="auto"/>
        <w:ind w:left="683" w:right="518" w:firstLine="1"/>
        <w:jc w:val="left"/>
      </w:pPr>
      <w:r>
        <w:rPr>
          <w:b/>
        </w:rPr>
        <w:t xml:space="preserve">Відомості про експертів, які проводили громадську експертизу: </w:t>
      </w:r>
    </w:p>
    <w:p w:rsidR="002608E3" w:rsidRDefault="00E84806">
      <w:pPr>
        <w:numPr>
          <w:ilvl w:val="0"/>
          <w:numId w:val="110"/>
        </w:numPr>
        <w:ind w:left="1193" w:right="540" w:hanging="255"/>
      </w:pPr>
      <w:r>
        <w:rPr>
          <w:b/>
        </w:rPr>
        <w:t>Віталій Дорох</w:t>
      </w:r>
      <w:r>
        <w:t>, голова Ради Хмільницької районної громадської організації «ПРАВО», керівник експертної групи громадської рад</w:t>
      </w:r>
      <w:r>
        <w:t xml:space="preserve">и при Вінницькій ОДА;  </w:t>
      </w:r>
    </w:p>
    <w:p w:rsidR="002608E3" w:rsidRDefault="00E84806">
      <w:pPr>
        <w:numPr>
          <w:ilvl w:val="0"/>
          <w:numId w:val="110"/>
        </w:numPr>
        <w:ind w:left="1193" w:right="540" w:hanging="255"/>
      </w:pPr>
      <w:r>
        <w:rPr>
          <w:b/>
        </w:rPr>
        <w:t>Володимир Шеремета</w:t>
      </w:r>
      <w:r>
        <w:t xml:space="preserve">, експерт Хмільницької районної громадської організації «ПРАВО», член експертної групи громадської ради при Вінницькій ОДА; </w:t>
      </w:r>
    </w:p>
    <w:p w:rsidR="002608E3" w:rsidRDefault="00E84806">
      <w:pPr>
        <w:numPr>
          <w:ilvl w:val="0"/>
          <w:numId w:val="110"/>
        </w:numPr>
        <w:ind w:left="1193" w:right="540" w:hanging="255"/>
      </w:pPr>
      <w:r>
        <w:rPr>
          <w:b/>
        </w:rPr>
        <w:t>Михайло Бардин</w:t>
      </w:r>
      <w:r>
        <w:t>, голова громадської ради при Вінницькій ОДА, голова Правління Подільського</w:t>
      </w:r>
      <w:r>
        <w:t xml:space="preserve"> центру прав людини; </w:t>
      </w:r>
    </w:p>
    <w:p w:rsidR="002608E3" w:rsidRDefault="00E84806">
      <w:pPr>
        <w:numPr>
          <w:ilvl w:val="0"/>
          <w:numId w:val="110"/>
        </w:numPr>
        <w:ind w:left="1193" w:right="540" w:hanging="255"/>
      </w:pPr>
      <w:r>
        <w:rPr>
          <w:b/>
        </w:rPr>
        <w:t>Андрій Кавунець</w:t>
      </w:r>
      <w:r>
        <w:t xml:space="preserve">, член експертної групи громадської ради при Вінницькій ОДА, заступник виконавчого директора - директор Ресурсно-інформаційного центру Вінницької обласної асоціації органів місцевого самоврядування; </w:t>
      </w:r>
    </w:p>
    <w:p w:rsidR="002608E3" w:rsidRDefault="00E84806">
      <w:pPr>
        <w:numPr>
          <w:ilvl w:val="0"/>
          <w:numId w:val="110"/>
        </w:numPr>
        <w:ind w:left="1193" w:right="540" w:hanging="255"/>
      </w:pPr>
      <w:r>
        <w:rPr>
          <w:b/>
        </w:rPr>
        <w:t>Таїсія Гайда</w:t>
      </w:r>
      <w:r>
        <w:t>, коорд</w:t>
      </w:r>
      <w:r>
        <w:t xml:space="preserve">инатор громадської організації «Автомайдан Вінниччина». </w:t>
      </w:r>
    </w:p>
    <w:p w:rsidR="002608E3" w:rsidRDefault="00E84806">
      <w:pPr>
        <w:spacing w:after="0" w:line="259" w:lineRule="auto"/>
        <w:ind w:left="166" w:firstLine="0"/>
        <w:jc w:val="center"/>
      </w:pPr>
      <w:r>
        <w:rPr>
          <w:b/>
        </w:rPr>
        <w:t xml:space="preserve"> </w:t>
      </w:r>
    </w:p>
    <w:p w:rsidR="002608E3" w:rsidRDefault="00E84806">
      <w:pPr>
        <w:spacing w:after="3" w:line="247" w:lineRule="auto"/>
        <w:ind w:left="683" w:right="1820" w:firstLine="1639"/>
        <w:jc w:val="left"/>
      </w:pPr>
      <w:r>
        <w:rPr>
          <w:b/>
        </w:rPr>
        <w:t xml:space="preserve">Оцінка діяльності Вінницької облдержадміністрації Опис ситуації: </w:t>
      </w:r>
    </w:p>
    <w:p w:rsidR="002608E3" w:rsidRDefault="00E84806">
      <w:pPr>
        <w:numPr>
          <w:ilvl w:val="0"/>
          <w:numId w:val="111"/>
        </w:numPr>
        <w:ind w:left="710" w:right="778" w:hanging="255"/>
      </w:pPr>
      <w:r>
        <w:t xml:space="preserve">Відповідно до Методики формування спроможних територіальних громад, затвердженої Постановою Кабінету Міністрів України №214 від 08 </w:t>
      </w:r>
      <w:r>
        <w:t>квітня 2015 року (далі – Методика), представники Вінницької ОДА мали можливість, під час розробки проекту Перспективного плану формування територій громад Вінницької області (далі – Перспективний план), звертатися за роз’ясненнями щодо застосування Методик</w:t>
      </w:r>
      <w:r>
        <w:t xml:space="preserve">и до Міністерства регіонального розвитку, будівництва та житлово-комунального господарства. </w:t>
      </w:r>
      <w:r>
        <w:lastRenderedPageBreak/>
        <w:t>Але представники Вінницької ОДА, які займалися розробкою проекту Перспективного плану до Міністерства регіонального розвитку, будівництва та житлово-комунального го</w:t>
      </w:r>
      <w:r>
        <w:t xml:space="preserve">сподарства з проханням надати роз’яснення щодо застосування Методики </w:t>
      </w:r>
      <w:r>
        <w:rPr>
          <w:b/>
        </w:rPr>
        <w:t>не зверталися</w:t>
      </w:r>
      <w:r>
        <w:t xml:space="preserve">.  </w:t>
      </w:r>
    </w:p>
    <w:p w:rsidR="002608E3" w:rsidRDefault="00E84806">
      <w:pPr>
        <w:numPr>
          <w:ilvl w:val="0"/>
          <w:numId w:val="111"/>
        </w:numPr>
        <w:ind w:left="710" w:right="778" w:hanging="255"/>
      </w:pPr>
      <w:r>
        <w:t>До участі в розробці перспективного плану формування територій громад Вінницької області залучались представники громадських організацій, що увійшли до складу обласної ро</w:t>
      </w:r>
      <w:r>
        <w:t xml:space="preserve">бочої групи, зокрема, Михайло Бардин, Наталя Гижко, Олег Левченко тощо. Також до роботи у складі обласної групи було запрошено Росошанського сільського голову Володимира Слинчука.  </w:t>
      </w:r>
    </w:p>
    <w:p w:rsidR="002608E3" w:rsidRDefault="00E84806">
      <w:pPr>
        <w:spacing w:after="221"/>
        <w:ind w:left="948" w:right="540"/>
      </w:pPr>
      <w:r>
        <w:t xml:space="preserve">На рівні районів і міст до складу регіональних робочих груп були включені </w:t>
      </w:r>
      <w:r>
        <w:t xml:space="preserve">були включені представники громадськості, засобів масової інформації, сільські та селищні голови. Варто зазначити, що Методикою «створення регіональних робочих груп» </w:t>
      </w:r>
      <w:r>
        <w:rPr>
          <w:b/>
        </w:rPr>
        <w:t>не передбачено взагалі</w:t>
      </w:r>
      <w:r>
        <w:t xml:space="preserve">.  </w:t>
      </w:r>
    </w:p>
    <w:p w:rsidR="002608E3" w:rsidRDefault="00E84806">
      <w:pPr>
        <w:spacing w:after="30" w:line="259" w:lineRule="auto"/>
        <w:ind w:left="141"/>
        <w:jc w:val="center"/>
      </w:pPr>
      <w:r>
        <w:rPr>
          <w:color w:val="181717"/>
          <w:sz w:val="17"/>
        </w:rPr>
        <w:t>86</w:t>
      </w:r>
      <w:r>
        <w:rPr>
          <w:color w:val="FFFFFF"/>
          <w:sz w:val="17"/>
        </w:rPr>
        <w:t xml:space="preserve">86 </w:t>
      </w:r>
    </w:p>
    <w:p w:rsidR="002608E3" w:rsidRDefault="00E84806">
      <w:pPr>
        <w:numPr>
          <w:ilvl w:val="0"/>
          <w:numId w:val="111"/>
        </w:numPr>
        <w:ind w:left="710" w:right="778" w:hanging="255"/>
      </w:pPr>
      <w:r>
        <w:t xml:space="preserve">Вінницькою ОДА не було створено робочу групу </w:t>
      </w:r>
      <w:r>
        <w:rPr>
          <w:b/>
        </w:rPr>
        <w:t>з метою забезпечення відкритості та прозорості роботи</w:t>
      </w:r>
      <w:r>
        <w:t xml:space="preserve"> з розроблення проекту Перспективного плану. Варто зазначити, що розпорядженням голови ОДА №236 від 10 квітня 2015 року було </w:t>
      </w:r>
      <w:r>
        <w:rPr>
          <w:b/>
        </w:rPr>
        <w:t>утворено обласну робочу групу з питань підготовки Перспективного плану</w:t>
      </w:r>
      <w:r>
        <w:t xml:space="preserve">, але </w:t>
      </w:r>
      <w:r>
        <w:rPr>
          <w:b/>
        </w:rPr>
        <w:t>не</w:t>
      </w:r>
      <w:r>
        <w:rPr>
          <w:b/>
        </w:rPr>
        <w:t xml:space="preserve"> було визначено</w:t>
      </w:r>
      <w:r>
        <w:t xml:space="preserve"> повноваження цієї робочої групи, завдання, які перед нею ставилися, а також часові рамки, в яких ці завдання мають бути виконані. Наявний </w:t>
      </w:r>
      <w:r>
        <w:rPr>
          <w:b/>
        </w:rPr>
        <w:t>лише один протокол</w:t>
      </w:r>
      <w:r>
        <w:t xml:space="preserve"> розширеного засідання цієї групи.  </w:t>
      </w:r>
    </w:p>
    <w:p w:rsidR="002608E3" w:rsidRDefault="00E84806">
      <w:pPr>
        <w:ind w:left="721" w:right="776"/>
      </w:pPr>
      <w:r>
        <w:t>Також варто зазначити, що в районах області бул</w:t>
      </w:r>
      <w:r>
        <w:t xml:space="preserve">о створено відповідні робочі групи з розробки проекту Перспективного плану, хоча, як вже зазначалося, Методикою взагалі </w:t>
      </w:r>
      <w:r>
        <w:rPr>
          <w:b/>
        </w:rPr>
        <w:t>не передбачено</w:t>
      </w:r>
      <w:r>
        <w:t xml:space="preserve"> створення таких груп.  </w:t>
      </w:r>
    </w:p>
    <w:p w:rsidR="002608E3" w:rsidRDefault="00E84806">
      <w:pPr>
        <w:numPr>
          <w:ilvl w:val="0"/>
          <w:numId w:val="111"/>
        </w:numPr>
        <w:ind w:left="710" w:right="778" w:hanging="255"/>
      </w:pPr>
      <w:r>
        <w:t xml:space="preserve">Під час розробки проекту Перспективного плану </w:t>
      </w:r>
      <w:r>
        <w:rPr>
          <w:b/>
        </w:rPr>
        <w:t>не було уповноважено</w:t>
      </w:r>
      <w:r>
        <w:t xml:space="preserve"> посадових осіб Вінницької облд</w:t>
      </w:r>
      <w:r>
        <w:t xml:space="preserve">ержадміністрації для проведення консультацій з уповноваженими представниками органів місцевого самоврядування та їх асоціацій, а також суб’єктами господарювання та їх громадськими об’єднаннями, що передбачено п. 11 Методики.  </w:t>
      </w:r>
    </w:p>
    <w:p w:rsidR="002608E3" w:rsidRDefault="00E84806">
      <w:pPr>
        <w:numPr>
          <w:ilvl w:val="0"/>
          <w:numId w:val="111"/>
        </w:numPr>
        <w:ind w:left="710" w:right="778" w:hanging="255"/>
      </w:pPr>
      <w:r>
        <w:t>Жодної інформації про загальн</w:t>
      </w:r>
      <w:r>
        <w:t>у кількість проведених консультацій під час розробки проекту Перспективного плану формування територій громад Вінницької області, які проводилися уповноваженими посадовими особами Вінницької облдержадміністрації з уповноваженими представниками органів місц</w:t>
      </w:r>
      <w:r>
        <w:t xml:space="preserve">евого самоврядування та їх асоціацій, а також суб’єктами господарювання та їх громадськими об’єднаннями </w:t>
      </w:r>
      <w:r>
        <w:rPr>
          <w:b/>
        </w:rPr>
        <w:t>надано не було</w:t>
      </w:r>
      <w:r>
        <w:t xml:space="preserve">. Відповідно </w:t>
      </w:r>
      <w:r>
        <w:rPr>
          <w:b/>
        </w:rPr>
        <w:t xml:space="preserve">відсутні протоколи проведення таких консультацій, </w:t>
      </w:r>
      <w:r>
        <w:t>як</w:t>
      </w:r>
      <w:r>
        <w:rPr>
          <w:b/>
        </w:rPr>
        <w:t xml:space="preserve"> </w:t>
      </w:r>
      <w:r>
        <w:t xml:space="preserve">передбачено п. 11 Методики.  </w:t>
      </w:r>
    </w:p>
    <w:p w:rsidR="002608E3" w:rsidRDefault="00E84806">
      <w:pPr>
        <w:numPr>
          <w:ilvl w:val="0"/>
          <w:numId w:val="111"/>
        </w:numPr>
        <w:ind w:left="710" w:right="778" w:hanging="255"/>
      </w:pPr>
      <w:r>
        <w:t>Коригування проекту Перспективного плану в</w:t>
      </w:r>
      <w:r>
        <w:t xml:space="preserve">ідбувалося за погодженням з представниками територіальних громад з урахуванням рішень, прийнятих на сесіях місцевих рад. Такі дії не передбачені Методикою. Інформацію про загальну кількість консультацій </w:t>
      </w:r>
      <w:r>
        <w:rPr>
          <w:b/>
        </w:rPr>
        <w:t>не надано</w:t>
      </w:r>
      <w:r>
        <w:t xml:space="preserve">. </w:t>
      </w:r>
      <w:r>
        <w:rPr>
          <w:b/>
        </w:rPr>
        <w:t>Протоколи</w:t>
      </w:r>
      <w:r>
        <w:t xml:space="preserve"> проведення таких консультацій </w:t>
      </w:r>
      <w:r>
        <w:rPr>
          <w:b/>
        </w:rPr>
        <w:t>ві</w:t>
      </w:r>
      <w:r>
        <w:rPr>
          <w:b/>
        </w:rPr>
        <w:t>дсутні</w:t>
      </w:r>
      <w:r>
        <w:t xml:space="preserve">.  </w:t>
      </w:r>
    </w:p>
    <w:p w:rsidR="002608E3" w:rsidRDefault="00E84806">
      <w:pPr>
        <w:numPr>
          <w:ilvl w:val="0"/>
          <w:numId w:val="111"/>
        </w:numPr>
        <w:ind w:left="710" w:right="778" w:hanging="255"/>
      </w:pPr>
      <w:r>
        <w:t>Не враховувалися вимоги щодо визначення потенційного адміністративного центру спроможної територіальної громади, зокрема, що стосується наявності в населеному пункті загальноосвітнього навчального закладу I-III ступеня, та проживання в ньому не м</w:t>
      </w:r>
      <w:r>
        <w:t>енш як 250 дітей шкільного і 100 дітей дошкільного віку (ч. 2) п. 6 Методики), а також ігнорувалася вимога щодо визначення зон доступності потенційних адміністративних центрів, яка не повинна перевищувати 20 км., а в окремих випадках – 25 км (ч. 1) п. 6 Ме</w:t>
      </w:r>
      <w:r>
        <w:t xml:space="preserve">тодики). </w:t>
      </w:r>
    </w:p>
    <w:p w:rsidR="002608E3" w:rsidRDefault="00E84806">
      <w:pPr>
        <w:numPr>
          <w:ilvl w:val="0"/>
          <w:numId w:val="111"/>
        </w:numPr>
        <w:ind w:left="710" w:right="778" w:hanging="255"/>
      </w:pPr>
      <w:r>
        <w:t>Не зважаючи на те, що рішення про затвердження проекту Перспективного плану доступне на сайті Вінницької обласної ради та Вінницької облдержадміністрації, сам Перспективний план являє собою окремі фрагменти районів, в межах яких сформовані нові громади. Ці</w:t>
      </w:r>
      <w:r>
        <w:t xml:space="preserve">лісна карта (Перспективний план), передбачений п. 13 Методики, яка охоплює всю територію області та відображає межі спроможних територіальних громад, їх потенційні адміністративні центри та всі населені пункти, що увійшли до їх складу </w:t>
      </w:r>
      <w:r>
        <w:rPr>
          <w:b/>
        </w:rPr>
        <w:t>відсутня</w:t>
      </w:r>
      <w:r>
        <w:t xml:space="preserve">. </w:t>
      </w:r>
    </w:p>
    <w:p w:rsidR="002608E3" w:rsidRDefault="00E84806">
      <w:pPr>
        <w:numPr>
          <w:ilvl w:val="0"/>
          <w:numId w:val="111"/>
        </w:numPr>
        <w:ind w:left="710" w:right="778" w:hanging="255"/>
      </w:pPr>
      <w:r>
        <w:t>Після схва</w:t>
      </w:r>
      <w:r>
        <w:t xml:space="preserve">лення проекту Перспективного плану Вінницькою обласною радою Кабінет Міністрів України погодив </w:t>
      </w:r>
      <w:r>
        <w:rPr>
          <w:b/>
        </w:rPr>
        <w:t>лише 27 громад</w:t>
      </w:r>
      <w:r>
        <w:t xml:space="preserve"> з 106 запропонованих. Через недотримання вимог діючої Методики під час розроблення проекту Перспективного плану </w:t>
      </w:r>
      <w:r>
        <w:rPr>
          <w:b/>
        </w:rPr>
        <w:t>Вінницькій ОДА доручено продовжити</w:t>
      </w:r>
      <w:r>
        <w:rPr>
          <w:b/>
        </w:rPr>
        <w:t xml:space="preserve"> роботу</w:t>
      </w:r>
      <w:r>
        <w:t xml:space="preserve"> щодо підготовки пропозицій про внесення змін до Перспективного плану формування територій громад Вінницької області та винести їх на розгляд Кабінету Міністрів України. </w:t>
      </w:r>
    </w:p>
    <w:p w:rsidR="002608E3" w:rsidRDefault="00E84806">
      <w:pPr>
        <w:spacing w:after="0" w:line="259" w:lineRule="auto"/>
        <w:ind w:left="456" w:firstLine="0"/>
        <w:jc w:val="left"/>
      </w:pPr>
      <w:r>
        <w:t xml:space="preserve"> </w:t>
      </w:r>
    </w:p>
    <w:p w:rsidR="002608E3" w:rsidRDefault="00E84806">
      <w:pPr>
        <w:spacing w:after="3" w:line="247" w:lineRule="auto"/>
        <w:ind w:left="442" w:right="518" w:firstLine="1"/>
        <w:jc w:val="left"/>
      </w:pPr>
      <w:r>
        <w:rPr>
          <w:b/>
        </w:rPr>
        <w:t xml:space="preserve">Висновок: </w:t>
      </w:r>
    </w:p>
    <w:p w:rsidR="002608E3" w:rsidRDefault="00E84806">
      <w:pPr>
        <w:numPr>
          <w:ilvl w:val="0"/>
          <w:numId w:val="112"/>
        </w:numPr>
        <w:ind w:right="658"/>
      </w:pPr>
      <w:r>
        <w:t>Під час розробки проекту Перспективного плану формування територі</w:t>
      </w:r>
      <w:r>
        <w:t xml:space="preserve">й громад Вінницької області Вінницькою ОДА було грубо порушено Методику формування спроможних територіальних громад, затвердженої Постановою Кабінету Міністрів України №214 від 08 квітня 2015 року, зокрема: </w:t>
      </w:r>
    </w:p>
    <w:p w:rsidR="002608E3" w:rsidRDefault="00E84806">
      <w:pPr>
        <w:numPr>
          <w:ilvl w:val="1"/>
          <w:numId w:val="112"/>
        </w:numPr>
        <w:ind w:left="966" w:right="659" w:hanging="255"/>
      </w:pPr>
      <w:r>
        <w:t>не було створено робочу групу, яка б забезпечила</w:t>
      </w:r>
      <w:r>
        <w:t xml:space="preserve"> відкритість та прозорість діяльності з розроблення проекту Перспективного плану;  </w:t>
      </w:r>
    </w:p>
    <w:p w:rsidR="002608E3" w:rsidRDefault="00E84806">
      <w:pPr>
        <w:numPr>
          <w:ilvl w:val="1"/>
          <w:numId w:val="112"/>
        </w:numPr>
        <w:ind w:left="966" w:right="659" w:hanging="255"/>
      </w:pPr>
      <w:r>
        <w:lastRenderedPageBreak/>
        <w:t xml:space="preserve">не було визначено повноваження робочої групи з питань підготовки Перспективного плану, її завдання, а також часові рамки, в яких ці завдання мають бути виконані. </w:t>
      </w:r>
    </w:p>
    <w:p w:rsidR="002608E3" w:rsidRDefault="00E84806">
      <w:pPr>
        <w:numPr>
          <w:ilvl w:val="1"/>
          <w:numId w:val="112"/>
        </w:numPr>
        <w:ind w:left="966" w:right="659" w:hanging="255"/>
      </w:pPr>
      <w:r>
        <w:t>не було у</w:t>
      </w:r>
      <w:r>
        <w:t xml:space="preserve">повноважено посадових осіб Вінницької ОДА для проведення консультацій з уповноваженими представниками органів місцевого самоврядування та їх асоціацій, а також суб’єктами господарювання та їх громадськими об’єднаннями; </w:t>
      </w:r>
    </w:p>
    <w:p w:rsidR="002608E3" w:rsidRDefault="00E84806">
      <w:pPr>
        <w:numPr>
          <w:ilvl w:val="1"/>
          <w:numId w:val="112"/>
        </w:numPr>
        <w:ind w:left="966" w:right="659" w:hanging="255"/>
      </w:pPr>
      <w:r>
        <w:t>було проігноровано вимоги, зазначені</w:t>
      </w:r>
      <w:r>
        <w:t xml:space="preserve"> в Методиці, щодо проведення консультацій під час розробки проекту Перспективного плану, зокрема, що стосується протоколювання проведених консультацій та здійснення повторних консультацій під час коригування проекту Перспективного плану; </w:t>
      </w:r>
    </w:p>
    <w:p w:rsidR="002608E3" w:rsidRDefault="00E84806">
      <w:pPr>
        <w:numPr>
          <w:ilvl w:val="1"/>
          <w:numId w:val="112"/>
        </w:numPr>
        <w:ind w:left="966" w:right="659" w:hanging="255"/>
      </w:pPr>
      <w:r>
        <w:t>було допущено зна</w:t>
      </w:r>
      <w:r>
        <w:t xml:space="preserve">чні прорахунки щодо визначення потенційних адміністративних центрів спроможних територіальних громад та визначення зон їх доступності; </w:t>
      </w:r>
    </w:p>
    <w:p w:rsidR="002608E3" w:rsidRDefault="00E84806">
      <w:pPr>
        <w:numPr>
          <w:ilvl w:val="1"/>
          <w:numId w:val="112"/>
        </w:numPr>
        <w:ind w:left="966" w:right="659" w:hanging="255"/>
      </w:pPr>
      <w:r>
        <w:t xml:space="preserve">не було сформовано цілісний проект Перспективного плану (його графічну частину), яка б охоплює всю територію області та </w:t>
      </w:r>
      <w:r>
        <w:t xml:space="preserve">відображає межі спроможних територіальних громад, їх потенційні адміністративні центри та всі населені пункти, що увійшли до їх складу. </w:t>
      </w:r>
    </w:p>
    <w:p w:rsidR="002608E3" w:rsidRDefault="00E84806">
      <w:pPr>
        <w:spacing w:after="347" w:line="259" w:lineRule="auto"/>
        <w:ind w:left="711" w:firstLine="0"/>
        <w:jc w:val="left"/>
      </w:pPr>
      <w:r>
        <w:t xml:space="preserve"> </w:t>
      </w:r>
    </w:p>
    <w:p w:rsidR="002608E3" w:rsidRDefault="00E84806">
      <w:pPr>
        <w:spacing w:after="30" w:line="259" w:lineRule="auto"/>
        <w:ind w:left="141" w:right="454"/>
        <w:jc w:val="center"/>
      </w:pPr>
      <w:r>
        <w:rPr>
          <w:color w:val="181717"/>
          <w:sz w:val="17"/>
        </w:rPr>
        <w:t>87</w:t>
      </w:r>
      <w:r>
        <w:rPr>
          <w:color w:val="FFFFFF"/>
          <w:sz w:val="17"/>
        </w:rPr>
        <w:t xml:space="preserve">87 </w:t>
      </w:r>
    </w:p>
    <w:p w:rsidR="002608E3" w:rsidRDefault="00E84806">
      <w:pPr>
        <w:numPr>
          <w:ilvl w:val="0"/>
          <w:numId w:val="112"/>
        </w:numPr>
        <w:ind w:right="658"/>
      </w:pPr>
      <w:r>
        <w:t>Всі зазначені вище порушення Методики, які було допущено під час розробки проекту Перспективного плану, а також відсутність звернень представників Вінницької ОДА, які займалися розробкою проекту Перспективного плану, до Міністерства регіонального розвитку,</w:t>
      </w:r>
      <w:r>
        <w:t xml:space="preserve"> будівництва та житлово-комунального господарства з проханням надати роз’яснення щодо застосування Методики призвели до того, що</w:t>
      </w:r>
      <w:r>
        <w:rPr>
          <w:b/>
        </w:rPr>
        <w:t xml:space="preserve"> </w:t>
      </w:r>
      <w:r>
        <w:t xml:space="preserve">Кабінет Міністрів України погодив </w:t>
      </w:r>
      <w:r>
        <w:rPr>
          <w:b/>
        </w:rPr>
        <w:t>лише 27 громад</w:t>
      </w:r>
      <w:r>
        <w:t xml:space="preserve"> з 106 запропонованих проектом Перспективного плану.  </w:t>
      </w:r>
    </w:p>
    <w:p w:rsidR="002608E3" w:rsidRDefault="00E84806">
      <w:pPr>
        <w:spacing w:after="0" w:line="259" w:lineRule="auto"/>
        <w:ind w:left="683" w:firstLine="0"/>
        <w:jc w:val="left"/>
      </w:pPr>
      <w:r>
        <w:t xml:space="preserve"> </w:t>
      </w:r>
    </w:p>
    <w:p w:rsidR="002608E3" w:rsidRDefault="00E84806">
      <w:pPr>
        <w:spacing w:after="0" w:line="259" w:lineRule="auto"/>
        <w:ind w:left="683" w:firstLine="0"/>
        <w:jc w:val="left"/>
      </w:pPr>
      <w:r>
        <w:t xml:space="preserve"> </w:t>
      </w:r>
    </w:p>
    <w:p w:rsidR="002608E3" w:rsidRDefault="00E84806">
      <w:pPr>
        <w:pStyle w:val="3"/>
        <w:ind w:left="394" w:right="254"/>
      </w:pPr>
      <w:r>
        <w:t>Експертні пропозиції</w:t>
      </w:r>
      <w:r>
        <w:t xml:space="preserve"> за результатами проведення громадської експертизи </w:t>
      </w:r>
    </w:p>
    <w:p w:rsidR="002608E3" w:rsidRDefault="00E84806">
      <w:pPr>
        <w:spacing w:after="0" w:line="259" w:lineRule="auto"/>
        <w:ind w:left="683" w:firstLine="0"/>
        <w:jc w:val="left"/>
      </w:pPr>
      <w:r>
        <w:t xml:space="preserve"> </w:t>
      </w:r>
    </w:p>
    <w:p w:rsidR="002608E3" w:rsidRDefault="00E84806">
      <w:pPr>
        <w:numPr>
          <w:ilvl w:val="0"/>
          <w:numId w:val="113"/>
        </w:numPr>
        <w:ind w:right="540" w:hanging="201"/>
      </w:pPr>
      <w:r>
        <w:t>Видати розпорядження, яким чітко визначити склад робочої групи та відповідальних за коригування Перспективного плану, визначити повноваження робочої групи, а також терміни для внесення змін та винесення</w:t>
      </w:r>
      <w:r>
        <w:t xml:space="preserve"> відкоригованого плану на розгляд КМУ; </w:t>
      </w:r>
    </w:p>
    <w:p w:rsidR="002608E3" w:rsidRDefault="00E84806">
      <w:pPr>
        <w:numPr>
          <w:ilvl w:val="0"/>
          <w:numId w:val="113"/>
        </w:numPr>
        <w:ind w:right="540" w:hanging="201"/>
      </w:pPr>
      <w:r>
        <w:t xml:space="preserve">Залучити до складу робочої групи, яка займатиметься коригуванням Перспективного плану, експертів, які проводили цю громадську експертизу, а саме:  </w:t>
      </w:r>
    </w:p>
    <w:p w:rsidR="002608E3" w:rsidRDefault="00E84806">
      <w:pPr>
        <w:numPr>
          <w:ilvl w:val="0"/>
          <w:numId w:val="114"/>
        </w:numPr>
        <w:ind w:right="540" w:hanging="201"/>
      </w:pPr>
      <w:r>
        <w:rPr>
          <w:b/>
        </w:rPr>
        <w:t>Віталія Дороха</w:t>
      </w:r>
      <w:r>
        <w:t>, голову Ради Хмільницької районної громадської органі</w:t>
      </w:r>
      <w:r>
        <w:t xml:space="preserve">зації «ПРАВО», керівника експертної групи громадської ради при Вінницькій ОДА;  </w:t>
      </w:r>
    </w:p>
    <w:p w:rsidR="002608E3" w:rsidRDefault="00E84806">
      <w:pPr>
        <w:numPr>
          <w:ilvl w:val="0"/>
          <w:numId w:val="114"/>
        </w:numPr>
        <w:ind w:right="540" w:hanging="201"/>
      </w:pPr>
      <w:r>
        <w:rPr>
          <w:b/>
        </w:rPr>
        <w:t>Володимира Шеремету</w:t>
      </w:r>
      <w:r>
        <w:t xml:space="preserve">, експерта Хмільницької районної громадської організації «ПРАВО», члена експертної групи громадської ради при Вінницькій ОДА; </w:t>
      </w:r>
    </w:p>
    <w:p w:rsidR="002608E3" w:rsidRDefault="00E84806">
      <w:pPr>
        <w:numPr>
          <w:ilvl w:val="0"/>
          <w:numId w:val="114"/>
        </w:numPr>
        <w:ind w:right="540" w:hanging="201"/>
      </w:pPr>
      <w:r>
        <w:rPr>
          <w:b/>
        </w:rPr>
        <w:t>Михайла Бардина</w:t>
      </w:r>
      <w:r>
        <w:t>, голову грома</w:t>
      </w:r>
      <w:r>
        <w:t xml:space="preserve">дської ради при Вінницькій ОДА, голову Правління Подільського центру прав людини; </w:t>
      </w:r>
    </w:p>
    <w:p w:rsidR="002608E3" w:rsidRDefault="00E84806">
      <w:pPr>
        <w:numPr>
          <w:ilvl w:val="0"/>
          <w:numId w:val="114"/>
        </w:numPr>
        <w:ind w:right="540" w:hanging="201"/>
      </w:pPr>
      <w:r>
        <w:rPr>
          <w:b/>
        </w:rPr>
        <w:t>Андрія Кавунця</w:t>
      </w:r>
      <w:r>
        <w:t>, члена експертної групи громадської ради при Вінницькій ОДА, заступника виконавчого директора - директора Ресурсно-інформаційного центру Вінницької обласної а</w:t>
      </w:r>
      <w:r>
        <w:t xml:space="preserve">соціації органів місцевого самоврядування; </w:t>
      </w:r>
    </w:p>
    <w:p w:rsidR="002608E3" w:rsidRDefault="00E84806">
      <w:pPr>
        <w:numPr>
          <w:ilvl w:val="0"/>
          <w:numId w:val="114"/>
        </w:numPr>
        <w:ind w:right="540" w:hanging="201"/>
      </w:pPr>
      <w:r>
        <w:rPr>
          <w:b/>
        </w:rPr>
        <w:t>Таїсію Гайду</w:t>
      </w:r>
      <w:r>
        <w:t xml:space="preserve">, координатора громадської організації «Автомайдан Вінниччина». </w:t>
      </w:r>
    </w:p>
    <w:p w:rsidR="002608E3" w:rsidRDefault="00E84806">
      <w:pPr>
        <w:numPr>
          <w:ilvl w:val="0"/>
          <w:numId w:val="115"/>
        </w:numPr>
        <w:ind w:right="540" w:hanging="201"/>
      </w:pPr>
      <w:r>
        <w:t>Розробити та затвердити план заходів для забезпечення відкритості та прозорості діяльності під час продовження роботи щодо підготовки п</w:t>
      </w:r>
      <w:r>
        <w:t xml:space="preserve">ропозицій про внесення змін до Перспективного плану формування територій громад Вінницької області. Залучити до проведення цих зустрічей експертів, що проводили дану експертизу. Ініціювати виділення фінансування для повноцінної реалізації цих заходів; </w:t>
      </w:r>
    </w:p>
    <w:p w:rsidR="002608E3" w:rsidRDefault="00E84806">
      <w:pPr>
        <w:numPr>
          <w:ilvl w:val="0"/>
          <w:numId w:val="115"/>
        </w:numPr>
        <w:ind w:right="540" w:hanging="201"/>
      </w:pPr>
      <w:r>
        <w:t>Сфо</w:t>
      </w:r>
      <w:r>
        <w:t xml:space="preserve">рмувати цілісний проект Перспективного плану (його графічну частину), яка б охоплювала всю територію області та відображала межі спроможних територіальних громад, їх потенційні адміністративні центри та всі населені пункти, що увійшли до їх складу; </w:t>
      </w:r>
    </w:p>
    <w:p w:rsidR="002608E3" w:rsidRDefault="00E84806">
      <w:pPr>
        <w:numPr>
          <w:ilvl w:val="0"/>
          <w:numId w:val="115"/>
        </w:numPr>
        <w:ind w:right="540" w:hanging="201"/>
      </w:pPr>
      <w:r>
        <w:t xml:space="preserve">Видати розпорядження, яким визначити уповноважених представників Вінницької ОДА для проведення консультацій з уповноваженими представниками органів місцевого самоврядування та їх асоціацій, а також суб’єктами господарювання та їх громадськими об’єднаннями </w:t>
      </w:r>
      <w:r>
        <w:t xml:space="preserve">та зобов’язати їх вести протокол під час проведення консультацій; </w:t>
      </w:r>
    </w:p>
    <w:p w:rsidR="002608E3" w:rsidRDefault="00E84806">
      <w:pPr>
        <w:numPr>
          <w:ilvl w:val="0"/>
          <w:numId w:val="115"/>
        </w:numPr>
        <w:ind w:right="540" w:hanging="201"/>
      </w:pPr>
      <w:r>
        <w:t xml:space="preserve">Рекомендувати органам місцевого самоврядування Вінницької області уповноважити своїх представників для участі в консультаціях під час коригування Перспективного плану; </w:t>
      </w:r>
    </w:p>
    <w:p w:rsidR="002608E3" w:rsidRDefault="00E84806">
      <w:pPr>
        <w:numPr>
          <w:ilvl w:val="0"/>
          <w:numId w:val="115"/>
        </w:numPr>
        <w:ind w:right="540" w:hanging="201"/>
      </w:pPr>
      <w:r>
        <w:t>Затвердити план захо</w:t>
      </w:r>
      <w:r>
        <w:t xml:space="preserve">дів з проведення навчання щодо питань реформи місцевого самоврядування та територіальної організації влади в Україні для представників інститутів громадянського суспільства з районів Вінницької області; </w:t>
      </w:r>
    </w:p>
    <w:p w:rsidR="002608E3" w:rsidRDefault="00E84806">
      <w:pPr>
        <w:numPr>
          <w:ilvl w:val="0"/>
          <w:numId w:val="115"/>
        </w:numPr>
        <w:ind w:right="540" w:hanging="201"/>
      </w:pPr>
      <w:r>
        <w:t xml:space="preserve">Ініціювати виділення коштів з обласного бюджету для </w:t>
      </w:r>
      <w:r>
        <w:t xml:space="preserve">доопрацювання та друку Методичного посібника «Особливості об’єднання територіальних громад в Україні (регіональний аспект)» (автори – Андрій </w:t>
      </w:r>
      <w:r>
        <w:lastRenderedPageBreak/>
        <w:t>Кавунець та Віталій Дорох) для розповсюдження серед представників територіальних громад області та інститутів грома</w:t>
      </w:r>
      <w:r>
        <w:t xml:space="preserve">дянського суспільства, які візьмуть участь в навчанні.    </w:t>
      </w:r>
    </w:p>
    <w:p w:rsidR="002608E3" w:rsidRDefault="00E84806">
      <w:pPr>
        <w:spacing w:after="0" w:line="259" w:lineRule="auto"/>
        <w:ind w:left="683" w:firstLine="0"/>
        <w:jc w:val="left"/>
      </w:pPr>
      <w:r>
        <w:t xml:space="preserve"> </w:t>
      </w:r>
    </w:p>
    <w:p w:rsidR="002608E3" w:rsidRDefault="00E84806">
      <w:pPr>
        <w:spacing w:after="0" w:line="259" w:lineRule="auto"/>
        <w:ind w:left="1184" w:firstLine="0"/>
        <w:jc w:val="left"/>
      </w:pPr>
      <w:r>
        <w:t xml:space="preserve"> </w:t>
      </w:r>
    </w:p>
    <w:p w:rsidR="002608E3" w:rsidRDefault="00E84806">
      <w:pPr>
        <w:ind w:left="1194" w:right="3467"/>
      </w:pPr>
      <w:r>
        <w:t xml:space="preserve">З повагою, </w:t>
      </w:r>
    </w:p>
    <w:p w:rsidR="002608E3" w:rsidRDefault="00E84806">
      <w:pPr>
        <w:tabs>
          <w:tab w:val="center" w:pos="2833"/>
          <w:tab w:val="center" w:pos="4688"/>
          <w:tab w:val="center" w:pos="5617"/>
        </w:tabs>
        <w:ind w:left="0" w:firstLine="0"/>
        <w:jc w:val="left"/>
      </w:pPr>
      <w:r>
        <w:rPr>
          <w:rFonts w:ascii="Calibri" w:eastAsia="Calibri" w:hAnsi="Calibri" w:cs="Calibri"/>
          <w:sz w:val="22"/>
        </w:rPr>
        <w:tab/>
      </w:r>
      <w:r>
        <w:t xml:space="preserve">Голова Ради організації </w:t>
      </w:r>
      <w:r>
        <w:rPr>
          <w:noProof/>
        </w:rPr>
        <w:drawing>
          <wp:inline distT="0" distB="0" distL="0" distR="0">
            <wp:extent cx="1077468" cy="583988"/>
            <wp:effectExtent l="0" t="0" r="0" b="0"/>
            <wp:docPr id="11905" name="Picture 11905"/>
            <wp:cNvGraphicFramePr/>
            <a:graphic xmlns:a="http://schemas.openxmlformats.org/drawingml/2006/main">
              <a:graphicData uri="http://schemas.openxmlformats.org/drawingml/2006/picture">
                <pic:pic xmlns:pic="http://schemas.openxmlformats.org/drawingml/2006/picture">
                  <pic:nvPicPr>
                    <pic:cNvPr id="11905" name="Picture 11905"/>
                    <pic:cNvPicPr/>
                  </pic:nvPicPr>
                  <pic:blipFill>
                    <a:blip r:embed="rId12"/>
                    <a:stretch>
                      <a:fillRect/>
                    </a:stretch>
                  </pic:blipFill>
                  <pic:spPr>
                    <a:xfrm>
                      <a:off x="0" y="0"/>
                      <a:ext cx="1077468" cy="583988"/>
                    </a:xfrm>
                    <a:prstGeom prst="rect">
                      <a:avLst/>
                    </a:prstGeom>
                  </pic:spPr>
                </pic:pic>
              </a:graphicData>
            </a:graphic>
          </wp:inline>
        </w:drawing>
      </w:r>
      <w:r>
        <w:t xml:space="preserve"> </w:t>
      </w:r>
      <w:r>
        <w:tab/>
        <w:t xml:space="preserve"> </w:t>
      </w:r>
      <w:r>
        <w:tab/>
        <w:t xml:space="preserve">Віталій Дорох </w:t>
      </w:r>
    </w:p>
    <w:p w:rsidR="002608E3" w:rsidRDefault="00E84806">
      <w:pPr>
        <w:spacing w:after="0" w:line="259" w:lineRule="auto"/>
        <w:ind w:left="683" w:firstLine="0"/>
        <w:jc w:val="left"/>
      </w:pPr>
      <w:r>
        <w:t xml:space="preserve"> </w:t>
      </w:r>
    </w:p>
    <w:p w:rsidR="002608E3" w:rsidRDefault="00E84806">
      <w:pPr>
        <w:spacing w:after="0" w:line="259" w:lineRule="auto"/>
        <w:ind w:left="683" w:firstLine="0"/>
        <w:jc w:val="left"/>
      </w:pPr>
      <w:r>
        <w:t xml:space="preserve"> </w:t>
      </w:r>
    </w:p>
    <w:p w:rsidR="002608E3" w:rsidRDefault="00E84806">
      <w:pPr>
        <w:spacing w:after="0" w:line="259" w:lineRule="auto"/>
        <w:ind w:left="683" w:firstLine="0"/>
        <w:jc w:val="left"/>
      </w:pPr>
      <w:r>
        <w:t xml:space="preserve"> </w:t>
      </w:r>
    </w:p>
    <w:p w:rsidR="002608E3" w:rsidRDefault="00E84806">
      <w:pPr>
        <w:spacing w:after="0" w:line="259" w:lineRule="auto"/>
        <w:ind w:left="683" w:firstLine="0"/>
        <w:jc w:val="left"/>
      </w:pPr>
      <w:r>
        <w:t xml:space="preserve"> </w:t>
      </w:r>
    </w:p>
    <w:p w:rsidR="002608E3" w:rsidRDefault="00E84806">
      <w:pPr>
        <w:spacing w:after="0" w:line="259" w:lineRule="auto"/>
        <w:ind w:left="683" w:firstLine="0"/>
        <w:jc w:val="left"/>
      </w:pPr>
      <w:r>
        <w:t xml:space="preserve"> </w:t>
      </w:r>
    </w:p>
    <w:p w:rsidR="002608E3" w:rsidRDefault="00E84806">
      <w:pPr>
        <w:spacing w:after="0" w:line="259" w:lineRule="auto"/>
        <w:ind w:left="683" w:firstLine="0"/>
        <w:jc w:val="left"/>
      </w:pPr>
      <w:r>
        <w:t xml:space="preserve"> </w:t>
      </w:r>
    </w:p>
    <w:p w:rsidR="002608E3" w:rsidRDefault="00E84806">
      <w:pPr>
        <w:spacing w:after="0" w:line="259" w:lineRule="auto"/>
        <w:ind w:left="683" w:firstLine="0"/>
        <w:jc w:val="left"/>
      </w:pPr>
      <w:r>
        <w:t xml:space="preserve"> </w:t>
      </w:r>
    </w:p>
    <w:p w:rsidR="002608E3" w:rsidRDefault="00E84806">
      <w:pPr>
        <w:spacing w:after="373" w:line="259" w:lineRule="auto"/>
        <w:ind w:left="683" w:firstLine="0"/>
        <w:jc w:val="left"/>
      </w:pPr>
      <w:r>
        <w:t xml:space="preserve"> </w:t>
      </w:r>
    </w:p>
    <w:p w:rsidR="002608E3" w:rsidRDefault="00E84806">
      <w:pPr>
        <w:spacing w:after="30" w:line="259" w:lineRule="auto"/>
        <w:ind w:left="141"/>
        <w:jc w:val="center"/>
      </w:pPr>
      <w:r>
        <w:rPr>
          <w:color w:val="181717"/>
          <w:sz w:val="17"/>
        </w:rPr>
        <w:t>88</w:t>
      </w:r>
      <w:r>
        <w:rPr>
          <w:color w:val="FFFFFF"/>
          <w:sz w:val="17"/>
        </w:rPr>
        <w:t xml:space="preserve">88 </w:t>
      </w:r>
    </w:p>
    <w:p w:rsidR="002608E3" w:rsidRDefault="00E84806">
      <w:pPr>
        <w:spacing w:after="3"/>
        <w:ind w:left="3973" w:right="777" w:hanging="7"/>
        <w:jc w:val="right"/>
      </w:pPr>
      <w:r>
        <w:t xml:space="preserve">Додаток 8 Приклад затверджених заходів  за результатми проведення громадської експертизи </w:t>
      </w:r>
    </w:p>
    <w:p w:rsidR="002608E3" w:rsidRDefault="00E84806">
      <w:pPr>
        <w:spacing w:after="0" w:line="238" w:lineRule="auto"/>
        <w:ind w:left="456" w:right="181" w:firstLine="0"/>
        <w:jc w:val="left"/>
      </w:pPr>
      <w:r>
        <w:t xml:space="preserve">                                                                                                                                                                                                             </w:t>
      </w:r>
    </w:p>
    <w:p w:rsidR="002608E3" w:rsidRDefault="00E84806">
      <w:pPr>
        <w:spacing w:after="0" w:line="259" w:lineRule="auto"/>
        <w:ind w:left="0" w:right="773" w:firstLine="0"/>
        <w:jc w:val="right"/>
      </w:pPr>
      <w:r>
        <w:rPr>
          <w:noProof/>
        </w:rPr>
        <w:lastRenderedPageBreak/>
        <w:drawing>
          <wp:inline distT="0" distB="0" distL="0" distR="0">
            <wp:extent cx="4179499" cy="5124438"/>
            <wp:effectExtent l="0" t="0" r="0" b="0"/>
            <wp:docPr id="11950" name="Picture 11950"/>
            <wp:cNvGraphicFramePr/>
            <a:graphic xmlns:a="http://schemas.openxmlformats.org/drawingml/2006/main">
              <a:graphicData uri="http://schemas.openxmlformats.org/drawingml/2006/picture">
                <pic:pic xmlns:pic="http://schemas.openxmlformats.org/drawingml/2006/picture">
                  <pic:nvPicPr>
                    <pic:cNvPr id="11950" name="Picture 11950"/>
                    <pic:cNvPicPr/>
                  </pic:nvPicPr>
                  <pic:blipFill>
                    <a:blip r:embed="rId14"/>
                    <a:stretch>
                      <a:fillRect/>
                    </a:stretch>
                  </pic:blipFill>
                  <pic:spPr>
                    <a:xfrm>
                      <a:off x="0" y="0"/>
                      <a:ext cx="4179499" cy="5124438"/>
                    </a:xfrm>
                    <a:prstGeom prst="rect">
                      <a:avLst/>
                    </a:prstGeom>
                  </pic:spPr>
                </pic:pic>
              </a:graphicData>
            </a:graphic>
          </wp:inline>
        </w:drawing>
      </w:r>
      <w:r>
        <w:t xml:space="preserve"> </w:t>
      </w:r>
    </w:p>
    <w:p w:rsidR="002608E3" w:rsidRDefault="00E84806">
      <w:pPr>
        <w:spacing w:after="0" w:line="259" w:lineRule="auto"/>
        <w:ind w:left="456" w:firstLine="0"/>
        <w:jc w:val="left"/>
      </w:pPr>
      <w:r>
        <w:t xml:space="preserve"> </w:t>
      </w:r>
    </w:p>
    <w:p w:rsidR="002608E3" w:rsidRDefault="00E84806">
      <w:pPr>
        <w:spacing w:after="0" w:line="259" w:lineRule="auto"/>
        <w:ind w:left="456" w:firstLine="0"/>
        <w:jc w:val="left"/>
      </w:pPr>
      <w:r>
        <w:t xml:space="preserve"> </w:t>
      </w:r>
    </w:p>
    <w:p w:rsidR="002608E3" w:rsidRDefault="00E84806">
      <w:pPr>
        <w:spacing w:after="0" w:line="259" w:lineRule="auto"/>
        <w:ind w:left="456" w:firstLine="0"/>
        <w:jc w:val="left"/>
      </w:pPr>
      <w:r>
        <w:t xml:space="preserve"> </w:t>
      </w:r>
    </w:p>
    <w:p w:rsidR="002608E3" w:rsidRDefault="00E84806">
      <w:pPr>
        <w:spacing w:after="0" w:line="259" w:lineRule="auto"/>
        <w:ind w:left="456" w:firstLine="0"/>
        <w:jc w:val="left"/>
      </w:pPr>
      <w:r>
        <w:t xml:space="preserve"> </w:t>
      </w:r>
    </w:p>
    <w:p w:rsidR="002608E3" w:rsidRDefault="00E84806">
      <w:pPr>
        <w:spacing w:after="0" w:line="259" w:lineRule="auto"/>
        <w:ind w:left="456" w:firstLine="0"/>
        <w:jc w:val="left"/>
      </w:pPr>
      <w:r>
        <w:t xml:space="preserve"> </w:t>
      </w:r>
    </w:p>
    <w:p w:rsidR="002608E3" w:rsidRDefault="00E84806">
      <w:pPr>
        <w:spacing w:after="0" w:line="259" w:lineRule="auto"/>
        <w:ind w:left="456" w:firstLine="0"/>
        <w:jc w:val="left"/>
      </w:pPr>
      <w:r>
        <w:t xml:space="preserve"> </w:t>
      </w:r>
    </w:p>
    <w:p w:rsidR="002608E3" w:rsidRDefault="00E84806">
      <w:pPr>
        <w:spacing w:after="0" w:line="259" w:lineRule="auto"/>
        <w:ind w:left="456" w:firstLine="0"/>
        <w:jc w:val="left"/>
      </w:pPr>
      <w:r>
        <w:t xml:space="preserve"> </w:t>
      </w:r>
    </w:p>
    <w:p w:rsidR="002608E3" w:rsidRDefault="00E84806">
      <w:pPr>
        <w:spacing w:after="86" w:line="259" w:lineRule="auto"/>
        <w:ind w:left="456" w:firstLine="0"/>
        <w:jc w:val="left"/>
      </w:pPr>
      <w:r>
        <w:t xml:space="preserve"> </w:t>
      </w:r>
    </w:p>
    <w:p w:rsidR="002608E3" w:rsidRDefault="00E84806">
      <w:pPr>
        <w:spacing w:after="30" w:line="259" w:lineRule="auto"/>
        <w:ind w:left="141" w:right="454"/>
        <w:jc w:val="center"/>
      </w:pPr>
      <w:r>
        <w:rPr>
          <w:color w:val="181717"/>
          <w:sz w:val="17"/>
        </w:rPr>
        <w:t>89</w:t>
      </w:r>
      <w:r>
        <w:rPr>
          <w:color w:val="FFFFFF"/>
          <w:sz w:val="17"/>
        </w:rPr>
        <w:t xml:space="preserve">89 </w:t>
      </w:r>
    </w:p>
    <w:p w:rsidR="002608E3" w:rsidRDefault="00E84806">
      <w:pPr>
        <w:spacing w:after="0" w:line="259" w:lineRule="auto"/>
        <w:ind w:left="683" w:firstLine="0"/>
        <w:jc w:val="left"/>
      </w:pPr>
      <w:r>
        <w:t xml:space="preserve"> </w:t>
      </w:r>
    </w:p>
    <w:p w:rsidR="002608E3" w:rsidRDefault="00E84806">
      <w:pPr>
        <w:spacing w:after="0" w:line="259" w:lineRule="auto"/>
        <w:ind w:left="683" w:firstLine="0"/>
        <w:jc w:val="left"/>
      </w:pPr>
      <w:r>
        <w:t xml:space="preserve"> </w:t>
      </w:r>
    </w:p>
    <w:p w:rsidR="002608E3" w:rsidRDefault="00E84806">
      <w:pPr>
        <w:spacing w:after="290" w:line="259" w:lineRule="auto"/>
        <w:ind w:left="0" w:right="584" w:firstLine="0"/>
        <w:jc w:val="right"/>
      </w:pPr>
      <w:r>
        <w:rPr>
          <w:noProof/>
        </w:rPr>
        <w:lastRenderedPageBreak/>
        <w:drawing>
          <wp:inline distT="0" distB="0" distL="0" distR="0">
            <wp:extent cx="4156333" cy="6107089"/>
            <wp:effectExtent l="0" t="0" r="0" b="0"/>
            <wp:docPr id="11963" name="Picture 11963"/>
            <wp:cNvGraphicFramePr/>
            <a:graphic xmlns:a="http://schemas.openxmlformats.org/drawingml/2006/main">
              <a:graphicData uri="http://schemas.openxmlformats.org/drawingml/2006/picture">
                <pic:pic xmlns:pic="http://schemas.openxmlformats.org/drawingml/2006/picture">
                  <pic:nvPicPr>
                    <pic:cNvPr id="11963" name="Picture 11963"/>
                    <pic:cNvPicPr/>
                  </pic:nvPicPr>
                  <pic:blipFill>
                    <a:blip r:embed="rId15"/>
                    <a:stretch>
                      <a:fillRect/>
                    </a:stretch>
                  </pic:blipFill>
                  <pic:spPr>
                    <a:xfrm>
                      <a:off x="0" y="0"/>
                      <a:ext cx="4156333" cy="6107089"/>
                    </a:xfrm>
                    <a:prstGeom prst="rect">
                      <a:avLst/>
                    </a:prstGeom>
                  </pic:spPr>
                </pic:pic>
              </a:graphicData>
            </a:graphic>
          </wp:inline>
        </w:drawing>
      </w:r>
      <w:r>
        <w:t xml:space="preserve"> </w:t>
      </w:r>
    </w:p>
    <w:p w:rsidR="002608E3" w:rsidRDefault="00E84806">
      <w:pPr>
        <w:spacing w:after="30" w:line="259" w:lineRule="auto"/>
        <w:ind w:left="141"/>
        <w:jc w:val="center"/>
      </w:pPr>
      <w:r>
        <w:rPr>
          <w:color w:val="181717"/>
          <w:sz w:val="17"/>
        </w:rPr>
        <w:t>90</w:t>
      </w:r>
      <w:r>
        <w:rPr>
          <w:color w:val="FFFFFF"/>
          <w:sz w:val="17"/>
        </w:rPr>
        <w:t xml:space="preserve">90 </w:t>
      </w:r>
    </w:p>
    <w:p w:rsidR="002608E3" w:rsidRDefault="00E84806">
      <w:pPr>
        <w:spacing w:after="0" w:line="259" w:lineRule="auto"/>
        <w:ind w:left="456" w:firstLine="0"/>
        <w:jc w:val="left"/>
      </w:pPr>
      <w:r>
        <w:lastRenderedPageBreak/>
        <w:t xml:space="preserve"> </w:t>
      </w:r>
    </w:p>
    <w:p w:rsidR="002608E3" w:rsidRDefault="00E84806">
      <w:pPr>
        <w:spacing w:after="90" w:line="259" w:lineRule="auto"/>
        <w:ind w:left="0" w:right="1623" w:firstLine="0"/>
        <w:jc w:val="right"/>
      </w:pPr>
      <w:r>
        <w:rPr>
          <w:rFonts w:ascii="Calibri" w:eastAsia="Calibri" w:hAnsi="Calibri" w:cs="Calibri"/>
          <w:noProof/>
          <w:sz w:val="22"/>
        </w:rPr>
        <mc:AlternateContent>
          <mc:Choice Requires="wpg">
            <w:drawing>
              <wp:inline distT="0" distB="0" distL="0" distR="0">
                <wp:extent cx="3639686" cy="6336051"/>
                <wp:effectExtent l="0" t="0" r="0" b="0"/>
                <wp:docPr id="116427" name="Group 116427"/>
                <wp:cNvGraphicFramePr/>
                <a:graphic xmlns:a="http://schemas.openxmlformats.org/drawingml/2006/main">
                  <a:graphicData uri="http://schemas.microsoft.com/office/word/2010/wordprocessingGroup">
                    <wpg:wgp>
                      <wpg:cNvGrpSpPr/>
                      <wpg:grpSpPr>
                        <a:xfrm>
                          <a:off x="0" y="0"/>
                          <a:ext cx="3639686" cy="6336051"/>
                          <a:chOff x="0" y="0"/>
                          <a:chExt cx="3639686" cy="6336051"/>
                        </a:xfrm>
                      </wpg:grpSpPr>
                      <wps:wsp>
                        <wps:cNvPr id="11972" name="Rectangle 11972"/>
                        <wps:cNvSpPr/>
                        <wps:spPr>
                          <a:xfrm>
                            <a:off x="3598202" y="5178959"/>
                            <a:ext cx="29914" cy="108850"/>
                          </a:xfrm>
                          <a:prstGeom prst="rect">
                            <a:avLst/>
                          </a:prstGeom>
                          <a:ln>
                            <a:noFill/>
                          </a:ln>
                        </wps:spPr>
                        <wps:txbx>
                          <w:txbxContent>
                            <w:p w:rsidR="002608E3" w:rsidRDefault="00E84806">
                              <w:pPr>
                                <w:spacing w:after="160" w:line="259" w:lineRule="auto"/>
                                <w:ind w:left="0" w:firstLine="0"/>
                                <w:jc w:val="left"/>
                              </w:pPr>
                              <w:r>
                                <w:t xml:space="preserve"> </w:t>
                              </w:r>
                            </w:p>
                          </w:txbxContent>
                        </wps:txbx>
                        <wps:bodyPr horzOverflow="overflow" vert="horz" lIns="0" tIns="0" rIns="0" bIns="0" rtlCol="0">
                          <a:noAutofit/>
                        </wps:bodyPr>
                      </wps:wsp>
                      <pic:pic xmlns:pic="http://schemas.openxmlformats.org/drawingml/2006/picture">
                        <pic:nvPicPr>
                          <pic:cNvPr id="11975" name="Picture 11975"/>
                          <pic:cNvPicPr/>
                        </pic:nvPicPr>
                        <pic:blipFill>
                          <a:blip r:embed="rId16"/>
                          <a:stretch>
                            <a:fillRect/>
                          </a:stretch>
                        </pic:blipFill>
                        <pic:spPr>
                          <a:xfrm>
                            <a:off x="0" y="5241344"/>
                            <a:ext cx="3639686" cy="1094708"/>
                          </a:xfrm>
                          <a:prstGeom prst="rect">
                            <a:avLst/>
                          </a:prstGeom>
                        </pic:spPr>
                      </pic:pic>
                      <pic:pic xmlns:pic="http://schemas.openxmlformats.org/drawingml/2006/picture">
                        <pic:nvPicPr>
                          <pic:cNvPr id="11977" name="Picture 11977"/>
                          <pic:cNvPicPr/>
                        </pic:nvPicPr>
                        <pic:blipFill>
                          <a:blip r:embed="rId17"/>
                          <a:stretch>
                            <a:fillRect/>
                          </a:stretch>
                        </pic:blipFill>
                        <pic:spPr>
                          <a:xfrm>
                            <a:off x="0" y="0"/>
                            <a:ext cx="3596588" cy="5238111"/>
                          </a:xfrm>
                          <a:prstGeom prst="rect">
                            <a:avLst/>
                          </a:prstGeom>
                        </pic:spPr>
                      </pic:pic>
                    </wpg:wgp>
                  </a:graphicData>
                </a:graphic>
              </wp:inline>
            </w:drawing>
          </mc:Choice>
          <mc:Fallback xmlns:a="http://schemas.openxmlformats.org/drawingml/2006/main">
            <w:pict>
              <v:group id="Group 116427" style="width:286.589pt;height:498.902pt;mso-position-horizontal-relative:char;mso-position-vertical-relative:line" coordsize="36396,63360">
                <v:rect id="Rectangle 11972" style="position:absolute;width:299;height:1088;left:35982;top:51789;" filled="f" stroked="f">
                  <v:textbox inset="0,0,0,0">
                    <w:txbxContent>
                      <w:p>
                        <w:pPr>
                          <w:spacing w:before="0" w:after="160" w:line="259" w:lineRule="auto"/>
                          <w:ind w:left="0" w:firstLine="0"/>
                          <w:jc w:val="left"/>
                        </w:pPr>
                        <w:r>
                          <w:rPr>
                            <w:sz w:val="14"/>
                          </w:rPr>
                          <w:t xml:space="preserve"> </w:t>
                        </w:r>
                      </w:p>
                    </w:txbxContent>
                  </v:textbox>
                </v:rect>
                <v:shape id="Picture 11975" style="position:absolute;width:36396;height:10947;left:0;top:52413;" filled="f">
                  <v:imagedata r:id="rId18"/>
                </v:shape>
                <v:shape id="Picture 11977" style="position:absolute;width:35965;height:52381;left:0;top:0;" filled="f">
                  <v:imagedata r:id="rId19"/>
                </v:shape>
              </v:group>
            </w:pict>
          </mc:Fallback>
        </mc:AlternateContent>
      </w:r>
      <w:r>
        <w:t xml:space="preserve"> </w:t>
      </w:r>
    </w:p>
    <w:p w:rsidR="002608E3" w:rsidRDefault="00E84806">
      <w:pPr>
        <w:spacing w:after="30" w:line="259" w:lineRule="auto"/>
        <w:ind w:left="141" w:right="454"/>
        <w:jc w:val="center"/>
      </w:pPr>
      <w:r>
        <w:rPr>
          <w:color w:val="181717"/>
          <w:sz w:val="17"/>
        </w:rPr>
        <w:lastRenderedPageBreak/>
        <w:t>91</w:t>
      </w:r>
      <w:r>
        <w:rPr>
          <w:color w:val="FFFFFF"/>
          <w:sz w:val="17"/>
        </w:rPr>
        <w:t xml:space="preserve">91 </w:t>
      </w:r>
    </w:p>
    <w:p w:rsidR="002608E3" w:rsidRDefault="00E84806">
      <w:pPr>
        <w:spacing w:after="3"/>
        <w:ind w:left="4417" w:right="539" w:firstLine="168"/>
        <w:jc w:val="right"/>
      </w:pPr>
      <w:r>
        <w:t xml:space="preserve">Додаток 9 Приклад висновків за результатами проведення  громадської антикорупційної експертизи </w:t>
      </w:r>
    </w:p>
    <w:p w:rsidR="002608E3" w:rsidRDefault="00E84806">
      <w:pPr>
        <w:spacing w:after="0" w:line="259" w:lineRule="auto"/>
        <w:ind w:left="683" w:firstLine="0"/>
        <w:jc w:val="left"/>
      </w:pPr>
      <w:r>
        <w:t xml:space="preserve"> </w:t>
      </w:r>
    </w:p>
    <w:tbl>
      <w:tblPr>
        <w:tblStyle w:val="TableGrid"/>
        <w:tblW w:w="6768" w:type="dxa"/>
        <w:tblInd w:w="607" w:type="dxa"/>
        <w:tblCellMar>
          <w:top w:w="35" w:type="dxa"/>
          <w:left w:w="75" w:type="dxa"/>
          <w:bottom w:w="0" w:type="dxa"/>
          <w:right w:w="19" w:type="dxa"/>
        </w:tblCellMar>
        <w:tblLook w:val="04A0" w:firstRow="1" w:lastRow="0" w:firstColumn="1" w:lastColumn="0" w:noHBand="0" w:noVBand="1"/>
      </w:tblPr>
      <w:tblGrid>
        <w:gridCol w:w="367"/>
        <w:gridCol w:w="1962"/>
        <w:gridCol w:w="1311"/>
        <w:gridCol w:w="1617"/>
        <w:gridCol w:w="1511"/>
      </w:tblGrid>
      <w:tr w:rsidR="002608E3">
        <w:trPr>
          <w:trHeight w:val="982"/>
        </w:trPr>
        <w:tc>
          <w:tcPr>
            <w:tcW w:w="367" w:type="dxa"/>
            <w:tcBorders>
              <w:top w:val="single" w:sz="3" w:space="0" w:color="000000"/>
              <w:left w:val="single" w:sz="3" w:space="0" w:color="000000"/>
              <w:bottom w:val="single" w:sz="3" w:space="0" w:color="000000"/>
              <w:right w:val="single" w:sz="3" w:space="0" w:color="000000"/>
            </w:tcBorders>
          </w:tcPr>
          <w:p w:rsidR="002608E3" w:rsidRDefault="00E84806">
            <w:pPr>
              <w:spacing w:after="0" w:line="259" w:lineRule="auto"/>
              <w:ind w:left="1" w:firstLine="0"/>
              <w:jc w:val="left"/>
            </w:pPr>
            <w:r>
              <w:rPr>
                <w:b/>
              </w:rPr>
              <w:t xml:space="preserve">№ </w:t>
            </w:r>
          </w:p>
          <w:p w:rsidR="002608E3" w:rsidRDefault="00E84806">
            <w:pPr>
              <w:spacing w:after="0" w:line="259" w:lineRule="auto"/>
              <w:ind w:left="1" w:firstLine="0"/>
              <w:jc w:val="left"/>
            </w:pPr>
            <w:r>
              <w:rPr>
                <w:b/>
              </w:rPr>
              <w:t xml:space="preserve">з.п. </w:t>
            </w:r>
          </w:p>
        </w:tc>
        <w:tc>
          <w:tcPr>
            <w:tcW w:w="1962" w:type="dxa"/>
            <w:tcBorders>
              <w:top w:val="single" w:sz="3" w:space="0" w:color="000000"/>
              <w:left w:val="single" w:sz="3" w:space="0" w:color="000000"/>
              <w:bottom w:val="single" w:sz="3" w:space="0" w:color="000000"/>
              <w:right w:val="single" w:sz="3" w:space="0" w:color="000000"/>
            </w:tcBorders>
          </w:tcPr>
          <w:p w:rsidR="002608E3" w:rsidRDefault="00E84806">
            <w:pPr>
              <w:spacing w:after="0" w:line="259" w:lineRule="auto"/>
              <w:ind w:left="0" w:firstLine="0"/>
              <w:jc w:val="left"/>
            </w:pPr>
            <w:r>
              <w:rPr>
                <w:b/>
              </w:rPr>
              <w:t xml:space="preserve">Стаття НПА (частина, пункт, підпункт) та її зміст </w:t>
            </w:r>
          </w:p>
        </w:tc>
        <w:tc>
          <w:tcPr>
            <w:tcW w:w="1311" w:type="dxa"/>
            <w:tcBorders>
              <w:top w:val="single" w:sz="3" w:space="0" w:color="000000"/>
              <w:left w:val="single" w:sz="3" w:space="0" w:color="000000"/>
              <w:bottom w:val="single" w:sz="3" w:space="0" w:color="000000"/>
              <w:right w:val="single" w:sz="3" w:space="0" w:color="000000"/>
            </w:tcBorders>
          </w:tcPr>
          <w:p w:rsidR="002608E3" w:rsidRDefault="00E84806">
            <w:pPr>
              <w:spacing w:after="0" w:line="259" w:lineRule="auto"/>
              <w:ind w:left="1" w:firstLine="0"/>
              <w:jc w:val="left"/>
            </w:pPr>
            <w:r>
              <w:rPr>
                <w:b/>
              </w:rPr>
              <w:t xml:space="preserve">Виявлені корупціогенні чинники </w:t>
            </w:r>
          </w:p>
        </w:tc>
        <w:tc>
          <w:tcPr>
            <w:tcW w:w="1617" w:type="dxa"/>
            <w:tcBorders>
              <w:top w:val="single" w:sz="3" w:space="0" w:color="000000"/>
              <w:left w:val="single" w:sz="3" w:space="0" w:color="000000"/>
              <w:bottom w:val="single" w:sz="3" w:space="0" w:color="000000"/>
              <w:right w:val="single" w:sz="3" w:space="0" w:color="000000"/>
            </w:tcBorders>
          </w:tcPr>
          <w:p w:rsidR="002608E3" w:rsidRDefault="00E84806">
            <w:pPr>
              <w:spacing w:after="0" w:line="259" w:lineRule="auto"/>
              <w:ind w:left="0" w:right="31" w:firstLine="0"/>
              <w:jc w:val="left"/>
            </w:pPr>
            <w:r>
              <w:rPr>
                <w:b/>
              </w:rPr>
              <w:t xml:space="preserve">Застереження експерта (щодо наслідків існування положення НПА, яке  містить корупціогенні чинники) </w:t>
            </w:r>
          </w:p>
        </w:tc>
        <w:tc>
          <w:tcPr>
            <w:tcW w:w="1511" w:type="dxa"/>
            <w:tcBorders>
              <w:top w:val="single" w:sz="3" w:space="0" w:color="000000"/>
              <w:left w:val="single" w:sz="3" w:space="0" w:color="000000"/>
              <w:bottom w:val="single" w:sz="3" w:space="0" w:color="000000"/>
              <w:right w:val="single" w:sz="3" w:space="0" w:color="000000"/>
            </w:tcBorders>
          </w:tcPr>
          <w:p w:rsidR="002608E3" w:rsidRDefault="00E84806">
            <w:pPr>
              <w:spacing w:after="0" w:line="238" w:lineRule="auto"/>
              <w:ind w:left="0" w:firstLine="0"/>
              <w:jc w:val="left"/>
            </w:pPr>
            <w:r>
              <w:rPr>
                <w:b/>
              </w:rPr>
              <w:t xml:space="preserve">Рекомендації щодо можливих шляхів </w:t>
            </w:r>
          </w:p>
          <w:p w:rsidR="002608E3" w:rsidRDefault="00E84806">
            <w:pPr>
              <w:spacing w:after="0" w:line="259" w:lineRule="auto"/>
              <w:ind w:left="0" w:firstLine="0"/>
              <w:jc w:val="left"/>
            </w:pPr>
            <w:r>
              <w:rPr>
                <w:b/>
              </w:rPr>
              <w:t xml:space="preserve">усунення корупціогенного чинника </w:t>
            </w:r>
          </w:p>
        </w:tc>
      </w:tr>
      <w:tr w:rsidR="002608E3">
        <w:trPr>
          <w:trHeight w:val="2283"/>
        </w:trPr>
        <w:tc>
          <w:tcPr>
            <w:tcW w:w="367" w:type="dxa"/>
            <w:tcBorders>
              <w:top w:val="single" w:sz="3" w:space="0" w:color="000000"/>
              <w:left w:val="single" w:sz="3" w:space="0" w:color="000000"/>
              <w:bottom w:val="single" w:sz="3" w:space="0" w:color="000000"/>
              <w:right w:val="single" w:sz="3" w:space="0" w:color="000000"/>
            </w:tcBorders>
          </w:tcPr>
          <w:p w:rsidR="002608E3" w:rsidRDefault="00E84806">
            <w:pPr>
              <w:spacing w:after="0" w:line="259" w:lineRule="auto"/>
              <w:ind w:left="1" w:firstLine="0"/>
              <w:jc w:val="left"/>
            </w:pPr>
            <w:r>
              <w:t xml:space="preserve">1. </w:t>
            </w:r>
          </w:p>
        </w:tc>
        <w:tc>
          <w:tcPr>
            <w:tcW w:w="1962" w:type="dxa"/>
            <w:tcBorders>
              <w:top w:val="single" w:sz="3" w:space="0" w:color="000000"/>
              <w:left w:val="single" w:sz="3" w:space="0" w:color="000000"/>
              <w:bottom w:val="single" w:sz="3" w:space="0" w:color="000000"/>
              <w:right w:val="single" w:sz="3" w:space="0" w:color="000000"/>
            </w:tcBorders>
          </w:tcPr>
          <w:p w:rsidR="002608E3" w:rsidRDefault="00E84806">
            <w:pPr>
              <w:spacing w:after="0" w:line="238" w:lineRule="auto"/>
              <w:ind w:left="0" w:right="38" w:firstLine="0"/>
              <w:jc w:val="left"/>
            </w:pPr>
            <w:r>
              <w:t xml:space="preserve">1.9. Графічна частина Правил розробляється на замовлення виконкому міської ради або фізичних та юридичних осіб – суб’єктів  благоустрою та приймається окремо.  </w:t>
            </w:r>
          </w:p>
          <w:p w:rsidR="002608E3" w:rsidRDefault="00E84806">
            <w:pPr>
              <w:spacing w:after="0" w:line="259" w:lineRule="auto"/>
              <w:ind w:left="0" w:firstLine="0"/>
              <w:jc w:val="left"/>
            </w:pPr>
            <w:r>
              <w:t xml:space="preserve"> </w:t>
            </w:r>
          </w:p>
        </w:tc>
        <w:tc>
          <w:tcPr>
            <w:tcW w:w="1311" w:type="dxa"/>
            <w:tcBorders>
              <w:top w:val="single" w:sz="3" w:space="0" w:color="000000"/>
              <w:left w:val="single" w:sz="3" w:space="0" w:color="000000"/>
              <w:bottom w:val="single" w:sz="3" w:space="0" w:color="000000"/>
              <w:right w:val="single" w:sz="3" w:space="0" w:color="000000"/>
            </w:tcBorders>
          </w:tcPr>
          <w:p w:rsidR="002608E3" w:rsidRDefault="00E84806">
            <w:pPr>
              <w:spacing w:after="0" w:line="259" w:lineRule="auto"/>
              <w:ind w:left="1" w:right="28" w:firstLine="0"/>
              <w:jc w:val="left"/>
            </w:pPr>
            <w:r>
              <w:t>І в попередній редакції Правил, і в запропонованій до затвердження, графічна частина відсутня</w:t>
            </w:r>
            <w:r>
              <w:t xml:space="preserve">.  </w:t>
            </w:r>
          </w:p>
        </w:tc>
        <w:tc>
          <w:tcPr>
            <w:tcW w:w="1617" w:type="dxa"/>
            <w:tcBorders>
              <w:top w:val="single" w:sz="3" w:space="0" w:color="000000"/>
              <w:left w:val="single" w:sz="3" w:space="0" w:color="000000"/>
              <w:bottom w:val="single" w:sz="3" w:space="0" w:color="000000"/>
              <w:right w:val="single" w:sz="3" w:space="0" w:color="000000"/>
            </w:tcBorders>
          </w:tcPr>
          <w:p w:rsidR="002608E3" w:rsidRDefault="00E84806">
            <w:pPr>
              <w:spacing w:after="0" w:line="259" w:lineRule="auto"/>
              <w:ind w:left="0" w:firstLine="0"/>
              <w:jc w:val="left"/>
            </w:pPr>
            <w:r>
              <w:t xml:space="preserve">Зважаючи на те, що в графічній частині Правил можуть зазначатися, наприклад, межі територій, закріплених за підприємствами, установами та організаціями, то її відсутність спричинятиме ситуації, коли посадовці трактуватимуть це на власний розсуд.  </w:t>
            </w:r>
          </w:p>
        </w:tc>
        <w:tc>
          <w:tcPr>
            <w:tcW w:w="1511" w:type="dxa"/>
            <w:tcBorders>
              <w:top w:val="single" w:sz="3" w:space="0" w:color="000000"/>
              <w:left w:val="single" w:sz="3" w:space="0" w:color="000000"/>
              <w:bottom w:val="single" w:sz="3" w:space="0" w:color="000000"/>
              <w:right w:val="single" w:sz="3" w:space="0" w:color="000000"/>
            </w:tcBorders>
          </w:tcPr>
          <w:p w:rsidR="002608E3" w:rsidRDefault="00E84806">
            <w:pPr>
              <w:spacing w:after="0" w:line="259" w:lineRule="auto"/>
              <w:ind w:left="0" w:right="4" w:firstLine="0"/>
              <w:jc w:val="left"/>
            </w:pPr>
            <w:r>
              <w:t xml:space="preserve">Розробити та затвердити ти графічну частину Правил, зазначивши в рішенні конкретні строки для виконання цього завдання, або взагалі видалити цю норму з Правил.  </w:t>
            </w:r>
          </w:p>
        </w:tc>
      </w:tr>
      <w:tr w:rsidR="002608E3">
        <w:trPr>
          <w:trHeight w:val="1308"/>
        </w:trPr>
        <w:tc>
          <w:tcPr>
            <w:tcW w:w="367" w:type="dxa"/>
            <w:tcBorders>
              <w:top w:val="single" w:sz="3" w:space="0" w:color="000000"/>
              <w:left w:val="single" w:sz="3" w:space="0" w:color="000000"/>
              <w:bottom w:val="single" w:sz="3" w:space="0" w:color="000000"/>
              <w:right w:val="single" w:sz="3" w:space="0" w:color="000000"/>
            </w:tcBorders>
          </w:tcPr>
          <w:p w:rsidR="002608E3" w:rsidRDefault="00E84806">
            <w:pPr>
              <w:spacing w:after="0" w:line="259" w:lineRule="auto"/>
              <w:ind w:left="1" w:firstLine="0"/>
              <w:jc w:val="left"/>
            </w:pPr>
            <w:r>
              <w:t xml:space="preserve">5. </w:t>
            </w:r>
          </w:p>
        </w:tc>
        <w:tc>
          <w:tcPr>
            <w:tcW w:w="1962" w:type="dxa"/>
            <w:tcBorders>
              <w:top w:val="single" w:sz="3" w:space="0" w:color="000000"/>
              <w:left w:val="single" w:sz="3" w:space="0" w:color="000000"/>
              <w:bottom w:val="single" w:sz="3" w:space="0" w:color="000000"/>
              <w:right w:val="single" w:sz="3" w:space="0" w:color="000000"/>
            </w:tcBorders>
          </w:tcPr>
          <w:p w:rsidR="002608E3" w:rsidRDefault="00E84806">
            <w:pPr>
              <w:spacing w:after="0" w:line="259" w:lineRule="auto"/>
              <w:ind w:left="0" w:right="36" w:firstLine="0"/>
              <w:jc w:val="left"/>
            </w:pPr>
            <w:r>
              <w:t>4.2.4. усувати на закріплених за ними об’єктах благоустрою (їх частинах) наслідки надзвич</w:t>
            </w:r>
            <w:r>
              <w:t xml:space="preserve">айних ситуацій техногенного та природного характеру в </w:t>
            </w:r>
            <w:r>
              <w:rPr>
                <w:b/>
              </w:rPr>
              <w:t>установленому порядку</w:t>
            </w:r>
            <w:r>
              <w:t xml:space="preserve"> </w:t>
            </w:r>
          </w:p>
        </w:tc>
        <w:tc>
          <w:tcPr>
            <w:tcW w:w="1311" w:type="dxa"/>
            <w:tcBorders>
              <w:top w:val="single" w:sz="3" w:space="0" w:color="000000"/>
              <w:left w:val="single" w:sz="3" w:space="0" w:color="000000"/>
              <w:bottom w:val="single" w:sz="3" w:space="0" w:color="000000"/>
              <w:right w:val="single" w:sz="3" w:space="0" w:color="000000"/>
            </w:tcBorders>
          </w:tcPr>
          <w:p w:rsidR="002608E3" w:rsidRDefault="00E84806">
            <w:pPr>
              <w:spacing w:after="0" w:line="259" w:lineRule="auto"/>
              <w:ind w:left="1" w:firstLine="0"/>
              <w:jc w:val="left"/>
            </w:pPr>
            <w:r>
              <w:t xml:space="preserve">Відсутній порядок усунення наслідків надзвичайних ситуацій </w:t>
            </w:r>
          </w:p>
        </w:tc>
        <w:tc>
          <w:tcPr>
            <w:tcW w:w="1617" w:type="dxa"/>
            <w:tcBorders>
              <w:top w:val="single" w:sz="3" w:space="0" w:color="000000"/>
              <w:left w:val="single" w:sz="3" w:space="0" w:color="000000"/>
              <w:bottom w:val="single" w:sz="3" w:space="0" w:color="000000"/>
              <w:right w:val="single" w:sz="3" w:space="0" w:color="000000"/>
            </w:tcBorders>
          </w:tcPr>
          <w:p w:rsidR="002608E3" w:rsidRDefault="00E84806">
            <w:pPr>
              <w:spacing w:after="0" w:line="259" w:lineRule="auto"/>
              <w:ind w:left="0" w:firstLine="0"/>
              <w:jc w:val="left"/>
            </w:pPr>
            <w:r>
              <w:t xml:space="preserve">Це може призвести до ситуацій, коли керівників підприємств, установ та організацій притягуватимуть до відповідальності за порушення порядку на власний розсуд.  </w:t>
            </w:r>
          </w:p>
        </w:tc>
        <w:tc>
          <w:tcPr>
            <w:tcW w:w="1511" w:type="dxa"/>
            <w:tcBorders>
              <w:top w:val="single" w:sz="3" w:space="0" w:color="000000"/>
              <w:left w:val="single" w:sz="3" w:space="0" w:color="000000"/>
              <w:bottom w:val="single" w:sz="3" w:space="0" w:color="000000"/>
              <w:right w:val="single" w:sz="3" w:space="0" w:color="000000"/>
            </w:tcBorders>
          </w:tcPr>
          <w:p w:rsidR="002608E3" w:rsidRDefault="00E84806">
            <w:pPr>
              <w:spacing w:after="0" w:line="259" w:lineRule="auto"/>
              <w:ind w:left="0" w:firstLine="0"/>
              <w:jc w:val="left"/>
            </w:pPr>
            <w:r>
              <w:t xml:space="preserve">Чітко визначити порядок або вказати документ, який визначає цей порядок.  </w:t>
            </w:r>
          </w:p>
        </w:tc>
      </w:tr>
      <w:tr w:rsidR="002608E3">
        <w:trPr>
          <w:trHeight w:val="1958"/>
        </w:trPr>
        <w:tc>
          <w:tcPr>
            <w:tcW w:w="367" w:type="dxa"/>
            <w:tcBorders>
              <w:top w:val="single" w:sz="3" w:space="0" w:color="000000"/>
              <w:left w:val="single" w:sz="3" w:space="0" w:color="000000"/>
              <w:bottom w:val="single" w:sz="3" w:space="0" w:color="000000"/>
              <w:right w:val="single" w:sz="3" w:space="0" w:color="000000"/>
            </w:tcBorders>
          </w:tcPr>
          <w:p w:rsidR="002608E3" w:rsidRDefault="00E84806">
            <w:pPr>
              <w:spacing w:after="0" w:line="259" w:lineRule="auto"/>
              <w:ind w:left="1" w:firstLine="0"/>
              <w:jc w:val="left"/>
            </w:pPr>
            <w:r>
              <w:t xml:space="preserve">7. </w:t>
            </w:r>
          </w:p>
        </w:tc>
        <w:tc>
          <w:tcPr>
            <w:tcW w:w="1962" w:type="dxa"/>
            <w:tcBorders>
              <w:top w:val="single" w:sz="3" w:space="0" w:color="000000"/>
              <w:left w:val="single" w:sz="3" w:space="0" w:color="000000"/>
              <w:bottom w:val="single" w:sz="3" w:space="0" w:color="000000"/>
              <w:right w:val="single" w:sz="3" w:space="0" w:color="000000"/>
            </w:tcBorders>
          </w:tcPr>
          <w:p w:rsidR="002608E3" w:rsidRDefault="00E84806">
            <w:pPr>
              <w:spacing w:after="0" w:line="259" w:lineRule="auto"/>
              <w:ind w:left="0" w:right="47" w:firstLine="0"/>
              <w:jc w:val="left"/>
            </w:pPr>
            <w:r>
              <w:t>5.1.8. На терит</w:t>
            </w:r>
            <w:r>
              <w:t xml:space="preserve">орії об’єкта благоустрою відповідно до затвердженої містобудівної документації можуть бути розташовані </w:t>
            </w:r>
            <w:r>
              <w:rPr>
                <w:u w:val="single" w:color="000000"/>
              </w:rPr>
              <w:t xml:space="preserve">будівлі </w:t>
            </w:r>
            <w:r>
              <w:t xml:space="preserve">та споруди торговельного, соціально-культурного, чи іншого призначення </w:t>
            </w:r>
            <w:r>
              <w:rPr>
                <w:b/>
                <w:u w:val="single" w:color="000000"/>
              </w:rPr>
              <w:t>з</w:t>
            </w:r>
            <w:r>
              <w:rPr>
                <w:b/>
              </w:rPr>
              <w:t>а умови отримання всіх необхідних узгоджень відповідно до чинного законод</w:t>
            </w:r>
            <w:r>
              <w:rPr>
                <w:b/>
              </w:rPr>
              <w:t>авства…</w:t>
            </w:r>
            <w:r>
              <w:t xml:space="preserve"> </w:t>
            </w:r>
          </w:p>
        </w:tc>
        <w:tc>
          <w:tcPr>
            <w:tcW w:w="1311" w:type="dxa"/>
            <w:tcBorders>
              <w:top w:val="single" w:sz="3" w:space="0" w:color="000000"/>
              <w:left w:val="single" w:sz="3" w:space="0" w:color="000000"/>
              <w:bottom w:val="single" w:sz="3" w:space="0" w:color="000000"/>
              <w:right w:val="single" w:sz="3" w:space="0" w:color="000000"/>
            </w:tcBorders>
          </w:tcPr>
          <w:p w:rsidR="002608E3" w:rsidRDefault="00E84806">
            <w:pPr>
              <w:spacing w:after="0" w:line="259" w:lineRule="auto"/>
              <w:ind w:left="1" w:firstLine="0"/>
              <w:jc w:val="left"/>
            </w:pPr>
            <w:r>
              <w:t xml:space="preserve">Не </w:t>
            </w:r>
          </w:p>
          <w:p w:rsidR="002608E3" w:rsidRDefault="00E84806">
            <w:pPr>
              <w:spacing w:after="0" w:line="259" w:lineRule="auto"/>
              <w:ind w:left="1" w:firstLine="0"/>
              <w:jc w:val="left"/>
            </w:pPr>
            <w:r>
              <w:t xml:space="preserve">конкретизовано, </w:t>
            </w:r>
          </w:p>
          <w:p w:rsidR="002608E3" w:rsidRDefault="00E84806">
            <w:pPr>
              <w:spacing w:after="0" w:line="259" w:lineRule="auto"/>
              <w:ind w:left="1" w:right="41" w:firstLine="0"/>
              <w:jc w:val="left"/>
            </w:pPr>
            <w:r>
              <w:t xml:space="preserve">які саме узгодження потрібно отримати.  </w:t>
            </w:r>
          </w:p>
        </w:tc>
        <w:tc>
          <w:tcPr>
            <w:tcW w:w="1617" w:type="dxa"/>
            <w:tcBorders>
              <w:top w:val="single" w:sz="3" w:space="0" w:color="000000"/>
              <w:left w:val="single" w:sz="3" w:space="0" w:color="000000"/>
              <w:bottom w:val="single" w:sz="3" w:space="0" w:color="000000"/>
              <w:right w:val="single" w:sz="3" w:space="0" w:color="000000"/>
            </w:tcBorders>
          </w:tcPr>
          <w:p w:rsidR="002608E3" w:rsidRDefault="00E84806">
            <w:pPr>
              <w:spacing w:after="0" w:line="259" w:lineRule="auto"/>
              <w:ind w:left="0" w:right="3" w:firstLine="0"/>
              <w:jc w:val="left"/>
            </w:pPr>
            <w:r>
              <w:t xml:space="preserve">Відсутність визначення всіх необхідних умов та відсутність посилання на відповідних документ, який це визначає може призвести, коли з суб’єктів господарювання вимагатимуть додаткові умови, не передбачені законодавством.  </w:t>
            </w:r>
          </w:p>
        </w:tc>
        <w:tc>
          <w:tcPr>
            <w:tcW w:w="1511" w:type="dxa"/>
            <w:tcBorders>
              <w:top w:val="single" w:sz="3" w:space="0" w:color="000000"/>
              <w:left w:val="single" w:sz="3" w:space="0" w:color="000000"/>
              <w:bottom w:val="single" w:sz="3" w:space="0" w:color="000000"/>
              <w:right w:val="single" w:sz="3" w:space="0" w:color="000000"/>
            </w:tcBorders>
          </w:tcPr>
          <w:p w:rsidR="002608E3" w:rsidRDefault="00E84806">
            <w:pPr>
              <w:spacing w:after="0" w:line="259" w:lineRule="auto"/>
              <w:ind w:left="0" w:right="19" w:firstLine="0"/>
              <w:jc w:val="left"/>
            </w:pPr>
            <w:r>
              <w:t>Чітко визначити умови отримання вс</w:t>
            </w:r>
            <w:r>
              <w:t xml:space="preserve">іх необхідних узгоджень або вказати документ, який це визначає.  </w:t>
            </w:r>
          </w:p>
        </w:tc>
      </w:tr>
      <w:tr w:rsidR="002608E3">
        <w:trPr>
          <w:trHeight w:val="1796"/>
        </w:trPr>
        <w:tc>
          <w:tcPr>
            <w:tcW w:w="367" w:type="dxa"/>
            <w:tcBorders>
              <w:top w:val="single" w:sz="3" w:space="0" w:color="000000"/>
              <w:left w:val="single" w:sz="3" w:space="0" w:color="000000"/>
              <w:bottom w:val="single" w:sz="3" w:space="0" w:color="000000"/>
              <w:right w:val="single" w:sz="3" w:space="0" w:color="000000"/>
            </w:tcBorders>
          </w:tcPr>
          <w:p w:rsidR="002608E3" w:rsidRDefault="00E84806">
            <w:pPr>
              <w:spacing w:after="0" w:line="259" w:lineRule="auto"/>
              <w:ind w:left="1" w:firstLine="0"/>
              <w:jc w:val="left"/>
            </w:pPr>
            <w:r>
              <w:t xml:space="preserve">9.  </w:t>
            </w:r>
          </w:p>
        </w:tc>
        <w:tc>
          <w:tcPr>
            <w:tcW w:w="1962" w:type="dxa"/>
            <w:tcBorders>
              <w:top w:val="single" w:sz="3" w:space="0" w:color="000000"/>
              <w:left w:val="single" w:sz="3" w:space="0" w:color="000000"/>
              <w:bottom w:val="single" w:sz="3" w:space="0" w:color="000000"/>
              <w:right w:val="single" w:sz="3" w:space="0" w:color="000000"/>
            </w:tcBorders>
          </w:tcPr>
          <w:p w:rsidR="002608E3" w:rsidRDefault="00E84806">
            <w:pPr>
              <w:spacing w:after="0" w:line="238" w:lineRule="auto"/>
              <w:ind w:left="0" w:right="12" w:firstLine="0"/>
              <w:jc w:val="left"/>
            </w:pPr>
            <w:r>
              <w:t xml:space="preserve">5.3.6 </w:t>
            </w:r>
            <w:r>
              <w:rPr>
                <w:b/>
              </w:rPr>
              <w:t>В окремих випадках</w:t>
            </w:r>
            <w:r>
              <w:t xml:space="preserve">, </w:t>
            </w:r>
            <w:r>
              <w:t xml:space="preserve">місце розміщення будівельних матеріалів та терміни проведення будівельних робіт повинні бути визначені рішенням виконкому міської ради на підставі погодження з балансоутримувачем. </w:t>
            </w:r>
          </w:p>
          <w:p w:rsidR="002608E3" w:rsidRDefault="00E84806">
            <w:pPr>
              <w:spacing w:after="0" w:line="259" w:lineRule="auto"/>
              <w:ind w:left="0" w:firstLine="0"/>
              <w:jc w:val="left"/>
            </w:pPr>
            <w:r>
              <w:t xml:space="preserve"> </w:t>
            </w:r>
          </w:p>
        </w:tc>
        <w:tc>
          <w:tcPr>
            <w:tcW w:w="1311" w:type="dxa"/>
            <w:tcBorders>
              <w:top w:val="single" w:sz="3" w:space="0" w:color="000000"/>
              <w:left w:val="single" w:sz="3" w:space="0" w:color="000000"/>
              <w:bottom w:val="single" w:sz="3" w:space="0" w:color="000000"/>
              <w:right w:val="single" w:sz="3" w:space="0" w:color="000000"/>
            </w:tcBorders>
          </w:tcPr>
          <w:p w:rsidR="002608E3" w:rsidRDefault="00E84806">
            <w:pPr>
              <w:spacing w:after="0" w:line="259" w:lineRule="auto"/>
              <w:ind w:left="1" w:right="31" w:firstLine="0"/>
              <w:jc w:val="left"/>
            </w:pPr>
            <w:r>
              <w:t xml:space="preserve">Не визначено, в яких саме випадках мають бути визначені місце та терміни </w:t>
            </w:r>
            <w:r>
              <w:t xml:space="preserve">проведення будівельних робіт.  </w:t>
            </w:r>
          </w:p>
        </w:tc>
        <w:tc>
          <w:tcPr>
            <w:tcW w:w="1617" w:type="dxa"/>
            <w:tcBorders>
              <w:top w:val="single" w:sz="3" w:space="0" w:color="000000"/>
              <w:left w:val="single" w:sz="3" w:space="0" w:color="000000"/>
              <w:bottom w:val="single" w:sz="3" w:space="0" w:color="000000"/>
              <w:right w:val="single" w:sz="3" w:space="0" w:color="000000"/>
            </w:tcBorders>
          </w:tcPr>
          <w:p w:rsidR="002608E3" w:rsidRDefault="00E84806">
            <w:pPr>
              <w:spacing w:after="0" w:line="259" w:lineRule="auto"/>
              <w:ind w:left="0" w:firstLine="0"/>
              <w:jc w:val="left"/>
            </w:pPr>
            <w:r>
              <w:t xml:space="preserve">Це може призвести до того, що зазначені випадки будуть визначатися на власний розсуд.  </w:t>
            </w:r>
          </w:p>
        </w:tc>
        <w:tc>
          <w:tcPr>
            <w:tcW w:w="1511" w:type="dxa"/>
            <w:tcBorders>
              <w:top w:val="single" w:sz="3" w:space="0" w:color="000000"/>
              <w:left w:val="single" w:sz="3" w:space="0" w:color="000000"/>
              <w:bottom w:val="single" w:sz="3" w:space="0" w:color="000000"/>
              <w:right w:val="single" w:sz="3" w:space="0" w:color="000000"/>
            </w:tcBorders>
          </w:tcPr>
          <w:p w:rsidR="002608E3" w:rsidRDefault="00E84806">
            <w:pPr>
              <w:spacing w:after="0" w:line="238" w:lineRule="auto"/>
              <w:ind w:left="0" w:firstLine="0"/>
              <w:jc w:val="left"/>
            </w:pPr>
            <w:r>
              <w:t xml:space="preserve">Чітко визначити випадки в яких місце </w:t>
            </w:r>
          </w:p>
          <w:p w:rsidR="002608E3" w:rsidRDefault="00E84806">
            <w:pPr>
              <w:spacing w:after="0" w:line="259" w:lineRule="auto"/>
              <w:ind w:left="0" w:right="16" w:firstLine="0"/>
              <w:jc w:val="left"/>
            </w:pPr>
            <w:r>
              <w:t>розміщення будівельних матеріалів та терміни проведення будівельних робіт повинні бути визначені р</w:t>
            </w:r>
            <w:r>
              <w:t xml:space="preserve">ішенням виконкому міської ради. </w:t>
            </w:r>
          </w:p>
        </w:tc>
      </w:tr>
    </w:tbl>
    <w:p w:rsidR="002608E3" w:rsidRDefault="00E84806">
      <w:pPr>
        <w:spacing w:after="0" w:line="259" w:lineRule="auto"/>
        <w:ind w:left="683" w:firstLine="0"/>
        <w:jc w:val="left"/>
      </w:pPr>
      <w:r>
        <w:t xml:space="preserve"> </w:t>
      </w:r>
    </w:p>
    <w:p w:rsidR="002608E3" w:rsidRDefault="00E84806">
      <w:pPr>
        <w:spacing w:after="0" w:line="259" w:lineRule="auto"/>
        <w:ind w:left="683" w:firstLine="0"/>
        <w:jc w:val="left"/>
      </w:pPr>
      <w:r>
        <w:t xml:space="preserve"> </w:t>
      </w:r>
    </w:p>
    <w:p w:rsidR="002608E3" w:rsidRDefault="00E84806">
      <w:pPr>
        <w:spacing w:after="0" w:line="259" w:lineRule="auto"/>
        <w:ind w:left="683" w:firstLine="0"/>
        <w:jc w:val="left"/>
      </w:pPr>
      <w:r>
        <w:lastRenderedPageBreak/>
        <w:t xml:space="preserve"> </w:t>
      </w:r>
    </w:p>
    <w:p w:rsidR="002608E3" w:rsidRDefault="00E84806">
      <w:pPr>
        <w:spacing w:after="0" w:line="259" w:lineRule="auto"/>
        <w:ind w:left="683" w:firstLine="0"/>
        <w:jc w:val="left"/>
      </w:pPr>
      <w:r>
        <w:t xml:space="preserve"> </w:t>
      </w:r>
    </w:p>
    <w:p w:rsidR="002608E3" w:rsidRDefault="00E84806">
      <w:pPr>
        <w:spacing w:after="0" w:line="259" w:lineRule="auto"/>
        <w:ind w:left="683" w:firstLine="0"/>
        <w:jc w:val="left"/>
      </w:pPr>
      <w:r>
        <w:t xml:space="preserve"> </w:t>
      </w:r>
    </w:p>
    <w:p w:rsidR="002608E3" w:rsidRDefault="00E84806">
      <w:pPr>
        <w:spacing w:after="308" w:line="259" w:lineRule="auto"/>
        <w:ind w:left="683" w:firstLine="0"/>
        <w:jc w:val="left"/>
      </w:pPr>
      <w:r>
        <w:t xml:space="preserve"> </w:t>
      </w:r>
    </w:p>
    <w:p w:rsidR="002608E3" w:rsidRDefault="00E84806">
      <w:pPr>
        <w:spacing w:after="30" w:line="259" w:lineRule="auto"/>
        <w:ind w:left="141"/>
        <w:jc w:val="center"/>
      </w:pPr>
      <w:r>
        <w:rPr>
          <w:color w:val="181717"/>
          <w:sz w:val="17"/>
        </w:rPr>
        <w:t>92</w:t>
      </w:r>
      <w:r>
        <w:rPr>
          <w:color w:val="FFFFFF"/>
          <w:sz w:val="17"/>
        </w:rPr>
        <w:t xml:space="preserve">92 </w:t>
      </w:r>
    </w:p>
    <w:p w:rsidR="002608E3" w:rsidRDefault="00E84806">
      <w:pPr>
        <w:spacing w:after="3"/>
        <w:ind w:left="7" w:right="778" w:hanging="7"/>
        <w:jc w:val="right"/>
      </w:pPr>
      <w:r>
        <w:t xml:space="preserve">Додаток 10 </w:t>
      </w:r>
    </w:p>
    <w:p w:rsidR="002608E3" w:rsidRDefault="00E84806">
      <w:pPr>
        <w:spacing w:after="3"/>
        <w:ind w:left="7" w:right="779" w:hanging="7"/>
        <w:jc w:val="right"/>
      </w:pPr>
      <w:r>
        <w:t xml:space="preserve">Положення про громадський бюджет </w:t>
      </w:r>
    </w:p>
    <w:p w:rsidR="002608E3" w:rsidRDefault="00E84806">
      <w:pPr>
        <w:spacing w:after="0" w:line="259" w:lineRule="auto"/>
        <w:ind w:left="0" w:right="287" w:firstLine="0"/>
        <w:jc w:val="center"/>
      </w:pPr>
      <w:r>
        <w:rPr>
          <w:b/>
        </w:rPr>
        <w:t xml:space="preserve"> </w:t>
      </w:r>
    </w:p>
    <w:p w:rsidR="002608E3" w:rsidRDefault="00E84806">
      <w:pPr>
        <w:pStyle w:val="3"/>
        <w:ind w:left="394" w:right="706"/>
      </w:pPr>
      <w:r>
        <w:t xml:space="preserve">Положення  про запровадження бюджетування за участі громадськості  (Бюджет участі) міста Хмільник </w:t>
      </w:r>
    </w:p>
    <w:p w:rsidR="002608E3" w:rsidRDefault="00E84806">
      <w:pPr>
        <w:spacing w:after="0" w:line="259" w:lineRule="auto"/>
        <w:ind w:left="456" w:firstLine="0"/>
        <w:jc w:val="left"/>
      </w:pPr>
      <w:r>
        <w:t xml:space="preserve"> </w:t>
      </w:r>
    </w:p>
    <w:p w:rsidR="002608E3" w:rsidRDefault="00E84806">
      <w:pPr>
        <w:ind w:left="455" w:right="778" w:firstLine="509"/>
      </w:pPr>
      <w:r>
        <w:t>1.1.</w:t>
      </w:r>
      <w:r>
        <w:rPr>
          <w:rFonts w:ascii="Arial" w:eastAsia="Arial" w:hAnsi="Arial" w:cs="Arial"/>
        </w:rPr>
        <w:t xml:space="preserve"> </w:t>
      </w:r>
      <w:r>
        <w:t xml:space="preserve">Це Положення про запровадження бюджетування за участі громадськості (Бюджет участі) міста Хмільника (далі – Положення) визначає основні вимоги до організації і запровадження бюджетування за участі громади (далі – Бюджет участі) у місті Хмільнику.   </w:t>
      </w:r>
    </w:p>
    <w:p w:rsidR="002608E3" w:rsidRDefault="00E84806">
      <w:pPr>
        <w:ind w:left="455" w:right="777" w:firstLine="509"/>
      </w:pPr>
      <w:r>
        <w:t>1.2.</w:t>
      </w:r>
      <w:r>
        <w:rPr>
          <w:rFonts w:ascii="Arial" w:eastAsia="Arial" w:hAnsi="Arial" w:cs="Arial"/>
        </w:rPr>
        <w:t xml:space="preserve"> </w:t>
      </w:r>
      <w:r>
        <w:t>З</w:t>
      </w:r>
      <w:r>
        <w:t>апровадження Бюджету участі  сприяє налагодженню системного діалогу органів місцевого самоврядування міста Хмільника з жителями, які зареєстровані та проживають на території міста Хмільника, створенню інноваційних механізмів та</w:t>
      </w:r>
      <w:r>
        <w:rPr>
          <w:color w:val="FF0000"/>
        </w:rPr>
        <w:t xml:space="preserve"> </w:t>
      </w:r>
      <w:r>
        <w:t>умов для реалізації територі</w:t>
      </w:r>
      <w:r>
        <w:t xml:space="preserve">альною громадою права брати участь у процесі розроблення та ухвалення рішень щодо питань місцевого значення, покращенню інфраструктури міста та добробуту його жителів.  </w:t>
      </w:r>
    </w:p>
    <w:p w:rsidR="002608E3" w:rsidRDefault="00E84806">
      <w:pPr>
        <w:tabs>
          <w:tab w:val="center" w:pos="1072"/>
          <w:tab w:val="center" w:pos="3988"/>
        </w:tabs>
        <w:spacing w:after="81" w:line="249" w:lineRule="auto"/>
        <w:ind w:left="0" w:firstLine="0"/>
        <w:jc w:val="left"/>
      </w:pPr>
      <w:r>
        <w:rPr>
          <w:rFonts w:ascii="Calibri" w:eastAsia="Calibri" w:hAnsi="Calibri" w:cs="Calibri"/>
          <w:sz w:val="22"/>
        </w:rPr>
        <w:tab/>
      </w:r>
      <w:r>
        <w:t>1.3.</w:t>
      </w:r>
      <w:r>
        <w:rPr>
          <w:rFonts w:ascii="Arial" w:eastAsia="Arial" w:hAnsi="Arial" w:cs="Arial"/>
        </w:rPr>
        <w:t xml:space="preserve"> </w:t>
      </w:r>
      <w:r>
        <w:rPr>
          <w:rFonts w:ascii="Arial" w:eastAsia="Arial" w:hAnsi="Arial" w:cs="Arial"/>
        </w:rPr>
        <w:tab/>
      </w:r>
      <w:r>
        <w:t>Загальний обсяг Бюджету участі щорічно визначається Хмільницькою міською радою.</w:t>
      </w:r>
      <w:r>
        <w:t xml:space="preserve"> </w:t>
      </w:r>
    </w:p>
    <w:p w:rsidR="002608E3" w:rsidRDefault="00E84806">
      <w:pPr>
        <w:pStyle w:val="3"/>
        <w:ind w:left="394" w:right="704"/>
      </w:pPr>
      <w:r>
        <w:t xml:space="preserve">Терміни, що використовуються у цьому Положенні </w:t>
      </w:r>
    </w:p>
    <w:p w:rsidR="002608E3" w:rsidRDefault="00E84806">
      <w:pPr>
        <w:spacing w:after="0" w:line="259" w:lineRule="auto"/>
        <w:ind w:left="0" w:right="287" w:firstLine="0"/>
        <w:jc w:val="center"/>
      </w:pPr>
      <w:r>
        <w:rPr>
          <w:b/>
        </w:rPr>
        <w:t xml:space="preserve"> </w:t>
      </w:r>
    </w:p>
    <w:p w:rsidR="002608E3" w:rsidRDefault="00E84806">
      <w:pPr>
        <w:ind w:left="455" w:right="779" w:firstLine="509"/>
      </w:pPr>
      <w:r>
        <w:rPr>
          <w:i/>
        </w:rPr>
        <w:t>Бюджет</w:t>
      </w:r>
      <w:r>
        <w:t xml:space="preserve"> </w:t>
      </w:r>
      <w:r>
        <w:rPr>
          <w:i/>
        </w:rPr>
        <w:t>участі</w:t>
      </w:r>
      <w:r>
        <w:t xml:space="preserve"> – процес взаємодії Хмільницької міської ради та її виконавчих органів з громадськістю, направлений на залучення жителів міста Хмільника до участі у бюджетному процесі шляхом прийняття рішень</w:t>
      </w:r>
      <w:r>
        <w:t xml:space="preserve"> щодо розподілу визначеної Хмільницькою міською радою частини міського бюджету через подання відповідних ініціативних проектів розвитку, спрямованих на  вирішення пріоритетних проблем міста та його жителів, та проведення відкритого громадського голосування</w:t>
      </w:r>
      <w:r>
        <w:t xml:space="preserve"> за такі проекти. </w:t>
      </w:r>
    </w:p>
    <w:p w:rsidR="002608E3" w:rsidRDefault="00E84806">
      <w:pPr>
        <w:ind w:left="455" w:right="777" w:firstLine="509"/>
      </w:pPr>
      <w:r>
        <w:t xml:space="preserve"> </w:t>
      </w:r>
      <w:r>
        <w:rPr>
          <w:i/>
        </w:rPr>
        <w:t xml:space="preserve">громадський проект (далі – проект) – </w:t>
      </w:r>
      <w:r>
        <w:t>план дій, комплекс робіт, задум, ідея, викладені у вигляді описання з відповідним обгрунтуванням, розрахунками витрат, кресленнями  (картами, схемами), фотографіями, що розкривають сутність замислу т</w:t>
      </w:r>
      <w:r>
        <w:t>а можливість його практичної реалізації за рахунок коштів Бюджету участі м. Хмільника;</w:t>
      </w:r>
      <w:r>
        <w:rPr>
          <w:i/>
        </w:rPr>
        <w:t xml:space="preserve">  автор проекту</w:t>
      </w:r>
      <w:r>
        <w:t xml:space="preserve"> – фізична особа, повнолітній дієздатний громадянин України віком від 16 років, який зареєстрований на території міста Хмільника; </w:t>
      </w:r>
      <w:r>
        <w:rPr>
          <w:i/>
        </w:rPr>
        <w:t xml:space="preserve">комісія з питань Бюджету </w:t>
      </w:r>
      <w:r>
        <w:rPr>
          <w:i/>
        </w:rPr>
        <w:t xml:space="preserve">участі (далі – Комісія) – </w:t>
      </w:r>
      <w:r>
        <w:t>створений рішенням виконавчого комітету</w:t>
      </w:r>
      <w:r>
        <w:rPr>
          <w:i/>
        </w:rPr>
        <w:t xml:space="preserve"> </w:t>
      </w:r>
      <w:r>
        <w:t>Хмільницької міської ради</w:t>
      </w:r>
      <w:r>
        <w:rPr>
          <w:i/>
        </w:rPr>
        <w:t xml:space="preserve"> </w:t>
      </w:r>
      <w:r>
        <w:t>постійно діючий колегіальний орган, який створюється для організації, підготовки, здійснення детального аналізу можливості реалізації запропонованого проекту та вик</w:t>
      </w:r>
      <w:r>
        <w:t xml:space="preserve">онання основних заходів та завдань щодо впровадження  Бюджету участі у місті Хмільнику;  </w:t>
      </w:r>
      <w:r>
        <w:rPr>
          <w:i/>
        </w:rPr>
        <w:t>аналіз проектів</w:t>
      </w:r>
      <w:r>
        <w:t xml:space="preserve"> – попередній розгляд усіх поданих проектів на предмет відповідності вимогам, </w:t>
      </w:r>
    </w:p>
    <w:p w:rsidR="002608E3" w:rsidRDefault="00E84806">
      <w:pPr>
        <w:ind w:left="465" w:right="778"/>
      </w:pPr>
      <w:r>
        <w:t xml:space="preserve">затвердженим цим Положенням; </w:t>
      </w:r>
      <w:r>
        <w:rPr>
          <w:i/>
        </w:rPr>
        <w:t>конкурс громадських проектів (далі – конкурс</w:t>
      </w:r>
      <w:r>
        <w:rPr>
          <w:i/>
        </w:rPr>
        <w:t xml:space="preserve">) – </w:t>
      </w:r>
      <w:r>
        <w:t xml:space="preserve">процедура визначення жителями м. Хмільника у порядку, встановленому цим Положенням, проектів-переможців серед загальної кількості представлених для голосування громадських проектів шляхом відкритого голосування; </w:t>
      </w:r>
      <w:r>
        <w:rPr>
          <w:i/>
        </w:rPr>
        <w:t>проекти-переможці</w:t>
      </w:r>
      <w:r>
        <w:t xml:space="preserve"> – проекти, які за резу</w:t>
      </w:r>
      <w:r>
        <w:t xml:space="preserve">льтатами конкурсу набрали найбільшу кількість голосів </w:t>
      </w:r>
    </w:p>
    <w:p w:rsidR="002608E3" w:rsidRDefault="00E84806">
      <w:pPr>
        <w:ind w:left="465" w:right="778"/>
      </w:pPr>
      <w:r>
        <w:t xml:space="preserve">шляхом їх прямого підрахунку; </w:t>
      </w:r>
      <w:r>
        <w:rPr>
          <w:i/>
        </w:rPr>
        <w:t>голосування</w:t>
      </w:r>
      <w:r>
        <w:t xml:space="preserve"> – процес визначення жителями міста Хмільника проектів-переможців серед відібраних проектів; </w:t>
      </w:r>
      <w:r>
        <w:rPr>
          <w:i/>
        </w:rPr>
        <w:t>пункт (супроводу) прийому</w:t>
      </w:r>
      <w:r>
        <w:rPr>
          <w:i/>
          <w:color w:val="FF0000"/>
        </w:rPr>
        <w:t xml:space="preserve"> </w:t>
      </w:r>
      <w:r>
        <w:rPr>
          <w:i/>
        </w:rPr>
        <w:t>проектів Бюджету участі</w:t>
      </w:r>
      <w:r>
        <w:rPr>
          <w:b/>
        </w:rPr>
        <w:t xml:space="preserve"> </w:t>
      </w:r>
      <w:r>
        <w:t xml:space="preserve">– Центр надання адміністративних послуг у місті Хмільнику, у  якому адміністратори виконують прийом громадян з питань Бюджету участі </w:t>
      </w:r>
    </w:p>
    <w:p w:rsidR="002608E3" w:rsidRDefault="00E84806">
      <w:pPr>
        <w:spacing w:after="88"/>
        <w:ind w:left="465" w:right="777"/>
      </w:pPr>
      <w:r>
        <w:t xml:space="preserve">(інформаційна підтримка, прийняття проектів та бланків  голосування тощо); </w:t>
      </w:r>
      <w:r>
        <w:rPr>
          <w:i/>
        </w:rPr>
        <w:t>електронна система «Громадський проект» (далі –</w:t>
      </w:r>
      <w:r>
        <w:rPr>
          <w:i/>
        </w:rPr>
        <w:t xml:space="preserve"> електронна система) – </w:t>
      </w:r>
      <w:r>
        <w:t>інформаційна (веб-сайт) система автоматизованого керування процесами у рамках Бюджету участі, що забезпечує автоматизацію процесів подання та представлення для голосування проектів, електронного голосування за проекти, зв'язку з авто</w:t>
      </w:r>
      <w:r>
        <w:t xml:space="preserve">рами проектів, оприлюднення інформації щодо відібраних проектів та стану їх реалізації і підсумкових звітів про реалізацію проектів. </w:t>
      </w:r>
    </w:p>
    <w:p w:rsidR="002608E3" w:rsidRDefault="00E84806">
      <w:pPr>
        <w:pStyle w:val="3"/>
        <w:spacing w:after="177"/>
        <w:ind w:left="394" w:right="455"/>
      </w:pPr>
      <w:r>
        <w:t>2.</w:t>
      </w:r>
      <w:r>
        <w:rPr>
          <w:rFonts w:ascii="Arial" w:eastAsia="Arial" w:hAnsi="Arial" w:cs="Arial"/>
        </w:rPr>
        <w:t xml:space="preserve"> </w:t>
      </w:r>
      <w:r>
        <w:t>Етапи Бюджету участі</w:t>
      </w:r>
      <w:r>
        <w:rPr>
          <w:b w:val="0"/>
        </w:rPr>
        <w:t xml:space="preserve"> </w:t>
      </w:r>
    </w:p>
    <w:p w:rsidR="002608E3" w:rsidRDefault="00E84806">
      <w:pPr>
        <w:tabs>
          <w:tab w:val="center" w:pos="863"/>
          <w:tab w:val="center" w:pos="3846"/>
        </w:tabs>
        <w:spacing w:after="86"/>
        <w:ind w:left="0" w:firstLine="0"/>
        <w:jc w:val="left"/>
      </w:pPr>
      <w:r>
        <w:rPr>
          <w:rFonts w:ascii="Calibri" w:eastAsia="Calibri" w:hAnsi="Calibri" w:cs="Calibri"/>
          <w:sz w:val="22"/>
        </w:rPr>
        <w:tab/>
      </w:r>
      <w:r>
        <w:t>2.1.</w:t>
      </w:r>
      <w:r>
        <w:rPr>
          <w:rFonts w:ascii="Arial" w:eastAsia="Arial" w:hAnsi="Arial" w:cs="Arial"/>
        </w:rPr>
        <w:t xml:space="preserve"> </w:t>
      </w:r>
      <w:r>
        <w:rPr>
          <w:rFonts w:ascii="Arial" w:eastAsia="Arial" w:hAnsi="Arial" w:cs="Arial"/>
        </w:rPr>
        <w:tab/>
      </w:r>
      <w:r>
        <w:t xml:space="preserve">Щорічна процедура та порядок реалізації Бюджету участі передбачає наступні етапи:  </w:t>
      </w:r>
    </w:p>
    <w:p w:rsidR="002608E3" w:rsidRDefault="00E84806">
      <w:pPr>
        <w:ind w:left="455" w:right="777" w:firstLine="300"/>
      </w:pPr>
      <w:r>
        <w:t>1)</w:t>
      </w:r>
      <w:r>
        <w:rPr>
          <w:rFonts w:ascii="Arial" w:eastAsia="Arial" w:hAnsi="Arial" w:cs="Arial"/>
        </w:rPr>
        <w:t xml:space="preserve"> </w:t>
      </w:r>
      <w:r>
        <w:t>зат</w:t>
      </w:r>
      <w:r>
        <w:t>вердження параметрів Бюджету участі на плановий рік та прогнозних обсягів Бюджету участі на наступні за плановим два бюджетні періоди; 2)</w:t>
      </w:r>
      <w:r>
        <w:rPr>
          <w:rFonts w:ascii="Arial" w:eastAsia="Arial" w:hAnsi="Arial" w:cs="Arial"/>
        </w:rPr>
        <w:t xml:space="preserve"> </w:t>
      </w:r>
      <w:r>
        <w:t xml:space="preserve">проведення інформаційної кампанії; </w:t>
      </w:r>
    </w:p>
    <w:p w:rsidR="002608E3" w:rsidRDefault="00E84806">
      <w:pPr>
        <w:numPr>
          <w:ilvl w:val="0"/>
          <w:numId w:val="116"/>
        </w:numPr>
        <w:ind w:left="993" w:right="540" w:hanging="236"/>
      </w:pPr>
      <w:r>
        <w:t xml:space="preserve">подання проектів; </w:t>
      </w:r>
    </w:p>
    <w:p w:rsidR="002608E3" w:rsidRDefault="00E84806">
      <w:pPr>
        <w:numPr>
          <w:ilvl w:val="0"/>
          <w:numId w:val="116"/>
        </w:numPr>
        <w:ind w:left="993" w:right="540" w:hanging="236"/>
      </w:pPr>
      <w:r>
        <w:t xml:space="preserve">оцінка і прийняття проектів для голосування; </w:t>
      </w:r>
    </w:p>
    <w:p w:rsidR="002608E3" w:rsidRDefault="00E84806">
      <w:pPr>
        <w:numPr>
          <w:ilvl w:val="0"/>
          <w:numId w:val="116"/>
        </w:numPr>
        <w:ind w:left="993" w:right="540" w:hanging="236"/>
      </w:pPr>
      <w:r>
        <w:lastRenderedPageBreak/>
        <w:t>голосування за пр</w:t>
      </w:r>
      <w:r>
        <w:t xml:space="preserve">оекти; </w:t>
      </w:r>
    </w:p>
    <w:p w:rsidR="002608E3" w:rsidRDefault="00E84806">
      <w:pPr>
        <w:numPr>
          <w:ilvl w:val="0"/>
          <w:numId w:val="116"/>
        </w:numPr>
        <w:ind w:left="993" w:right="540" w:hanging="236"/>
      </w:pPr>
      <w:r>
        <w:t xml:space="preserve">визначення проектів-переможців; </w:t>
      </w:r>
    </w:p>
    <w:p w:rsidR="002608E3" w:rsidRDefault="00E84806">
      <w:pPr>
        <w:numPr>
          <w:ilvl w:val="0"/>
          <w:numId w:val="116"/>
        </w:numPr>
        <w:spacing w:after="96"/>
        <w:ind w:left="993" w:right="540" w:hanging="236"/>
      </w:pPr>
      <w:r>
        <w:t xml:space="preserve">реалізація проектів-переможців; </w:t>
      </w:r>
    </w:p>
    <w:p w:rsidR="002608E3" w:rsidRDefault="00E84806">
      <w:pPr>
        <w:spacing w:after="30" w:line="259" w:lineRule="auto"/>
        <w:ind w:left="141" w:right="454"/>
        <w:jc w:val="center"/>
      </w:pPr>
      <w:r>
        <w:rPr>
          <w:color w:val="181717"/>
          <w:sz w:val="17"/>
        </w:rPr>
        <w:t>93</w:t>
      </w:r>
      <w:r>
        <w:rPr>
          <w:color w:val="FFFFFF"/>
          <w:sz w:val="17"/>
        </w:rPr>
        <w:t xml:space="preserve">93 </w:t>
      </w:r>
    </w:p>
    <w:p w:rsidR="002608E3" w:rsidRDefault="00E84806">
      <w:pPr>
        <w:numPr>
          <w:ilvl w:val="0"/>
          <w:numId w:val="116"/>
        </w:numPr>
        <w:spacing w:after="82"/>
        <w:ind w:left="993" w:right="540" w:hanging="236"/>
      </w:pPr>
      <w:r>
        <w:t xml:space="preserve">звітування та оцінка результатів реалізації проектів.  </w:t>
      </w:r>
    </w:p>
    <w:p w:rsidR="002608E3" w:rsidRDefault="00E84806">
      <w:pPr>
        <w:spacing w:after="84"/>
        <w:ind w:left="683" w:right="540" w:firstLine="301"/>
      </w:pPr>
      <w:r>
        <w:t>2.2.</w:t>
      </w:r>
      <w:r>
        <w:rPr>
          <w:rFonts w:ascii="Arial" w:eastAsia="Arial" w:hAnsi="Arial" w:cs="Arial"/>
        </w:rPr>
        <w:t xml:space="preserve"> </w:t>
      </w:r>
      <w:r>
        <w:t>Параметри Бюджету участі на плановий рік щорічно затверджуються Хмільницькою міською радою до 30  квітня і включають:</w:t>
      </w:r>
      <w:r>
        <w:rPr>
          <w:b/>
        </w:rPr>
        <w:t xml:space="preserve"> </w:t>
      </w:r>
    </w:p>
    <w:p w:rsidR="002608E3" w:rsidRDefault="00E84806">
      <w:pPr>
        <w:numPr>
          <w:ilvl w:val="0"/>
          <w:numId w:val="117"/>
        </w:numPr>
        <w:ind w:left="1183" w:right="540" w:hanging="200"/>
      </w:pPr>
      <w:r>
        <w:t xml:space="preserve">загальний обсяг видатків на плановий рік, що планується спрямувати на реалізацію проектів; </w:t>
      </w:r>
    </w:p>
    <w:p w:rsidR="002608E3" w:rsidRDefault="00E84806">
      <w:pPr>
        <w:numPr>
          <w:ilvl w:val="0"/>
          <w:numId w:val="117"/>
        </w:numPr>
        <w:ind w:left="1183" w:right="540" w:hanging="200"/>
      </w:pPr>
      <w:r>
        <w:t>кількість підписів, що мають бути зібрані для</w:t>
      </w:r>
      <w:r>
        <w:t xml:space="preserve"> подання проекту автором; </w:t>
      </w:r>
    </w:p>
    <w:p w:rsidR="002608E3" w:rsidRDefault="00E84806">
      <w:pPr>
        <w:numPr>
          <w:ilvl w:val="0"/>
          <w:numId w:val="117"/>
        </w:numPr>
        <w:ind w:left="1183" w:right="540" w:hanging="200"/>
      </w:pPr>
      <w:r>
        <w:t xml:space="preserve">максимальну тривалість реалізації проекту; </w:t>
      </w:r>
    </w:p>
    <w:p w:rsidR="002608E3" w:rsidRDefault="00E84806">
      <w:pPr>
        <w:numPr>
          <w:ilvl w:val="0"/>
          <w:numId w:val="117"/>
        </w:numPr>
        <w:ind w:left="1183" w:right="540" w:hanging="200"/>
      </w:pPr>
      <w:r>
        <w:t xml:space="preserve">типи проектів; </w:t>
      </w:r>
    </w:p>
    <w:p w:rsidR="002608E3" w:rsidRDefault="00E84806">
      <w:pPr>
        <w:numPr>
          <w:ilvl w:val="0"/>
          <w:numId w:val="117"/>
        </w:numPr>
        <w:ind w:left="1183" w:right="540" w:hanging="200"/>
      </w:pPr>
      <w:r>
        <w:t xml:space="preserve">терміни початку і завершення прийому проектів; </w:t>
      </w:r>
    </w:p>
    <w:p w:rsidR="002608E3" w:rsidRDefault="00E84806">
      <w:pPr>
        <w:numPr>
          <w:ilvl w:val="0"/>
          <w:numId w:val="117"/>
        </w:numPr>
        <w:ind w:left="1183" w:right="540" w:hanging="200"/>
      </w:pPr>
      <w:r>
        <w:t xml:space="preserve">терміни завершення оцінки Комісією поданих проектів та виставлення їх на голосування; </w:t>
      </w:r>
    </w:p>
    <w:p w:rsidR="002608E3" w:rsidRDefault="00E84806">
      <w:pPr>
        <w:numPr>
          <w:ilvl w:val="0"/>
          <w:numId w:val="117"/>
        </w:numPr>
        <w:ind w:left="1183" w:right="540" w:hanging="200"/>
      </w:pPr>
      <w:r>
        <w:t>терміни початку і завершення голос</w:t>
      </w:r>
      <w:r>
        <w:t xml:space="preserve">ування за проекти; </w:t>
      </w:r>
    </w:p>
    <w:p w:rsidR="002608E3" w:rsidRDefault="00E84806">
      <w:pPr>
        <w:numPr>
          <w:ilvl w:val="0"/>
          <w:numId w:val="117"/>
        </w:numPr>
        <w:ind w:left="1183" w:right="540" w:hanging="200"/>
      </w:pPr>
      <w:r>
        <w:t>термін визначення проектів-переможців; -</w:t>
      </w:r>
      <w:r>
        <w:rPr>
          <w:rFonts w:ascii="Arial" w:eastAsia="Arial" w:hAnsi="Arial" w:cs="Arial"/>
        </w:rPr>
        <w:t xml:space="preserve"> </w:t>
      </w:r>
      <w:r>
        <w:t xml:space="preserve">за необхідності інші параметри. </w:t>
      </w:r>
    </w:p>
    <w:p w:rsidR="002608E3" w:rsidRDefault="00E84806">
      <w:pPr>
        <w:spacing w:after="88"/>
        <w:ind w:left="683" w:right="540" w:firstLine="293"/>
      </w:pPr>
      <w:r>
        <w:t>2.3.</w:t>
      </w:r>
      <w:r>
        <w:rPr>
          <w:rFonts w:ascii="Arial" w:eastAsia="Arial" w:hAnsi="Arial" w:cs="Arial"/>
        </w:rPr>
        <w:t xml:space="preserve"> </w:t>
      </w:r>
      <w:r>
        <w:t>Організаційні питання</w:t>
      </w:r>
      <w:r>
        <w:rPr>
          <w:color w:val="FF0000"/>
        </w:rPr>
        <w:t xml:space="preserve"> </w:t>
      </w:r>
      <w:r>
        <w:t>подання та конкурсного відбору проектів</w:t>
      </w:r>
      <w:r>
        <w:rPr>
          <w:strike/>
          <w:color w:val="FF0000"/>
        </w:rPr>
        <w:t xml:space="preserve"> </w:t>
      </w:r>
      <w:r>
        <w:t xml:space="preserve">щорічно встановлюються Хмільницькою міською радою. </w:t>
      </w:r>
    </w:p>
    <w:p w:rsidR="002608E3" w:rsidRDefault="00E84806">
      <w:pPr>
        <w:pStyle w:val="3"/>
        <w:spacing w:after="80"/>
        <w:ind w:left="394" w:right="0"/>
      </w:pPr>
      <w:r>
        <w:t>3.</w:t>
      </w:r>
      <w:r>
        <w:rPr>
          <w:rFonts w:ascii="Arial" w:eastAsia="Arial" w:hAnsi="Arial" w:cs="Arial"/>
        </w:rPr>
        <w:t xml:space="preserve"> </w:t>
      </w:r>
      <w:r>
        <w:t xml:space="preserve">Комісія з питань Бюджету участі </w:t>
      </w:r>
    </w:p>
    <w:p w:rsidR="002608E3" w:rsidRDefault="00E84806">
      <w:pPr>
        <w:spacing w:after="97"/>
        <w:ind w:left="683" w:right="540" w:firstLine="293"/>
      </w:pPr>
      <w:r>
        <w:t>3.1.</w:t>
      </w:r>
      <w:r>
        <w:rPr>
          <w:rFonts w:ascii="Arial" w:eastAsia="Arial" w:hAnsi="Arial" w:cs="Arial"/>
        </w:rPr>
        <w:t xml:space="preserve"> </w:t>
      </w:r>
      <w:r>
        <w:t>До складу Комісії входять представники структурних підрозділів виконавчих органів Хмільницької міської ради  у кількості 6</w:t>
      </w:r>
      <w:r>
        <w:rPr>
          <w:color w:val="0000FF"/>
        </w:rPr>
        <w:t xml:space="preserve"> </w:t>
      </w:r>
      <w:r>
        <w:t xml:space="preserve">осіб та за згодою представники громадськості, наукових кіл, бізнес середовища, незалежні експерти у кількості 6 осіб. </w:t>
      </w:r>
    </w:p>
    <w:p w:rsidR="002608E3" w:rsidRDefault="00E84806">
      <w:pPr>
        <w:tabs>
          <w:tab w:val="center" w:pos="1082"/>
          <w:tab w:val="center" w:pos="2503"/>
        </w:tabs>
        <w:spacing w:after="85"/>
        <w:ind w:left="0" w:firstLine="0"/>
        <w:jc w:val="left"/>
      </w:pPr>
      <w:r>
        <w:rPr>
          <w:rFonts w:ascii="Calibri" w:eastAsia="Calibri" w:hAnsi="Calibri" w:cs="Calibri"/>
          <w:sz w:val="22"/>
        </w:rPr>
        <w:tab/>
      </w:r>
      <w:r>
        <w:t>3.2.</w:t>
      </w:r>
      <w:r>
        <w:rPr>
          <w:rFonts w:ascii="Arial" w:eastAsia="Arial" w:hAnsi="Arial" w:cs="Arial"/>
        </w:rPr>
        <w:t xml:space="preserve"> </w:t>
      </w:r>
      <w:r>
        <w:rPr>
          <w:rFonts w:ascii="Arial" w:eastAsia="Arial" w:hAnsi="Arial" w:cs="Arial"/>
        </w:rPr>
        <w:tab/>
      </w:r>
      <w:r>
        <w:t>Основни</w:t>
      </w:r>
      <w:r>
        <w:t xml:space="preserve">ми завданнями Комісії є: </w:t>
      </w:r>
    </w:p>
    <w:p w:rsidR="002608E3" w:rsidRDefault="00E84806">
      <w:pPr>
        <w:numPr>
          <w:ilvl w:val="0"/>
          <w:numId w:val="118"/>
        </w:numPr>
        <w:spacing w:after="75"/>
        <w:ind w:right="540" w:hanging="400"/>
      </w:pPr>
      <w:r>
        <w:t>здійснення діяльності щодо загальної організації та супроводження Бюджету участі на усіх його етапах у межах території м. Хмільника, яку Комісія охоплює своєю діяльністю, включаючи здійснення інформаційної, організаційної та метод</w:t>
      </w:r>
      <w:r>
        <w:t xml:space="preserve">ологічної підтримки авторів проектів; </w:t>
      </w:r>
      <w:r>
        <w:rPr>
          <w:b/>
        </w:rPr>
        <w:t>-</w:t>
      </w:r>
      <w:r>
        <w:rPr>
          <w:rFonts w:ascii="Arial" w:eastAsia="Arial" w:hAnsi="Arial" w:cs="Arial"/>
          <w:b/>
        </w:rPr>
        <w:t xml:space="preserve"> </w:t>
      </w:r>
      <w:r>
        <w:t xml:space="preserve">проведення оцінки і прийняття проектів для голосування. </w:t>
      </w:r>
    </w:p>
    <w:p w:rsidR="002608E3" w:rsidRDefault="00E84806">
      <w:pPr>
        <w:spacing w:after="96"/>
        <w:ind w:left="693" w:right="540"/>
      </w:pPr>
      <w:r>
        <w:t xml:space="preserve"> Головою і секретарем Комісії призначаються особи відповідно до рішення виконкому, які є представниками структурних підрозділів виконавчих органів  Хмільницько</w:t>
      </w:r>
      <w:r>
        <w:t xml:space="preserve">ї міської ради.  </w:t>
      </w:r>
    </w:p>
    <w:p w:rsidR="002608E3" w:rsidRDefault="00E84806">
      <w:pPr>
        <w:numPr>
          <w:ilvl w:val="1"/>
          <w:numId w:val="119"/>
        </w:numPr>
        <w:spacing w:after="86"/>
        <w:ind w:right="540" w:firstLine="293"/>
      </w:pPr>
      <w:r>
        <w:t xml:space="preserve">Формою роботи Комісії є її засідання, що відбуваються за потребою. </w:t>
      </w:r>
    </w:p>
    <w:p w:rsidR="002608E3" w:rsidRDefault="00E84806">
      <w:pPr>
        <w:numPr>
          <w:ilvl w:val="1"/>
          <w:numId w:val="119"/>
        </w:numPr>
        <w:ind w:right="540" w:firstLine="293"/>
      </w:pPr>
      <w:r>
        <w:t>Рішення Комісії приймаються на її засіданнях шляхом прямого підрахунку голосів, протоколи рішення готуються секретарем Комісії та  затверджуються головою комісії і підписуються усіма учасниками засідання. Засідання вважається правомочним, якщо на ньому при</w:t>
      </w:r>
      <w:r>
        <w:t xml:space="preserve">сутні більше половини загального складу </w:t>
      </w:r>
    </w:p>
    <w:p w:rsidR="002608E3" w:rsidRDefault="00E84806">
      <w:pPr>
        <w:spacing w:after="95"/>
        <w:ind w:left="693" w:right="540"/>
      </w:pPr>
      <w:r>
        <w:t xml:space="preserve">Комісії.   </w:t>
      </w:r>
    </w:p>
    <w:p w:rsidR="002608E3" w:rsidRDefault="00E84806">
      <w:pPr>
        <w:numPr>
          <w:ilvl w:val="1"/>
          <w:numId w:val="119"/>
        </w:numPr>
        <w:spacing w:after="89"/>
        <w:ind w:right="540" w:firstLine="293"/>
      </w:pPr>
      <w:r>
        <w:t xml:space="preserve">Секретар Комісії є відповідальною особою по роботі з електронною системою. </w:t>
      </w:r>
    </w:p>
    <w:p w:rsidR="002608E3" w:rsidRDefault="00E84806">
      <w:pPr>
        <w:spacing w:after="76" w:line="247" w:lineRule="auto"/>
        <w:ind w:left="2277" w:right="518" w:firstLine="1"/>
        <w:jc w:val="left"/>
      </w:pPr>
      <w:r>
        <w:rPr>
          <w:b/>
        </w:rPr>
        <w:t>4.</w:t>
      </w:r>
      <w:r>
        <w:rPr>
          <w:rFonts w:ascii="Arial" w:eastAsia="Arial" w:hAnsi="Arial" w:cs="Arial"/>
          <w:b/>
        </w:rPr>
        <w:t xml:space="preserve"> </w:t>
      </w:r>
      <w:r>
        <w:rPr>
          <w:b/>
        </w:rPr>
        <w:t xml:space="preserve">Пункт (прийому проектів) супроводу Бюджету участі </w:t>
      </w:r>
    </w:p>
    <w:p w:rsidR="002608E3" w:rsidRDefault="00E84806">
      <w:pPr>
        <w:ind w:left="1202" w:right="540"/>
      </w:pPr>
      <w:r>
        <w:t>4.1. Пункт (прийому проектів) супроводу Бюджету участі виконує такі завда</w:t>
      </w:r>
      <w:r>
        <w:t xml:space="preserve">ння: </w:t>
      </w:r>
    </w:p>
    <w:p w:rsidR="002608E3" w:rsidRDefault="00E84806">
      <w:pPr>
        <w:numPr>
          <w:ilvl w:val="0"/>
          <w:numId w:val="118"/>
        </w:numPr>
        <w:ind w:right="540" w:hanging="400"/>
      </w:pPr>
      <w:r>
        <w:t xml:space="preserve">інформаційний та методичний супровід учасників процесу; </w:t>
      </w:r>
    </w:p>
    <w:p w:rsidR="002608E3" w:rsidRDefault="00E84806">
      <w:pPr>
        <w:numPr>
          <w:ilvl w:val="0"/>
          <w:numId w:val="118"/>
        </w:numPr>
        <w:ind w:right="540" w:hanging="400"/>
      </w:pPr>
      <w:r>
        <w:t xml:space="preserve">видача бланків проектів; </w:t>
      </w:r>
    </w:p>
    <w:p w:rsidR="002608E3" w:rsidRDefault="00E84806">
      <w:pPr>
        <w:numPr>
          <w:ilvl w:val="0"/>
          <w:numId w:val="118"/>
        </w:numPr>
        <w:ind w:right="540" w:hanging="400"/>
      </w:pPr>
      <w:r>
        <w:t xml:space="preserve">прийняття проектів у паперовому вигляді; </w:t>
      </w:r>
    </w:p>
    <w:p w:rsidR="002608E3" w:rsidRDefault="00E84806">
      <w:pPr>
        <w:numPr>
          <w:ilvl w:val="0"/>
          <w:numId w:val="118"/>
        </w:numPr>
        <w:ind w:right="540" w:hanging="400"/>
      </w:pPr>
      <w:r>
        <w:t xml:space="preserve">ознайомлення мешканців із списком проектів, які прийняті для голосування; </w:t>
      </w:r>
      <w:r>
        <w:rPr>
          <w:b/>
        </w:rPr>
        <w:t>-</w:t>
      </w:r>
      <w:r>
        <w:rPr>
          <w:rFonts w:ascii="Arial" w:eastAsia="Arial" w:hAnsi="Arial" w:cs="Arial"/>
          <w:b/>
        </w:rPr>
        <w:t xml:space="preserve"> </w:t>
      </w:r>
      <w:r>
        <w:rPr>
          <w:rFonts w:ascii="Arial" w:eastAsia="Arial" w:hAnsi="Arial" w:cs="Arial"/>
          <w:b/>
        </w:rPr>
        <w:tab/>
      </w:r>
      <w:r>
        <w:t>забезпечення процесу голосування у друкованому в</w:t>
      </w:r>
      <w:r>
        <w:t xml:space="preserve">игляді. </w:t>
      </w:r>
    </w:p>
    <w:p w:rsidR="002608E3" w:rsidRDefault="00E84806">
      <w:pPr>
        <w:pStyle w:val="3"/>
        <w:spacing w:after="79"/>
        <w:ind w:left="394" w:right="0"/>
      </w:pPr>
      <w:r>
        <w:t>5.</w:t>
      </w:r>
      <w:r>
        <w:rPr>
          <w:rFonts w:ascii="Arial" w:eastAsia="Arial" w:hAnsi="Arial" w:cs="Arial"/>
        </w:rPr>
        <w:t xml:space="preserve"> </w:t>
      </w:r>
      <w:r>
        <w:t xml:space="preserve">Інформаційна кампанія </w:t>
      </w:r>
      <w:r>
        <w:rPr>
          <w:b w:val="0"/>
        </w:rPr>
        <w:t xml:space="preserve"> </w:t>
      </w:r>
    </w:p>
    <w:p w:rsidR="002608E3" w:rsidRDefault="00E84806">
      <w:pPr>
        <w:spacing w:after="96"/>
        <w:ind w:left="683" w:right="540" w:firstLine="509"/>
      </w:pPr>
      <w:r>
        <w:t>5.1.</w:t>
      </w:r>
      <w:r>
        <w:rPr>
          <w:rFonts w:ascii="Arial" w:eastAsia="Arial" w:hAnsi="Arial" w:cs="Arial"/>
        </w:rPr>
        <w:t xml:space="preserve"> </w:t>
      </w:r>
      <w:r>
        <w:t>Щороку для інформування населення про можливість взяти участь у конкурсі проектів, які фінансуються за рахунок коштів Бюджету участі міста Хмільника проводиться інформаційна кампанія, відповідно до плану, затверджен</w:t>
      </w:r>
      <w:r>
        <w:t xml:space="preserve">ого Розпорядженням міського голови. </w:t>
      </w:r>
    </w:p>
    <w:p w:rsidR="002608E3" w:rsidRDefault="00E84806">
      <w:pPr>
        <w:tabs>
          <w:tab w:val="center" w:pos="1298"/>
          <w:tab w:val="center" w:pos="3961"/>
        </w:tabs>
        <w:spacing w:after="86"/>
        <w:ind w:left="0" w:firstLine="0"/>
        <w:jc w:val="left"/>
      </w:pPr>
      <w:r>
        <w:rPr>
          <w:rFonts w:ascii="Calibri" w:eastAsia="Calibri" w:hAnsi="Calibri" w:cs="Calibri"/>
          <w:sz w:val="22"/>
        </w:rPr>
        <w:tab/>
      </w:r>
      <w:r>
        <w:t>5.2.</w:t>
      </w:r>
      <w:r>
        <w:rPr>
          <w:rFonts w:ascii="Arial" w:eastAsia="Arial" w:hAnsi="Arial" w:cs="Arial"/>
        </w:rPr>
        <w:t xml:space="preserve"> </w:t>
      </w:r>
      <w:r>
        <w:rPr>
          <w:rFonts w:ascii="Arial" w:eastAsia="Arial" w:hAnsi="Arial" w:cs="Arial"/>
        </w:rPr>
        <w:tab/>
      </w:r>
      <w:r>
        <w:t xml:space="preserve">Інформаційна кампанія здійснюється за рахунок коштів міського бюджету. </w:t>
      </w:r>
    </w:p>
    <w:p w:rsidR="002608E3" w:rsidRDefault="00E84806">
      <w:pPr>
        <w:spacing w:after="83"/>
        <w:ind w:left="683" w:right="540" w:firstLine="509"/>
      </w:pPr>
      <w:r>
        <w:t>5.3.</w:t>
      </w:r>
      <w:r>
        <w:rPr>
          <w:rFonts w:ascii="Arial" w:eastAsia="Arial" w:hAnsi="Arial" w:cs="Arial"/>
        </w:rPr>
        <w:t xml:space="preserve"> </w:t>
      </w:r>
      <w:r>
        <w:t xml:space="preserve">Відповідальними за проведення інформаційної кампанії є управління економічного розвитку та євроінтеграції Хмільницької міської ради (відділ прогнозування та залучення інвестицій). </w:t>
      </w:r>
    </w:p>
    <w:p w:rsidR="002608E3" w:rsidRDefault="00E84806">
      <w:pPr>
        <w:spacing w:after="79"/>
        <w:ind w:left="683" w:right="540" w:firstLine="509"/>
      </w:pPr>
      <w:r>
        <w:t>5.4.</w:t>
      </w:r>
      <w:r>
        <w:rPr>
          <w:rFonts w:ascii="Arial" w:eastAsia="Arial" w:hAnsi="Arial" w:cs="Arial"/>
        </w:rPr>
        <w:t xml:space="preserve"> </w:t>
      </w:r>
      <w:r>
        <w:t>Інформаційна кампанія проводиться через засоби масової інформації, мер</w:t>
      </w:r>
      <w:r>
        <w:t xml:space="preserve">ежу Інтернет, виготовлення та розміщення друкованої продукції спрямованої на ознайомлення мешканців з основними </w:t>
      </w:r>
      <w:r>
        <w:lastRenderedPageBreak/>
        <w:t>положеннями та принципами фінансування проектів за рахунок коштів Бюджету участі міста Хмільника, а також</w:t>
      </w:r>
      <w:r>
        <w:rPr>
          <w:color w:val="FF0000"/>
        </w:rPr>
        <w:t xml:space="preserve">  </w:t>
      </w:r>
      <w:r>
        <w:t xml:space="preserve">передбачає:   </w:t>
      </w:r>
    </w:p>
    <w:p w:rsidR="002608E3" w:rsidRDefault="00E84806">
      <w:pPr>
        <w:numPr>
          <w:ilvl w:val="0"/>
          <w:numId w:val="120"/>
        </w:numPr>
        <w:ind w:right="540" w:firstLine="509"/>
      </w:pPr>
      <w:r>
        <w:t>ознайомлення мешканців</w:t>
      </w:r>
      <w:r>
        <w:t xml:space="preserve"> з основними процедурами та принципами Бюджету участі, а також заохочення мешканців до підготовки та подання проектів;  </w:t>
      </w:r>
    </w:p>
    <w:p w:rsidR="002608E3" w:rsidRDefault="00E84806">
      <w:pPr>
        <w:numPr>
          <w:ilvl w:val="0"/>
          <w:numId w:val="120"/>
        </w:numPr>
        <w:spacing w:after="294"/>
        <w:ind w:right="540" w:firstLine="509"/>
      </w:pPr>
      <w:r>
        <w:t xml:space="preserve">інформування про етапи Бюджету участі, основні події у рамках Бюджету участі та їх терміни; </w:t>
      </w:r>
    </w:p>
    <w:p w:rsidR="002608E3" w:rsidRDefault="00E84806">
      <w:pPr>
        <w:spacing w:after="30" w:line="259" w:lineRule="auto"/>
        <w:ind w:left="141"/>
        <w:jc w:val="center"/>
      </w:pPr>
      <w:r>
        <w:rPr>
          <w:color w:val="181717"/>
          <w:sz w:val="17"/>
        </w:rPr>
        <w:t>94</w:t>
      </w:r>
      <w:r>
        <w:rPr>
          <w:color w:val="FFFFFF"/>
          <w:sz w:val="17"/>
        </w:rPr>
        <w:t xml:space="preserve">94 </w:t>
      </w:r>
    </w:p>
    <w:p w:rsidR="002608E3" w:rsidRDefault="00E84806">
      <w:pPr>
        <w:numPr>
          <w:ilvl w:val="0"/>
          <w:numId w:val="120"/>
        </w:numPr>
        <w:ind w:right="540" w:firstLine="509"/>
      </w:pPr>
      <w:r>
        <w:t>представлення проектів-переможців, п</w:t>
      </w:r>
      <w:r>
        <w:t xml:space="preserve">рийнятих для голосування, та заохочення мешканців до участі у голосуванні;   </w:t>
      </w:r>
    </w:p>
    <w:p w:rsidR="002608E3" w:rsidRDefault="00E84806">
      <w:pPr>
        <w:numPr>
          <w:ilvl w:val="0"/>
          <w:numId w:val="120"/>
        </w:numPr>
        <w:ind w:right="540" w:firstLine="509"/>
      </w:pPr>
      <w:r>
        <w:t xml:space="preserve">поширення інформації стосовно ходу та результатів реалізації проектів; </w:t>
      </w:r>
    </w:p>
    <w:p w:rsidR="002608E3" w:rsidRDefault="00E84806">
      <w:pPr>
        <w:numPr>
          <w:ilvl w:val="0"/>
          <w:numId w:val="120"/>
        </w:numPr>
        <w:ind w:right="540" w:firstLine="509"/>
      </w:pPr>
      <w:r>
        <w:t>співпраця з неурядовими організаціями з питань популяризації Бюджету участі та участі у інформаційній камп</w:t>
      </w:r>
      <w:r>
        <w:t xml:space="preserve">анії; </w:t>
      </w:r>
    </w:p>
    <w:p w:rsidR="002608E3" w:rsidRDefault="00E84806">
      <w:pPr>
        <w:numPr>
          <w:ilvl w:val="0"/>
          <w:numId w:val="120"/>
        </w:numPr>
        <w:spacing w:after="82"/>
        <w:ind w:right="540" w:firstLine="509"/>
      </w:pPr>
      <w:r>
        <w:t xml:space="preserve">інші інформаційні заходи (за потребою). </w:t>
      </w:r>
    </w:p>
    <w:p w:rsidR="002608E3" w:rsidRDefault="00E84806">
      <w:pPr>
        <w:numPr>
          <w:ilvl w:val="1"/>
          <w:numId w:val="121"/>
        </w:numPr>
        <w:spacing w:after="84"/>
        <w:ind w:right="778" w:firstLine="509"/>
      </w:pPr>
      <w:r>
        <w:t>Управління економічного розвитку та євроінтеграції міської ради</w:t>
      </w:r>
      <w:r>
        <w:rPr>
          <w:color w:val="FF0000"/>
        </w:rPr>
        <w:t xml:space="preserve"> </w:t>
      </w:r>
      <w:r>
        <w:t xml:space="preserve"> щорічно до 30 квітня року</w:t>
      </w:r>
      <w:r>
        <w:rPr>
          <w:color w:val="FFFF00"/>
        </w:rPr>
        <w:t>,</w:t>
      </w:r>
      <w:r>
        <w:t xml:space="preserve"> що передує плановому, сприяє організації та проведенню публічних дискусій про пріоритети розвитку міста, визначення </w:t>
      </w:r>
      <w:r>
        <w:t xml:space="preserve">проблем та  тематики проектів. </w:t>
      </w:r>
    </w:p>
    <w:p w:rsidR="002608E3" w:rsidRDefault="00E84806">
      <w:pPr>
        <w:numPr>
          <w:ilvl w:val="1"/>
          <w:numId w:val="121"/>
        </w:numPr>
        <w:spacing w:after="88"/>
        <w:ind w:right="778" w:firstLine="509"/>
      </w:pPr>
      <w:r>
        <w:t>Автори проектів самостійно за власний рахунок організовують інформаційні заходи серед мешканців міста з роз’ясненням переваг власного проекту з метою отримання якомога більшої підтримки мешканців територіальної громади міста</w:t>
      </w:r>
      <w:r>
        <w:t xml:space="preserve"> Хмільника. </w:t>
      </w:r>
    </w:p>
    <w:p w:rsidR="002608E3" w:rsidRDefault="00E84806">
      <w:pPr>
        <w:pStyle w:val="3"/>
        <w:spacing w:after="79"/>
        <w:ind w:left="394" w:right="454"/>
      </w:pPr>
      <w:r>
        <w:t>6.</w:t>
      </w:r>
      <w:r>
        <w:rPr>
          <w:rFonts w:ascii="Arial" w:eastAsia="Arial" w:hAnsi="Arial" w:cs="Arial"/>
        </w:rPr>
        <w:t xml:space="preserve"> </w:t>
      </w:r>
      <w:r>
        <w:t xml:space="preserve">Електронна система «Громадський проект»  </w:t>
      </w:r>
    </w:p>
    <w:p w:rsidR="002608E3" w:rsidRDefault="00E84806">
      <w:pPr>
        <w:spacing w:after="84"/>
        <w:ind w:left="455" w:right="540" w:firstLine="509"/>
      </w:pPr>
      <w:r>
        <w:t>6.1.</w:t>
      </w:r>
      <w:r>
        <w:rPr>
          <w:rFonts w:ascii="Arial" w:eastAsia="Arial" w:hAnsi="Arial" w:cs="Arial"/>
        </w:rPr>
        <w:t xml:space="preserve"> </w:t>
      </w:r>
      <w:r>
        <w:t xml:space="preserve">Електронна система створюється для забезпечення автоматизації усіх етапів Бюджету участі і розміщується на офіційному сайті міста Хмільника у рубриці «ГРОМАДСЬКИЙ ПРОЕКТ». </w:t>
      </w:r>
    </w:p>
    <w:p w:rsidR="002608E3" w:rsidRDefault="00E84806">
      <w:pPr>
        <w:spacing w:after="84"/>
        <w:ind w:left="455" w:right="779" w:firstLine="509"/>
      </w:pPr>
      <w:r>
        <w:t>6.2.</w:t>
      </w:r>
      <w:r>
        <w:rPr>
          <w:rFonts w:ascii="Arial" w:eastAsia="Arial" w:hAnsi="Arial" w:cs="Arial"/>
        </w:rPr>
        <w:t xml:space="preserve"> </w:t>
      </w:r>
      <w:r>
        <w:t>Відповідальним за супроводження функціонування електронної системи, включаючи розміщення посібників для її користувачів, управління поданими проектами, внесення голосів поданих у вигляді паперових бланків, налаштування параметрів Бюджету участі на відповід</w:t>
      </w:r>
      <w:r>
        <w:t xml:space="preserve">ний рік та управління іншим контентом системи є відділ прогнозування та залучення інвестицій управління економічного розвитку та євроінтеграції Хмільницької міської ради (далі – відповідальний структурний підрозділ). </w:t>
      </w:r>
    </w:p>
    <w:p w:rsidR="002608E3" w:rsidRDefault="00E84806">
      <w:pPr>
        <w:spacing w:after="84"/>
        <w:ind w:left="455" w:right="778" w:firstLine="509"/>
      </w:pPr>
      <w:r>
        <w:t>6.3.</w:t>
      </w:r>
      <w:r>
        <w:rPr>
          <w:rFonts w:ascii="Arial" w:eastAsia="Arial" w:hAnsi="Arial" w:cs="Arial"/>
        </w:rPr>
        <w:t xml:space="preserve"> </w:t>
      </w:r>
      <w:r>
        <w:t xml:space="preserve">Для створення кабінету та подачі </w:t>
      </w:r>
      <w:r>
        <w:t xml:space="preserve">проектів автор проекту здійснює реєстрацію в електронній системі за допомогою авторизації через електронну пошту, внесення серії і номеру паспорта та завантаження його скан-копії (паспорту або посвідки на постійне проживання). </w:t>
      </w:r>
    </w:p>
    <w:p w:rsidR="002608E3" w:rsidRDefault="00E84806">
      <w:pPr>
        <w:spacing w:after="83"/>
        <w:ind w:left="455" w:right="540" w:firstLine="509"/>
      </w:pPr>
      <w:r>
        <w:t>6.4.</w:t>
      </w:r>
      <w:r>
        <w:rPr>
          <w:rFonts w:ascii="Arial" w:eastAsia="Arial" w:hAnsi="Arial" w:cs="Arial"/>
        </w:rPr>
        <w:t xml:space="preserve"> </w:t>
      </w:r>
      <w:r>
        <w:t>Електронна система дозв</w:t>
      </w:r>
      <w:r>
        <w:t xml:space="preserve">оляє відслідковувати статуси розгляду, голосування та реалізації проектів на сторінках відповідних проектів. </w:t>
      </w:r>
    </w:p>
    <w:p w:rsidR="002608E3" w:rsidRDefault="00E84806">
      <w:pPr>
        <w:spacing w:after="84"/>
        <w:ind w:left="455" w:right="540" w:firstLine="509"/>
      </w:pPr>
      <w:r>
        <w:t>6.5.</w:t>
      </w:r>
      <w:r>
        <w:rPr>
          <w:rFonts w:ascii="Arial" w:eastAsia="Arial" w:hAnsi="Arial" w:cs="Arial"/>
        </w:rPr>
        <w:t xml:space="preserve"> </w:t>
      </w:r>
      <w:r>
        <w:t>Електронна система дозволяє повідомляти авторів проектів про будь-які зміни, пов’язані з розглядом та реалізацією поданих ними проектів по ел</w:t>
      </w:r>
      <w:r>
        <w:t xml:space="preserve">ектронній пошті. </w:t>
      </w:r>
    </w:p>
    <w:p w:rsidR="002608E3" w:rsidRDefault="00E84806">
      <w:pPr>
        <w:spacing w:after="97"/>
        <w:ind w:left="455" w:right="540" w:firstLine="509"/>
      </w:pPr>
      <w:r>
        <w:t>6.6.</w:t>
      </w:r>
      <w:r>
        <w:rPr>
          <w:rFonts w:ascii="Arial" w:eastAsia="Arial" w:hAnsi="Arial" w:cs="Arial"/>
        </w:rPr>
        <w:t xml:space="preserve"> </w:t>
      </w:r>
      <w:r>
        <w:t xml:space="preserve">Електронна система дозволяє автоматично визначати переможців конкурсу на підставі автоматичного підрахунку голосів. </w:t>
      </w:r>
    </w:p>
    <w:p w:rsidR="002608E3" w:rsidRDefault="00E84806">
      <w:pPr>
        <w:tabs>
          <w:tab w:val="center" w:pos="1071"/>
          <w:tab w:val="center" w:pos="3695"/>
        </w:tabs>
        <w:spacing w:after="86"/>
        <w:ind w:left="0" w:firstLine="0"/>
        <w:jc w:val="left"/>
      </w:pPr>
      <w:r>
        <w:rPr>
          <w:rFonts w:ascii="Calibri" w:eastAsia="Calibri" w:hAnsi="Calibri" w:cs="Calibri"/>
          <w:sz w:val="22"/>
        </w:rPr>
        <w:tab/>
      </w:r>
      <w:r>
        <w:t>6.7.</w:t>
      </w:r>
      <w:r>
        <w:rPr>
          <w:rFonts w:ascii="Arial" w:eastAsia="Arial" w:hAnsi="Arial" w:cs="Arial"/>
        </w:rPr>
        <w:t xml:space="preserve"> </w:t>
      </w:r>
      <w:r>
        <w:rPr>
          <w:rFonts w:ascii="Arial" w:eastAsia="Arial" w:hAnsi="Arial" w:cs="Arial"/>
        </w:rPr>
        <w:tab/>
      </w:r>
      <w:r>
        <w:t xml:space="preserve">Електронна система дозволяє звітувати про розгляд і реалізацію проектів. </w:t>
      </w:r>
    </w:p>
    <w:p w:rsidR="002608E3" w:rsidRDefault="00E84806">
      <w:pPr>
        <w:spacing w:after="88"/>
        <w:ind w:left="455" w:right="540" w:firstLine="509"/>
      </w:pPr>
      <w:r>
        <w:t>6.8.</w:t>
      </w:r>
      <w:r>
        <w:rPr>
          <w:rFonts w:ascii="Arial" w:eastAsia="Arial" w:hAnsi="Arial" w:cs="Arial"/>
        </w:rPr>
        <w:t xml:space="preserve"> </w:t>
      </w:r>
      <w:r>
        <w:t>Регламент роботи електронної с</w:t>
      </w:r>
      <w:r>
        <w:t xml:space="preserve">истеми в установленому порядку затверджується відповідальним структурним підрозділом. </w:t>
      </w:r>
    </w:p>
    <w:p w:rsidR="002608E3" w:rsidRDefault="00E84806">
      <w:pPr>
        <w:pStyle w:val="3"/>
        <w:spacing w:after="92"/>
        <w:ind w:left="394" w:right="455"/>
      </w:pPr>
      <w:r>
        <w:t>7.</w:t>
      </w:r>
      <w:r>
        <w:rPr>
          <w:rFonts w:ascii="Arial" w:eastAsia="Arial" w:hAnsi="Arial" w:cs="Arial"/>
        </w:rPr>
        <w:t xml:space="preserve"> </w:t>
      </w:r>
      <w:r>
        <w:t>Порядок підготовки проектів</w:t>
      </w:r>
      <w:r>
        <w:rPr>
          <w:b w:val="0"/>
        </w:rPr>
        <w:t xml:space="preserve"> </w:t>
      </w:r>
    </w:p>
    <w:p w:rsidR="002608E3" w:rsidRDefault="00E84806">
      <w:pPr>
        <w:tabs>
          <w:tab w:val="center" w:pos="1064"/>
          <w:tab w:val="center" w:pos="4011"/>
        </w:tabs>
        <w:spacing w:after="98"/>
        <w:ind w:left="0" w:firstLine="0"/>
        <w:jc w:val="left"/>
      </w:pPr>
      <w:r>
        <w:rPr>
          <w:rFonts w:ascii="Calibri" w:eastAsia="Calibri" w:hAnsi="Calibri" w:cs="Calibri"/>
          <w:sz w:val="22"/>
        </w:rPr>
        <w:tab/>
      </w:r>
      <w:r>
        <w:t>7.1.</w:t>
      </w:r>
      <w:r>
        <w:rPr>
          <w:rFonts w:ascii="Arial" w:eastAsia="Arial" w:hAnsi="Arial" w:cs="Arial"/>
        </w:rPr>
        <w:t xml:space="preserve"> </w:t>
      </w:r>
      <w:r>
        <w:rPr>
          <w:rFonts w:ascii="Arial" w:eastAsia="Arial" w:hAnsi="Arial" w:cs="Arial"/>
        </w:rPr>
        <w:tab/>
      </w:r>
      <w:r>
        <w:t xml:space="preserve">Проект розробляється  автором за формою згідно з додатком 1 до цього Положення.  </w:t>
      </w:r>
    </w:p>
    <w:p w:rsidR="002608E3" w:rsidRDefault="00E84806">
      <w:pPr>
        <w:tabs>
          <w:tab w:val="center" w:pos="1061"/>
          <w:tab w:val="center" w:pos="3263"/>
        </w:tabs>
        <w:spacing w:after="81"/>
        <w:ind w:left="0" w:firstLine="0"/>
        <w:jc w:val="left"/>
      </w:pPr>
      <w:r>
        <w:rPr>
          <w:rFonts w:ascii="Calibri" w:eastAsia="Calibri" w:hAnsi="Calibri" w:cs="Calibri"/>
          <w:sz w:val="22"/>
        </w:rPr>
        <w:tab/>
      </w:r>
      <w:r>
        <w:t>7.2.</w:t>
      </w:r>
      <w:r>
        <w:rPr>
          <w:rFonts w:ascii="Arial" w:eastAsia="Arial" w:hAnsi="Arial" w:cs="Arial"/>
        </w:rPr>
        <w:t xml:space="preserve"> </w:t>
      </w:r>
      <w:r>
        <w:rPr>
          <w:rFonts w:ascii="Arial" w:eastAsia="Arial" w:hAnsi="Arial" w:cs="Arial"/>
        </w:rPr>
        <w:tab/>
      </w:r>
      <w:r>
        <w:t xml:space="preserve">Проекти повинні відповідати наступним істотним вимогам: </w:t>
      </w:r>
    </w:p>
    <w:p w:rsidR="002608E3" w:rsidRDefault="00E84806">
      <w:pPr>
        <w:numPr>
          <w:ilvl w:val="0"/>
          <w:numId w:val="122"/>
        </w:numPr>
        <w:spacing w:after="84"/>
        <w:ind w:right="540" w:firstLine="501"/>
      </w:pPr>
      <w:r>
        <w:t xml:space="preserve">назва проекту має бути викладеною лаконічно, в межах одного речення. Оригінальні назви не повинні суперечити їх основній меті. </w:t>
      </w:r>
    </w:p>
    <w:p w:rsidR="002608E3" w:rsidRDefault="00E84806">
      <w:pPr>
        <w:numPr>
          <w:ilvl w:val="1"/>
          <w:numId w:val="123"/>
        </w:numPr>
        <w:spacing w:after="83"/>
        <w:ind w:right="540" w:firstLine="501"/>
      </w:pPr>
      <w:r>
        <w:t>План заходів з виконання Проекту повинен відображати  етапи виконання п</w:t>
      </w:r>
      <w:r>
        <w:t xml:space="preserve">роекту, зокрема закупівлю товарів (виконання робіт, надання послуг) (у залежності від потреб проекту). </w:t>
      </w:r>
    </w:p>
    <w:p w:rsidR="002608E3" w:rsidRDefault="00E84806">
      <w:pPr>
        <w:numPr>
          <w:ilvl w:val="1"/>
          <w:numId w:val="123"/>
        </w:numPr>
        <w:spacing w:after="96"/>
        <w:ind w:right="540" w:firstLine="501"/>
      </w:pPr>
      <w:r>
        <w:t xml:space="preserve">Розрахунки, креслення, що розкривають сутність цілі проекту та можливість його практичної реалізації, додаються автором до проекту, про що зазначається </w:t>
      </w:r>
      <w:r>
        <w:t xml:space="preserve">у формі проекту (назва додатку та кількість сторінок).  </w:t>
      </w:r>
    </w:p>
    <w:p w:rsidR="002608E3" w:rsidRDefault="00E84806">
      <w:pPr>
        <w:numPr>
          <w:ilvl w:val="1"/>
          <w:numId w:val="123"/>
        </w:numPr>
        <w:spacing w:after="98"/>
        <w:ind w:right="540" w:firstLine="501"/>
      </w:pPr>
      <w:r>
        <w:t xml:space="preserve">При підготовці проекту автор забезпечує його відповідність таким вимогам: </w:t>
      </w:r>
    </w:p>
    <w:p w:rsidR="002608E3" w:rsidRDefault="00E84806">
      <w:pPr>
        <w:numPr>
          <w:ilvl w:val="0"/>
          <w:numId w:val="122"/>
        </w:numPr>
        <w:ind w:right="540" w:firstLine="501"/>
      </w:pPr>
      <w:r>
        <w:lastRenderedPageBreak/>
        <w:t xml:space="preserve">проект відповідає нормам законодавства; </w:t>
      </w:r>
    </w:p>
    <w:p w:rsidR="002608E3" w:rsidRDefault="00E84806">
      <w:pPr>
        <w:numPr>
          <w:ilvl w:val="0"/>
          <w:numId w:val="122"/>
        </w:numPr>
        <w:ind w:right="540" w:firstLine="501"/>
      </w:pPr>
      <w:r>
        <w:t xml:space="preserve">усі обов'язкові поля форми, наведеної у додатку 1 до цього Положення, заповнені; </w:t>
      </w:r>
    </w:p>
    <w:p w:rsidR="002608E3" w:rsidRDefault="00E84806">
      <w:pPr>
        <w:numPr>
          <w:ilvl w:val="0"/>
          <w:numId w:val="122"/>
        </w:numPr>
        <w:ind w:right="540" w:firstLine="501"/>
      </w:pPr>
      <w:r>
        <w:t>п</w:t>
      </w:r>
      <w:r>
        <w:t xml:space="preserve">роект належить до одного з типів проектів, затверджених Хмільницькою міською радою;  </w:t>
      </w:r>
    </w:p>
    <w:p w:rsidR="002608E3" w:rsidRDefault="00E84806">
      <w:pPr>
        <w:numPr>
          <w:ilvl w:val="0"/>
          <w:numId w:val="122"/>
        </w:numPr>
        <w:ind w:right="540" w:firstLine="501"/>
      </w:pPr>
      <w:r>
        <w:t xml:space="preserve">питання реалізації проекту знаходиться в межах компетенції Хмільницької міської ради; </w:t>
      </w:r>
    </w:p>
    <w:p w:rsidR="002608E3" w:rsidRDefault="00E84806">
      <w:pPr>
        <w:numPr>
          <w:ilvl w:val="0"/>
          <w:numId w:val="122"/>
        </w:numPr>
        <w:ind w:right="540" w:firstLine="501"/>
      </w:pPr>
      <w:r>
        <w:t>реалізація проекту планується на землях, які належать на праві комунальної власност</w:t>
      </w:r>
      <w:r>
        <w:t xml:space="preserve">і територіальній громаді міста Хмільника, на території будівель (приміщень) загального користування та об’єктів соціально-культурної сфери комунальної форми власності </w:t>
      </w:r>
      <w:r>
        <w:rPr>
          <w:color w:val="FF0000"/>
        </w:rPr>
        <w:t xml:space="preserve"> </w:t>
      </w:r>
      <w:r>
        <w:t>та</w:t>
      </w:r>
      <w:r>
        <w:rPr>
          <w:color w:val="FF0000"/>
        </w:rPr>
        <w:t xml:space="preserve"> </w:t>
      </w:r>
      <w:r>
        <w:t xml:space="preserve">відповідати затвердженій містобудівній документації; </w:t>
      </w:r>
    </w:p>
    <w:p w:rsidR="002608E3" w:rsidRDefault="00E84806">
      <w:pPr>
        <w:numPr>
          <w:ilvl w:val="0"/>
          <w:numId w:val="122"/>
        </w:numPr>
        <w:spacing w:after="213"/>
        <w:ind w:right="540" w:firstLine="501"/>
      </w:pPr>
      <w:r>
        <w:t>реалізація проекту не порушує п</w:t>
      </w:r>
      <w:r>
        <w:t xml:space="preserve">рав інших осіб; </w:t>
      </w:r>
    </w:p>
    <w:p w:rsidR="002608E3" w:rsidRDefault="00E84806">
      <w:pPr>
        <w:spacing w:after="30" w:line="259" w:lineRule="auto"/>
        <w:ind w:left="141" w:right="454"/>
        <w:jc w:val="center"/>
      </w:pPr>
      <w:r>
        <w:rPr>
          <w:color w:val="181717"/>
          <w:sz w:val="17"/>
        </w:rPr>
        <w:t>95</w:t>
      </w:r>
      <w:r>
        <w:rPr>
          <w:color w:val="FFFFFF"/>
          <w:sz w:val="17"/>
        </w:rPr>
        <w:t xml:space="preserve">95 </w:t>
      </w:r>
    </w:p>
    <w:p w:rsidR="002608E3" w:rsidRDefault="00E84806">
      <w:pPr>
        <w:numPr>
          <w:ilvl w:val="0"/>
          <w:numId w:val="122"/>
        </w:numPr>
        <w:ind w:right="540" w:firstLine="501"/>
      </w:pPr>
      <w:r>
        <w:t xml:space="preserve">реалізація проекту не порушує прав інтелектуальної власності; </w:t>
      </w:r>
    </w:p>
    <w:p w:rsidR="002608E3" w:rsidRDefault="00E84806">
      <w:pPr>
        <w:numPr>
          <w:ilvl w:val="0"/>
          <w:numId w:val="122"/>
        </w:numPr>
        <w:ind w:right="540" w:firstLine="501"/>
      </w:pPr>
      <w:r>
        <w:t>бюджет проекту, розрахований автором, включає усі витрати, пов’язані з: розробкою проектної документації; закупівлею сировини, матеріалів, комплектуючих; оплатою стороннім підрядникам послуг логістики (доставка, зберігання); оплатою праці виконавців; інфор</w:t>
      </w:r>
      <w:r>
        <w:t xml:space="preserve">муванням жителів про реалізацію проекту (у разі необхідності). </w:t>
      </w:r>
    </w:p>
    <w:p w:rsidR="002608E3" w:rsidRDefault="00E84806">
      <w:pPr>
        <w:spacing w:after="0" w:line="259" w:lineRule="auto"/>
        <w:ind w:left="683" w:firstLine="0"/>
        <w:jc w:val="left"/>
      </w:pPr>
      <w:r>
        <w:t xml:space="preserve"> </w:t>
      </w:r>
    </w:p>
    <w:p w:rsidR="002608E3" w:rsidRDefault="00E84806">
      <w:pPr>
        <w:pStyle w:val="3"/>
        <w:spacing w:after="80"/>
        <w:ind w:left="394" w:right="1"/>
      </w:pPr>
      <w:r>
        <w:t>8.</w:t>
      </w:r>
      <w:r>
        <w:rPr>
          <w:rFonts w:ascii="Arial" w:eastAsia="Arial" w:hAnsi="Arial" w:cs="Arial"/>
        </w:rPr>
        <w:t xml:space="preserve"> </w:t>
      </w:r>
      <w:r>
        <w:t xml:space="preserve">Порядок подання проектів </w:t>
      </w:r>
    </w:p>
    <w:p w:rsidR="002608E3" w:rsidRDefault="00E84806">
      <w:pPr>
        <w:spacing w:after="83"/>
        <w:ind w:left="683" w:right="540" w:firstLine="509"/>
      </w:pPr>
      <w:r>
        <w:t>8.1.</w:t>
      </w:r>
      <w:r>
        <w:rPr>
          <w:rFonts w:ascii="Arial" w:eastAsia="Arial" w:hAnsi="Arial" w:cs="Arial"/>
        </w:rPr>
        <w:t xml:space="preserve"> </w:t>
      </w:r>
      <w:r>
        <w:t>Подання проектів та голосування за них можуть здійснювати дієздатні громадяни України (іноземці та особи без громадянства, які мають дозвіл на постійне прож</w:t>
      </w:r>
      <w:r>
        <w:t xml:space="preserve">ивання на території України), яким на момент подання проектів або голосування виповнилось 16 років, що зареєстровані на території міста Хмільника. </w:t>
      </w:r>
    </w:p>
    <w:p w:rsidR="002608E3" w:rsidRDefault="00E84806">
      <w:pPr>
        <w:spacing w:after="83"/>
        <w:ind w:left="683" w:right="540" w:firstLine="501"/>
      </w:pPr>
      <w:r>
        <w:t>8.2.</w:t>
      </w:r>
      <w:r>
        <w:rPr>
          <w:rFonts w:ascii="Arial" w:eastAsia="Arial" w:hAnsi="Arial" w:cs="Arial"/>
        </w:rPr>
        <w:t xml:space="preserve"> </w:t>
      </w:r>
      <w:r>
        <w:t>Проект подається автором у електронному (у електронній системі) або паперовому  вигляді (у пункті супро</w:t>
      </w:r>
      <w:r>
        <w:t>воду – Центрі надання адміністративних послуг міста Хмільника).</w:t>
      </w:r>
      <w:r>
        <w:rPr>
          <w:color w:val="FF0000"/>
        </w:rPr>
        <w:t xml:space="preserve">  </w:t>
      </w:r>
    </w:p>
    <w:p w:rsidR="002608E3" w:rsidRDefault="00E84806">
      <w:pPr>
        <w:spacing w:after="84"/>
        <w:ind w:left="683" w:right="540" w:firstLine="501"/>
      </w:pPr>
      <w:r>
        <w:t>8.3.</w:t>
      </w:r>
      <w:r>
        <w:rPr>
          <w:rFonts w:ascii="Arial" w:eastAsia="Arial" w:hAnsi="Arial" w:cs="Arial"/>
        </w:rPr>
        <w:t xml:space="preserve"> </w:t>
      </w:r>
      <w:r>
        <w:t xml:space="preserve">Проект подається разом з підписами підтримки проекту з кількістю  осіб, встановлених Хмільницькою міською радою, за формою, наведеною у додатку 1 до цього Положення. </w:t>
      </w:r>
      <w:r>
        <w:rPr>
          <w:b/>
        </w:rPr>
        <w:t xml:space="preserve"> </w:t>
      </w:r>
    </w:p>
    <w:p w:rsidR="002608E3" w:rsidRDefault="00E84806">
      <w:pPr>
        <w:spacing w:after="83"/>
        <w:ind w:left="683" w:right="540" w:firstLine="501"/>
      </w:pPr>
      <w:r>
        <w:t>8.4.</w:t>
      </w:r>
      <w:r>
        <w:rPr>
          <w:rFonts w:ascii="Arial" w:eastAsia="Arial" w:hAnsi="Arial" w:cs="Arial"/>
        </w:rPr>
        <w:t xml:space="preserve"> </w:t>
      </w:r>
      <w:r>
        <w:t>Подання проекту у паперовому вигляді здійснюється за умови пред’явлення автором оригіналу паспорту громадянина України (посвідки на постійне проживання в Україні). При поданні проекту у електронному вигляді, автор вносить серію і номер зазначених документі</w:t>
      </w:r>
      <w:r>
        <w:t>в до електронної системи та прикріплює їх скановану копію.</w:t>
      </w:r>
      <w:r>
        <w:rPr>
          <w:b/>
        </w:rPr>
        <w:t xml:space="preserve"> </w:t>
      </w:r>
    </w:p>
    <w:p w:rsidR="002608E3" w:rsidRDefault="00E84806">
      <w:pPr>
        <w:spacing w:after="84"/>
        <w:ind w:left="683" w:right="540" w:firstLine="501"/>
      </w:pPr>
      <w:r>
        <w:t>8.5.</w:t>
      </w:r>
      <w:r>
        <w:rPr>
          <w:rFonts w:ascii="Arial" w:eastAsia="Arial" w:hAnsi="Arial" w:cs="Arial"/>
        </w:rPr>
        <w:t xml:space="preserve"> </w:t>
      </w:r>
      <w:r>
        <w:t xml:space="preserve">Проекти, подані до пункту супроводу Бюджету участі, передаються до відповідального структурного підрозділу щоденно не пізніше дня, наступного за днем, коли був поданий проект. </w:t>
      </w:r>
      <w:r>
        <w:rPr>
          <w:b/>
        </w:rPr>
        <w:t xml:space="preserve"> </w:t>
      </w:r>
    </w:p>
    <w:p w:rsidR="002608E3" w:rsidRDefault="00E84806">
      <w:pPr>
        <w:spacing w:after="84"/>
        <w:ind w:left="683" w:right="540" w:firstLine="501"/>
      </w:pPr>
      <w:r>
        <w:t>8.6.</w:t>
      </w:r>
      <w:r>
        <w:rPr>
          <w:rFonts w:ascii="Arial" w:eastAsia="Arial" w:hAnsi="Arial" w:cs="Arial"/>
        </w:rPr>
        <w:t xml:space="preserve"> </w:t>
      </w:r>
      <w:r>
        <w:t>Відділ п</w:t>
      </w:r>
      <w:r>
        <w:t>рогнозування та залучення інвестицій управління економічного розвитку та євроінтеграції міської ради</w:t>
      </w:r>
      <w:r>
        <w:rPr>
          <w:color w:val="FF0000"/>
        </w:rPr>
        <w:t xml:space="preserve"> </w:t>
      </w:r>
      <w:r>
        <w:t xml:space="preserve"> забезпечує внесення у електронну систему проектів, поданих у паперовому вигляді протягом трьох робочих днів з дня отримання таких проектів.</w:t>
      </w:r>
      <w:r>
        <w:rPr>
          <w:b/>
        </w:rPr>
        <w:t xml:space="preserve"> </w:t>
      </w:r>
    </w:p>
    <w:p w:rsidR="002608E3" w:rsidRDefault="00E84806">
      <w:pPr>
        <w:spacing w:after="84"/>
        <w:ind w:left="683" w:right="540" w:firstLine="501"/>
      </w:pPr>
      <w:r>
        <w:t>8.7.</w:t>
      </w:r>
      <w:r>
        <w:rPr>
          <w:rFonts w:ascii="Arial" w:eastAsia="Arial" w:hAnsi="Arial" w:cs="Arial"/>
        </w:rPr>
        <w:t xml:space="preserve"> </w:t>
      </w:r>
      <w:r>
        <w:t>Автор пр</w:t>
      </w:r>
      <w:r>
        <w:t xml:space="preserve">оекту у будь-який момент може зняти свій проект з розгляду, але не пізніше ніж за 8 календарних днів до початку голосування. </w:t>
      </w:r>
    </w:p>
    <w:p w:rsidR="002608E3" w:rsidRDefault="00E84806">
      <w:pPr>
        <w:spacing w:after="83"/>
        <w:ind w:left="683" w:right="540" w:firstLine="501"/>
      </w:pPr>
      <w:r>
        <w:t>8.8.</w:t>
      </w:r>
      <w:r>
        <w:rPr>
          <w:rFonts w:ascii="Arial" w:eastAsia="Arial" w:hAnsi="Arial" w:cs="Arial"/>
        </w:rPr>
        <w:t xml:space="preserve"> </w:t>
      </w:r>
      <w:r>
        <w:t>Автор проекту подаючи на реалізацію проект засвідчує свою згоду на вільне використання Хмільницькою міською радою цього проек</w:t>
      </w:r>
      <w:r>
        <w:t xml:space="preserve">ту, ідеї, у тому числі поза межами реалізації Бюджету участі.  </w:t>
      </w:r>
    </w:p>
    <w:p w:rsidR="002608E3" w:rsidRDefault="00E84806">
      <w:pPr>
        <w:spacing w:after="88"/>
        <w:ind w:left="683" w:right="540" w:firstLine="501"/>
      </w:pPr>
      <w:r>
        <w:t>8.9.</w:t>
      </w:r>
      <w:r>
        <w:rPr>
          <w:rFonts w:ascii="Arial" w:eastAsia="Arial" w:hAnsi="Arial" w:cs="Arial"/>
        </w:rPr>
        <w:t xml:space="preserve"> </w:t>
      </w:r>
      <w:r>
        <w:t>Комісія з питань Бюджету участі обговорює подані проекти та надає можливість автору або уповноваженій ним особі, представити проект у ході публічного обговорення. Метою такого обговорення</w:t>
      </w:r>
      <w:r>
        <w:t xml:space="preserve"> є детальний аналіз проекту. Внесення можливих поправок до проектів  можливе не пізніше ніж за 10 календарних днів до початку голосування.  </w:t>
      </w:r>
    </w:p>
    <w:p w:rsidR="002608E3" w:rsidRDefault="00E84806">
      <w:pPr>
        <w:pStyle w:val="3"/>
        <w:spacing w:after="79"/>
        <w:ind w:left="394" w:right="1"/>
      </w:pPr>
      <w:r>
        <w:t>9.</w:t>
      </w:r>
      <w:r>
        <w:rPr>
          <w:rFonts w:ascii="Arial" w:eastAsia="Arial" w:hAnsi="Arial" w:cs="Arial"/>
        </w:rPr>
        <w:t xml:space="preserve"> </w:t>
      </w:r>
      <w:r>
        <w:t>Оцінка і відбір проектів</w:t>
      </w:r>
      <w:r>
        <w:rPr>
          <w:b w:val="0"/>
        </w:rPr>
        <w:t xml:space="preserve"> </w:t>
      </w:r>
    </w:p>
    <w:p w:rsidR="002608E3" w:rsidRDefault="00E84806">
      <w:pPr>
        <w:spacing w:after="84"/>
        <w:ind w:left="683" w:right="540" w:firstLine="501"/>
      </w:pPr>
      <w:r>
        <w:t>9.1.</w:t>
      </w:r>
      <w:r>
        <w:rPr>
          <w:rFonts w:ascii="Arial" w:eastAsia="Arial" w:hAnsi="Arial" w:cs="Arial"/>
        </w:rPr>
        <w:t xml:space="preserve"> </w:t>
      </w:r>
      <w:r>
        <w:t xml:space="preserve">Відповідальний структурний підрозділ здійснює попередню оцінку з метою перевірки поданого проекту на предмет:  </w:t>
      </w:r>
    </w:p>
    <w:p w:rsidR="002608E3" w:rsidRDefault="00E84806">
      <w:pPr>
        <w:numPr>
          <w:ilvl w:val="0"/>
          <w:numId w:val="124"/>
        </w:numPr>
        <w:spacing w:after="84"/>
        <w:ind w:right="540" w:firstLine="501"/>
      </w:pPr>
      <w:r>
        <w:t xml:space="preserve">відповідності найменування та ідеї проекту його змісту, нормам законодавствата суспільної моралі; </w:t>
      </w:r>
    </w:p>
    <w:p w:rsidR="002608E3" w:rsidRDefault="00E84806">
      <w:pPr>
        <w:numPr>
          <w:ilvl w:val="0"/>
          <w:numId w:val="124"/>
        </w:numPr>
        <w:spacing w:after="83"/>
        <w:ind w:right="540" w:firstLine="501"/>
      </w:pPr>
      <w:r>
        <w:t>повноти заповнення усіх обов’язкових полів пр</w:t>
      </w:r>
      <w:r>
        <w:t xml:space="preserve">оекту за формою та у обсязі, що відповідають нормам цього Положення;  </w:t>
      </w:r>
    </w:p>
    <w:p w:rsidR="002608E3" w:rsidRDefault="00E84806">
      <w:pPr>
        <w:numPr>
          <w:ilvl w:val="0"/>
          <w:numId w:val="124"/>
        </w:numPr>
        <w:spacing w:after="77"/>
        <w:ind w:right="540" w:firstLine="501"/>
      </w:pPr>
      <w:r>
        <w:t xml:space="preserve">відповідності підписів підтримки проекту установленим вимогам; </w:t>
      </w:r>
    </w:p>
    <w:p w:rsidR="002608E3" w:rsidRDefault="00E84806">
      <w:pPr>
        <w:spacing w:after="84"/>
        <w:ind w:left="683" w:right="540" w:firstLine="501"/>
      </w:pPr>
      <w:r>
        <w:lastRenderedPageBreak/>
        <w:t>У разі, якщо форма проекту є неповною або заповненою з помилками, Секретар комісії або уповноважена ним особа по телефону</w:t>
      </w:r>
      <w:r>
        <w:t xml:space="preserve"> або електронною поштою повідомляє про це автора проекту. Автор проекту протягом 7 календарних днів з дня отримання відповідного повідомлення надає необхідну інформацію або вносить необхідні корективи у проект. У іншому випадку – проект  відхиляється.  </w:t>
      </w:r>
    </w:p>
    <w:p w:rsidR="002608E3" w:rsidRDefault="00E84806">
      <w:pPr>
        <w:spacing w:after="84"/>
        <w:ind w:left="683" w:right="540" w:firstLine="501"/>
      </w:pPr>
      <w:r>
        <w:t>9.</w:t>
      </w:r>
      <w:r>
        <w:t>2.</w:t>
      </w:r>
      <w:r>
        <w:rPr>
          <w:rFonts w:ascii="Arial" w:eastAsia="Arial" w:hAnsi="Arial" w:cs="Arial"/>
        </w:rPr>
        <w:t xml:space="preserve"> </w:t>
      </w:r>
      <w:r>
        <w:t xml:space="preserve">За результатами попередньої оцінки усіх поданих проектів відповідальний структурний підрозділ протягом 5 робочих днів приймає рішення про недопущення до оцінки Комісією проектів: </w:t>
      </w:r>
    </w:p>
    <w:p w:rsidR="002608E3" w:rsidRDefault="00E84806">
      <w:pPr>
        <w:numPr>
          <w:ilvl w:val="0"/>
          <w:numId w:val="124"/>
        </w:numPr>
        <w:spacing w:after="83"/>
        <w:ind w:right="540" w:firstLine="501"/>
      </w:pPr>
      <w:r>
        <w:t>які містять ненормативну лексику, наклепи, образи, заклики до насильства,</w:t>
      </w:r>
      <w:r>
        <w:t xml:space="preserve"> повалення влади, зміну конституційного ладу країни тощо; </w:t>
      </w:r>
    </w:p>
    <w:p w:rsidR="002608E3" w:rsidRDefault="00E84806">
      <w:pPr>
        <w:numPr>
          <w:ilvl w:val="0"/>
          <w:numId w:val="124"/>
        </w:numPr>
        <w:spacing w:after="79"/>
        <w:ind w:right="540" w:firstLine="501"/>
      </w:pPr>
      <w:r>
        <w:t xml:space="preserve">автори яких протягом установленого терміну не надали необхідну інформацію або не внесли необхідні корективи у проекти. </w:t>
      </w:r>
    </w:p>
    <w:p w:rsidR="002608E3" w:rsidRDefault="00E84806">
      <w:pPr>
        <w:spacing w:after="211"/>
        <w:ind w:left="793" w:right="540"/>
      </w:pPr>
      <w:r>
        <w:t xml:space="preserve"> Зазначені проекти вважаються такими, що не пройшли попередню оцінку і у елек</w:t>
      </w:r>
      <w:r>
        <w:t xml:space="preserve">тронній системі є недоступними для публічного доступу. </w:t>
      </w:r>
    </w:p>
    <w:p w:rsidR="002608E3" w:rsidRDefault="00E84806">
      <w:pPr>
        <w:spacing w:after="30" w:line="259" w:lineRule="auto"/>
        <w:ind w:left="141"/>
        <w:jc w:val="center"/>
      </w:pPr>
      <w:r>
        <w:rPr>
          <w:color w:val="181717"/>
          <w:sz w:val="17"/>
        </w:rPr>
        <w:t>96</w:t>
      </w:r>
      <w:r>
        <w:rPr>
          <w:color w:val="FFFFFF"/>
          <w:sz w:val="17"/>
        </w:rPr>
        <w:t xml:space="preserve">96 </w:t>
      </w:r>
    </w:p>
    <w:p w:rsidR="002608E3" w:rsidRDefault="00E84806">
      <w:pPr>
        <w:tabs>
          <w:tab w:val="center" w:pos="1064"/>
          <w:tab w:val="center" w:pos="3475"/>
        </w:tabs>
        <w:spacing w:after="81"/>
        <w:ind w:left="0" w:firstLine="0"/>
        <w:jc w:val="left"/>
      </w:pPr>
      <w:r>
        <w:rPr>
          <w:rFonts w:ascii="Calibri" w:eastAsia="Calibri" w:hAnsi="Calibri" w:cs="Calibri"/>
          <w:sz w:val="22"/>
        </w:rPr>
        <w:tab/>
      </w:r>
      <w:r>
        <w:t>9.3.</w:t>
      </w:r>
      <w:r>
        <w:rPr>
          <w:rFonts w:ascii="Arial" w:eastAsia="Arial" w:hAnsi="Arial" w:cs="Arial"/>
        </w:rPr>
        <w:t xml:space="preserve"> </w:t>
      </w:r>
      <w:r>
        <w:rPr>
          <w:rFonts w:ascii="Arial" w:eastAsia="Arial" w:hAnsi="Arial" w:cs="Arial"/>
        </w:rPr>
        <w:tab/>
      </w:r>
      <w:r>
        <w:t xml:space="preserve">В міру отримання проектів відповідальний структурний підрозділ: </w:t>
      </w:r>
    </w:p>
    <w:p w:rsidR="002608E3" w:rsidRDefault="00E84806">
      <w:pPr>
        <w:numPr>
          <w:ilvl w:val="0"/>
          <w:numId w:val="124"/>
        </w:numPr>
        <w:spacing w:after="84"/>
        <w:ind w:right="540" w:firstLine="501"/>
      </w:pPr>
      <w:r>
        <w:t>визначає щодо кожного проекту, що пройшов попередню оцінку, відповідальний структурний підрозділ за галузевою ознакою та в</w:t>
      </w:r>
      <w:r>
        <w:t xml:space="preserve">носить цю інформацію у електронну систему разом з результатами попередньої оцінки усіх проектів; </w:t>
      </w:r>
    </w:p>
    <w:p w:rsidR="002608E3" w:rsidRDefault="00E84806">
      <w:pPr>
        <w:numPr>
          <w:ilvl w:val="1"/>
          <w:numId w:val="126"/>
        </w:numPr>
        <w:spacing w:after="83"/>
        <w:ind w:right="777" w:firstLine="501"/>
      </w:pPr>
      <w:r>
        <w:t>Проекти, що пройшли попередню оцінку, оприлюднюються у електронній системі (за винятком сторінок, які містять персональні дані авторів проекту і на розповсюдження яких останні не дали своєї згоди), а їх скановані копії надсилаються кожному члену відповідно</w:t>
      </w:r>
      <w:r>
        <w:t xml:space="preserve">ї Комісії, яка здійснює їх оцінку, та відповідальному структурному підрозділу за галузевою ознакою. </w:t>
      </w:r>
    </w:p>
    <w:p w:rsidR="002608E3" w:rsidRDefault="00E84806">
      <w:pPr>
        <w:numPr>
          <w:ilvl w:val="1"/>
          <w:numId w:val="126"/>
        </w:numPr>
        <w:spacing w:after="83"/>
        <w:ind w:right="777" w:firstLine="501"/>
      </w:pPr>
      <w:r>
        <w:t xml:space="preserve">Відповідальний структурний підрозділ за галузевою ознакою протягом 20 днів з дня отримання сканованої копії проекту, що пройшов попередню оцінку, здійснює </w:t>
      </w:r>
      <w:r>
        <w:t xml:space="preserve">оцінку проекту на предмет його відповідності законодавству та реалістичності і достатності бюджету проекту для його практичної реалізації та подає Комісії звіт про аналіз відповідності проекту законодавству та можливості його реалізації за формою згідно з </w:t>
      </w:r>
      <w:r>
        <w:t xml:space="preserve">додатком 2 до цього Положення.  </w:t>
      </w:r>
    </w:p>
    <w:p w:rsidR="002608E3" w:rsidRDefault="00E84806">
      <w:pPr>
        <w:numPr>
          <w:ilvl w:val="1"/>
          <w:numId w:val="126"/>
        </w:numPr>
        <w:spacing w:after="84"/>
        <w:ind w:right="777" w:firstLine="501"/>
      </w:pPr>
      <w:r>
        <w:t>Комісія протягом 10 днів з дня отримання звітів про аналіз відповідності проектів законодавству та можливості їх реалізації від відповідальних структурних підрозділів за галузевою ознакою приймає висновок щодо прийняття проекту до голосування за формою, зг</w:t>
      </w:r>
      <w:r>
        <w:t xml:space="preserve">ідно з додатком 3 до цього Положення.  </w:t>
      </w:r>
    </w:p>
    <w:p w:rsidR="002608E3" w:rsidRDefault="00E84806">
      <w:pPr>
        <w:numPr>
          <w:ilvl w:val="1"/>
          <w:numId w:val="126"/>
        </w:numPr>
        <w:spacing w:after="84"/>
        <w:ind w:right="777" w:firstLine="501"/>
      </w:pPr>
      <w:r>
        <w:t>У разі, якщо документи проекту не містять інформації, необхідної для його аналізу та оцінки, проект може бути відхилений у ході оцінки відповідальним структурним підрозділом за галузевою ознакою та/або Комісією і від</w:t>
      </w:r>
      <w:r>
        <w:t xml:space="preserve">правлений автору на доопрацювання. Доопрацювання і повторне подання проекту буде здійснене не пізніше ніж за 10 календарних днів до початку голосування за проекти. </w:t>
      </w:r>
    </w:p>
    <w:p w:rsidR="002608E3" w:rsidRDefault="00E84806">
      <w:pPr>
        <w:numPr>
          <w:ilvl w:val="1"/>
          <w:numId w:val="126"/>
        </w:numPr>
        <w:spacing w:after="84"/>
        <w:ind w:right="777" w:firstLine="501"/>
      </w:pPr>
      <w:r>
        <w:t>При виявленні двох і більше схожих проектів Комісія має право рекомендувати авторам їх об’є</w:t>
      </w:r>
      <w:r>
        <w:t xml:space="preserve">днати. Об’єднання проектів здійснюється шляхом створення нового проекту. </w:t>
      </w:r>
    </w:p>
    <w:p w:rsidR="002608E3" w:rsidRDefault="00E84806">
      <w:pPr>
        <w:numPr>
          <w:ilvl w:val="1"/>
          <w:numId w:val="126"/>
        </w:numPr>
        <w:spacing w:after="84"/>
        <w:ind w:right="777" w:firstLine="501"/>
      </w:pPr>
      <w:r>
        <w:t>У разі, якщо протягом 7 календарних днів з дня відправлення авторам проектів пропозицій про об’єднання проектів, автори проектів не дійдуть згоди і не опрацюють спільної позиції щодо</w:t>
      </w:r>
      <w:r>
        <w:t xml:space="preserve"> проекту або знімуть одну з пропозицій, проекти розглядатимуться у своєму початковому варіанті.   </w:t>
      </w:r>
    </w:p>
    <w:p w:rsidR="002608E3" w:rsidRDefault="00E84806">
      <w:pPr>
        <w:numPr>
          <w:ilvl w:val="1"/>
          <w:numId w:val="126"/>
        </w:numPr>
        <w:spacing w:after="96"/>
        <w:ind w:right="777" w:firstLine="501"/>
      </w:pPr>
      <w:r>
        <w:t xml:space="preserve">Внесення будь-яких змін до проектів, зокрема, зміна локалізації чи об’єднання з іншими проектами, можливі лише за згодою авторів відповідних проектів. </w:t>
      </w:r>
    </w:p>
    <w:p w:rsidR="002608E3" w:rsidRDefault="00E84806">
      <w:pPr>
        <w:numPr>
          <w:ilvl w:val="1"/>
          <w:numId w:val="126"/>
        </w:numPr>
        <w:spacing w:after="96"/>
        <w:ind w:right="777" w:firstLine="501"/>
      </w:pPr>
      <w:r>
        <w:t>Коміс</w:t>
      </w:r>
      <w:r>
        <w:t xml:space="preserve">ія приймає рішення про відмову у прийнятті проекту для голосування з наступних причин: </w:t>
      </w:r>
    </w:p>
    <w:p w:rsidR="002608E3" w:rsidRDefault="00E84806">
      <w:pPr>
        <w:numPr>
          <w:ilvl w:val="0"/>
          <w:numId w:val="124"/>
        </w:numPr>
        <w:ind w:right="540" w:firstLine="501"/>
      </w:pPr>
      <w:r>
        <w:t xml:space="preserve">автор проекту надав неправдиві відомості про себе; </w:t>
      </w:r>
    </w:p>
    <w:p w:rsidR="002608E3" w:rsidRDefault="00E84806">
      <w:pPr>
        <w:numPr>
          <w:ilvl w:val="0"/>
          <w:numId w:val="124"/>
        </w:numPr>
        <w:ind w:right="540" w:firstLine="501"/>
      </w:pPr>
      <w:r>
        <w:t xml:space="preserve">проект суперечить законодавству України; </w:t>
      </w:r>
    </w:p>
    <w:p w:rsidR="002608E3" w:rsidRDefault="00E84806">
      <w:pPr>
        <w:numPr>
          <w:ilvl w:val="0"/>
          <w:numId w:val="124"/>
        </w:numPr>
        <w:ind w:right="540" w:firstLine="501"/>
      </w:pPr>
      <w:r>
        <w:t>у рамках проекту передбачається виключно розробка проектно-кошторисної док</w:t>
      </w:r>
      <w:r>
        <w:t xml:space="preserve">ументації; </w:t>
      </w:r>
    </w:p>
    <w:p w:rsidR="002608E3" w:rsidRDefault="00E84806">
      <w:pPr>
        <w:numPr>
          <w:ilvl w:val="0"/>
          <w:numId w:val="124"/>
        </w:numPr>
        <w:ind w:right="540" w:firstLine="501"/>
      </w:pPr>
      <w:r>
        <w:t xml:space="preserve">проект має незавершений характер (виконання одного із заходів в майбутньому вимагатиме прийняття подальших заходів та / або потребуватиме додаткового виділення коштів з бюджету міста Хмільника); </w:t>
      </w:r>
    </w:p>
    <w:p w:rsidR="002608E3" w:rsidRDefault="00E84806">
      <w:pPr>
        <w:numPr>
          <w:ilvl w:val="0"/>
          <w:numId w:val="124"/>
        </w:numPr>
        <w:ind w:right="540" w:firstLine="501"/>
      </w:pPr>
      <w:r>
        <w:t>проект суперечить діючим програмам розвитку міст</w:t>
      </w:r>
      <w:r>
        <w:t xml:space="preserve">а або дублює завдання, які передбачені цими програмами і плануються для реалізації на відповідний бюджетний рік; </w:t>
      </w:r>
    </w:p>
    <w:p w:rsidR="002608E3" w:rsidRDefault="00E84806">
      <w:pPr>
        <w:numPr>
          <w:ilvl w:val="0"/>
          <w:numId w:val="124"/>
        </w:numPr>
        <w:ind w:right="540" w:firstLine="501"/>
      </w:pPr>
      <w:r>
        <w:t xml:space="preserve">реалізація проекту планується на землях або об’єктах приватної форми власності; </w:t>
      </w:r>
    </w:p>
    <w:p w:rsidR="002608E3" w:rsidRDefault="00E84806">
      <w:pPr>
        <w:numPr>
          <w:ilvl w:val="0"/>
          <w:numId w:val="124"/>
        </w:numPr>
        <w:spacing w:after="97"/>
        <w:ind w:right="540" w:firstLine="501"/>
      </w:pPr>
      <w:r>
        <w:lastRenderedPageBreak/>
        <w:t>у рамках проекту передбачено витрати на утримання та обслугов</w:t>
      </w:r>
      <w:r>
        <w:t xml:space="preserve">ування у сумі, що перевищує вартість реалізації проекту; </w:t>
      </w:r>
    </w:p>
    <w:p w:rsidR="002608E3" w:rsidRDefault="00E84806">
      <w:pPr>
        <w:numPr>
          <w:ilvl w:val="0"/>
          <w:numId w:val="124"/>
        </w:numPr>
        <w:spacing w:after="85"/>
        <w:ind w:right="540" w:firstLine="501"/>
      </w:pPr>
      <w:r>
        <w:t xml:space="preserve">ці причини для відмови у прийнятті проекту для голосування є вичерпними. </w:t>
      </w:r>
    </w:p>
    <w:p w:rsidR="002608E3" w:rsidRDefault="00E84806">
      <w:pPr>
        <w:numPr>
          <w:ilvl w:val="1"/>
          <w:numId w:val="125"/>
        </w:numPr>
        <w:spacing w:after="84"/>
        <w:ind w:right="540" w:firstLine="501"/>
      </w:pPr>
      <w:r>
        <w:t>Проекти, щодо яких Комісією здійснено обґрунтований висновок щодо не допуску їх на голосування, участь у голосуванні брати н</w:t>
      </w:r>
      <w:r>
        <w:t xml:space="preserve">е будуть. </w:t>
      </w:r>
    </w:p>
    <w:p w:rsidR="002608E3" w:rsidRDefault="00E84806">
      <w:pPr>
        <w:numPr>
          <w:ilvl w:val="1"/>
          <w:numId w:val="125"/>
        </w:numPr>
        <w:spacing w:after="84"/>
        <w:ind w:right="540" w:firstLine="501"/>
      </w:pPr>
      <w:r>
        <w:t xml:space="preserve">Усі проекти, що отримали позитивну оцінку Комісії, публікуються у електронній системі не пізніше ніж за 7 календарних днів до початку голосування. </w:t>
      </w:r>
    </w:p>
    <w:p w:rsidR="002608E3" w:rsidRDefault="00E84806">
      <w:pPr>
        <w:numPr>
          <w:ilvl w:val="1"/>
          <w:numId w:val="125"/>
        </w:numPr>
        <w:spacing w:after="88"/>
        <w:ind w:right="540" w:firstLine="501"/>
      </w:pPr>
      <w:r>
        <w:t xml:space="preserve">Скановані заповнені карти оцінки проектів разом із звітами про аналіз відповідності проекту законодавству та можливості його реалізації розміщуються у електронній системі  на офіційному сайті міста Хмільника.  </w:t>
      </w:r>
    </w:p>
    <w:p w:rsidR="002608E3" w:rsidRDefault="00E84806">
      <w:pPr>
        <w:pStyle w:val="3"/>
        <w:spacing w:after="80"/>
        <w:ind w:left="394" w:right="454"/>
      </w:pPr>
      <w:r>
        <w:t>10.</w:t>
      </w:r>
      <w:r>
        <w:rPr>
          <w:rFonts w:ascii="Arial" w:eastAsia="Arial" w:hAnsi="Arial" w:cs="Arial"/>
        </w:rPr>
        <w:t xml:space="preserve"> </w:t>
      </w:r>
      <w:r>
        <w:t xml:space="preserve"> Голосування за проекти </w:t>
      </w:r>
    </w:p>
    <w:p w:rsidR="002608E3" w:rsidRDefault="00E84806">
      <w:pPr>
        <w:spacing w:after="97"/>
        <w:ind w:left="455" w:right="540" w:firstLine="501"/>
      </w:pPr>
      <w:r>
        <w:t>10.1.</w:t>
      </w:r>
      <w:r>
        <w:rPr>
          <w:rFonts w:ascii="Arial" w:eastAsia="Arial" w:hAnsi="Arial" w:cs="Arial"/>
        </w:rPr>
        <w:t xml:space="preserve"> </w:t>
      </w:r>
      <w:r>
        <w:t>Голосуванн</w:t>
      </w:r>
      <w:r>
        <w:t xml:space="preserve">я за проекти здійснюється шляхом заповнення бланку голосування в електронному вигляді або на паперових носіях за формою, наведеною у додатку 4 до цього Положення.  </w:t>
      </w:r>
    </w:p>
    <w:p w:rsidR="002608E3" w:rsidRDefault="00E84806">
      <w:pPr>
        <w:tabs>
          <w:tab w:val="center" w:pos="1099"/>
          <w:tab w:val="center" w:pos="3584"/>
        </w:tabs>
        <w:spacing w:after="220"/>
        <w:ind w:left="0" w:firstLine="0"/>
        <w:jc w:val="left"/>
      </w:pPr>
      <w:r>
        <w:rPr>
          <w:rFonts w:ascii="Calibri" w:eastAsia="Calibri" w:hAnsi="Calibri" w:cs="Calibri"/>
          <w:sz w:val="22"/>
        </w:rPr>
        <w:tab/>
      </w:r>
      <w:r>
        <w:t>10.2.</w:t>
      </w:r>
      <w:r>
        <w:rPr>
          <w:rFonts w:ascii="Arial" w:eastAsia="Arial" w:hAnsi="Arial" w:cs="Arial"/>
        </w:rPr>
        <w:t xml:space="preserve"> </w:t>
      </w:r>
      <w:r>
        <w:rPr>
          <w:rFonts w:ascii="Arial" w:eastAsia="Arial" w:hAnsi="Arial" w:cs="Arial"/>
        </w:rPr>
        <w:tab/>
      </w:r>
      <w:r>
        <w:t xml:space="preserve">Одна особа може проголосувати не більше, ніж за три різних проекти. </w:t>
      </w:r>
    </w:p>
    <w:p w:rsidR="002608E3" w:rsidRDefault="00E84806">
      <w:pPr>
        <w:spacing w:after="30" w:line="259" w:lineRule="auto"/>
        <w:ind w:left="141" w:right="454"/>
        <w:jc w:val="center"/>
      </w:pPr>
      <w:r>
        <w:rPr>
          <w:color w:val="181717"/>
          <w:sz w:val="17"/>
        </w:rPr>
        <w:t>97</w:t>
      </w:r>
      <w:r>
        <w:rPr>
          <w:color w:val="FFFFFF"/>
          <w:sz w:val="17"/>
        </w:rPr>
        <w:t xml:space="preserve">97 </w:t>
      </w:r>
    </w:p>
    <w:p w:rsidR="002608E3" w:rsidRDefault="00E84806">
      <w:pPr>
        <w:spacing w:after="84"/>
        <w:ind w:left="683" w:right="540" w:firstLine="501"/>
      </w:pPr>
      <w:r>
        <w:t>10.3.</w:t>
      </w:r>
      <w:r>
        <w:rPr>
          <w:rFonts w:ascii="Arial" w:eastAsia="Arial" w:hAnsi="Arial" w:cs="Arial"/>
        </w:rPr>
        <w:t xml:space="preserve"> </w:t>
      </w:r>
      <w:r>
        <w:t>Го</w:t>
      </w:r>
      <w:r>
        <w:t xml:space="preserve">лосування у електронному вигляді здійснюється у електронній системі за допомогою авторизації мешканця міста Хмільник через електронну пошту і введення ним серії та номеру свого паспорту громадянина України (посвідки на постійне проживання). </w:t>
      </w:r>
    </w:p>
    <w:p w:rsidR="002608E3" w:rsidRDefault="00E84806">
      <w:pPr>
        <w:spacing w:after="97"/>
        <w:ind w:left="683" w:right="540" w:firstLine="501"/>
      </w:pPr>
      <w:r>
        <w:t>10.4.</w:t>
      </w:r>
      <w:r>
        <w:rPr>
          <w:rFonts w:ascii="Arial" w:eastAsia="Arial" w:hAnsi="Arial" w:cs="Arial"/>
        </w:rPr>
        <w:t xml:space="preserve"> </w:t>
      </w:r>
      <w:r>
        <w:t>Голосува</w:t>
      </w:r>
      <w:r>
        <w:t xml:space="preserve">ння на паперових носіях здійснюється у пункті супроводу Бюджету участі за пред’явлення оригіналу паспорту (посвідки на постійне проживання) шляхом заповнення бланку голосування. </w:t>
      </w:r>
    </w:p>
    <w:p w:rsidR="002608E3" w:rsidRDefault="00E84806">
      <w:pPr>
        <w:tabs>
          <w:tab w:val="center" w:pos="1326"/>
          <w:tab w:val="center" w:pos="3049"/>
        </w:tabs>
        <w:spacing w:after="81"/>
        <w:ind w:left="0" w:firstLine="0"/>
        <w:jc w:val="left"/>
      </w:pPr>
      <w:r>
        <w:rPr>
          <w:rFonts w:ascii="Calibri" w:eastAsia="Calibri" w:hAnsi="Calibri" w:cs="Calibri"/>
          <w:sz w:val="22"/>
        </w:rPr>
        <w:tab/>
      </w:r>
      <w:r>
        <w:t>10.5.</w:t>
      </w:r>
      <w:r>
        <w:rPr>
          <w:rFonts w:ascii="Arial" w:eastAsia="Arial" w:hAnsi="Arial" w:cs="Arial"/>
        </w:rPr>
        <w:t xml:space="preserve"> </w:t>
      </w:r>
      <w:r>
        <w:rPr>
          <w:rFonts w:ascii="Arial" w:eastAsia="Arial" w:hAnsi="Arial" w:cs="Arial"/>
        </w:rPr>
        <w:tab/>
      </w:r>
      <w:r>
        <w:t xml:space="preserve">Бланк голосування можна отримати шляхом:  </w:t>
      </w:r>
    </w:p>
    <w:p w:rsidR="002608E3" w:rsidRDefault="00E84806">
      <w:pPr>
        <w:numPr>
          <w:ilvl w:val="0"/>
          <w:numId w:val="127"/>
        </w:numPr>
        <w:spacing w:after="76"/>
        <w:ind w:right="540" w:hanging="83"/>
      </w:pPr>
      <w:r>
        <w:t>роздрукування його із елек</w:t>
      </w:r>
      <w:r>
        <w:t xml:space="preserve">тронної системи;  </w:t>
      </w:r>
    </w:p>
    <w:p w:rsidR="002608E3" w:rsidRDefault="00E84806">
      <w:pPr>
        <w:numPr>
          <w:ilvl w:val="0"/>
          <w:numId w:val="127"/>
        </w:numPr>
        <w:spacing w:after="95"/>
        <w:ind w:right="540" w:hanging="83"/>
      </w:pPr>
      <w:r>
        <w:t xml:space="preserve">отримання його паперової форми у пункті супроводу. </w:t>
      </w:r>
    </w:p>
    <w:p w:rsidR="002608E3" w:rsidRDefault="00E84806">
      <w:pPr>
        <w:numPr>
          <w:ilvl w:val="1"/>
          <w:numId w:val="128"/>
        </w:numPr>
        <w:spacing w:after="86"/>
        <w:ind w:right="540" w:firstLine="501"/>
      </w:pPr>
      <w:r>
        <w:t xml:space="preserve">Голосування не може тривати менше 15 календарних днів. </w:t>
      </w:r>
    </w:p>
    <w:p w:rsidR="002608E3" w:rsidRDefault="00E84806">
      <w:pPr>
        <w:numPr>
          <w:ilvl w:val="1"/>
          <w:numId w:val="128"/>
        </w:numPr>
        <w:spacing w:after="83"/>
        <w:ind w:right="540" w:firstLine="501"/>
      </w:pPr>
      <w:r>
        <w:t xml:space="preserve">Голоси, подані на бланках голосування на паперових носіях до пункту супроводу Бюджету участі, передаються до відповідального структурного підрозділу щоденно не пізніше дня, наступного за днем, коли був поданий такий голос. </w:t>
      </w:r>
      <w:r>
        <w:rPr>
          <w:b/>
        </w:rPr>
        <w:t xml:space="preserve"> </w:t>
      </w:r>
    </w:p>
    <w:p w:rsidR="002608E3" w:rsidRDefault="00E84806">
      <w:pPr>
        <w:numPr>
          <w:ilvl w:val="1"/>
          <w:numId w:val="128"/>
        </w:numPr>
        <w:spacing w:after="87"/>
        <w:ind w:right="540" w:firstLine="501"/>
      </w:pPr>
      <w:r>
        <w:t>Голоси, подані на бланках голос</w:t>
      </w:r>
      <w:r>
        <w:t xml:space="preserve">ування на паперових носіях до пункту супроводу Бюджету участі, вносяться до електронної системи відповідальним структурним підрозділом у день отримання бланків.  </w:t>
      </w:r>
    </w:p>
    <w:p w:rsidR="002608E3" w:rsidRDefault="00E84806">
      <w:pPr>
        <w:pStyle w:val="3"/>
        <w:spacing w:after="80"/>
        <w:ind w:left="394" w:right="1"/>
      </w:pPr>
      <w:r>
        <w:t>11.</w:t>
      </w:r>
      <w:r>
        <w:rPr>
          <w:rFonts w:ascii="Arial" w:eastAsia="Arial" w:hAnsi="Arial" w:cs="Arial"/>
        </w:rPr>
        <w:t xml:space="preserve"> </w:t>
      </w:r>
      <w:r>
        <w:t xml:space="preserve"> Визначення переможців </w:t>
      </w:r>
    </w:p>
    <w:p w:rsidR="002608E3" w:rsidRDefault="00E84806">
      <w:pPr>
        <w:spacing w:after="83"/>
        <w:ind w:left="683" w:right="540" w:firstLine="501"/>
      </w:pPr>
      <w:r>
        <w:t>11.1.</w:t>
      </w:r>
      <w:r>
        <w:rPr>
          <w:rFonts w:ascii="Arial" w:eastAsia="Arial" w:hAnsi="Arial" w:cs="Arial"/>
        </w:rPr>
        <w:t xml:space="preserve"> </w:t>
      </w:r>
      <w:r>
        <w:t xml:space="preserve">Після завершення кінцевого терміну голосування електронна система автоматично здійснює підрахунок голосів, визначає проекти-переможці та формує їх списки. </w:t>
      </w:r>
    </w:p>
    <w:p w:rsidR="002608E3" w:rsidRDefault="00E84806">
      <w:pPr>
        <w:spacing w:after="84"/>
        <w:ind w:left="683" w:right="540" w:firstLine="501"/>
      </w:pPr>
      <w:r>
        <w:t>11.2.</w:t>
      </w:r>
      <w:r>
        <w:rPr>
          <w:rFonts w:ascii="Arial" w:eastAsia="Arial" w:hAnsi="Arial" w:cs="Arial"/>
        </w:rPr>
        <w:t xml:space="preserve"> </w:t>
      </w:r>
      <w:r>
        <w:t>Останній за рейтингом проект, що виходить за рамки встановленого обсягу Бюджету участі на відп</w:t>
      </w:r>
      <w:r>
        <w:t xml:space="preserve">овідний рік, не включається до списку проектів-переможців. </w:t>
      </w:r>
    </w:p>
    <w:p w:rsidR="002608E3" w:rsidRDefault="00E84806">
      <w:pPr>
        <w:spacing w:after="84"/>
        <w:ind w:left="683" w:right="540" w:firstLine="501"/>
      </w:pPr>
      <w:r>
        <w:t>11.3.</w:t>
      </w:r>
      <w:r>
        <w:rPr>
          <w:rFonts w:ascii="Arial" w:eastAsia="Arial" w:hAnsi="Arial" w:cs="Arial"/>
        </w:rPr>
        <w:t xml:space="preserve"> </w:t>
      </w:r>
      <w:r>
        <w:t xml:space="preserve">За результатами голосування відповідальний структурний підрозділ виконавчих органів Хмільницької міської ради  протягом 5 робочих днів після закінчення голосування: </w:t>
      </w:r>
    </w:p>
    <w:p w:rsidR="002608E3" w:rsidRDefault="00E84806">
      <w:pPr>
        <w:numPr>
          <w:ilvl w:val="0"/>
          <w:numId w:val="129"/>
        </w:numPr>
        <w:spacing w:after="84"/>
        <w:ind w:right="540" w:firstLine="501"/>
      </w:pPr>
      <w:r>
        <w:t>забезпечує передачу прое</w:t>
      </w:r>
      <w:r>
        <w:t xml:space="preserve">ктів-переможців та останнього за рейтингом проекту, що виходить за рамки встановленого обсягу Бюджету участі, відповідальним структурним підрозділам за галузевою ознакою; </w:t>
      </w:r>
    </w:p>
    <w:p w:rsidR="002608E3" w:rsidRDefault="00E84806">
      <w:pPr>
        <w:numPr>
          <w:ilvl w:val="0"/>
          <w:numId w:val="129"/>
        </w:numPr>
        <w:spacing w:after="87"/>
        <w:ind w:right="540" w:firstLine="501"/>
      </w:pPr>
      <w:r>
        <w:t>публікує список проектів-переможців на офіційному сайті міста Хмільника  і формує за</w:t>
      </w:r>
      <w:r>
        <w:t xml:space="preserve">гальний звіт за результатами конкурсу проектів. </w:t>
      </w:r>
    </w:p>
    <w:p w:rsidR="002608E3" w:rsidRDefault="00E84806">
      <w:pPr>
        <w:numPr>
          <w:ilvl w:val="0"/>
          <w:numId w:val="130"/>
        </w:numPr>
        <w:spacing w:after="68" w:line="269" w:lineRule="auto"/>
        <w:ind w:right="589" w:hanging="284"/>
        <w:jc w:val="right"/>
      </w:pPr>
      <w:r>
        <w:rPr>
          <w:b/>
        </w:rPr>
        <w:t xml:space="preserve">Затвердження видатків для реалізації проектів-переможців у складі бюджету міста Хмільник </w:t>
      </w:r>
    </w:p>
    <w:p w:rsidR="002608E3" w:rsidRDefault="00E84806">
      <w:pPr>
        <w:numPr>
          <w:ilvl w:val="1"/>
          <w:numId w:val="130"/>
        </w:numPr>
        <w:spacing w:after="78"/>
        <w:ind w:right="540" w:firstLine="501"/>
      </w:pPr>
      <w:r>
        <w:t>Відповідальні структурні підрозділи за галузевою ознакою  Хмільницької</w:t>
      </w:r>
      <w:r>
        <w:rPr>
          <w:color w:val="0000FF"/>
        </w:rPr>
        <w:t xml:space="preserve"> </w:t>
      </w:r>
      <w:r>
        <w:t>міської ради включають показники та іншу інформацію щодо проектів-переможців, що належать до їхньої компетенції, до відповідних міських програм та  бюджетних запитів, а  управління фінансів міської ради – до проекту бюджету міста Хмільника</w:t>
      </w:r>
      <w:r>
        <w:rPr>
          <w:color w:val="0000FF"/>
        </w:rPr>
        <w:t xml:space="preserve"> </w:t>
      </w:r>
      <w:r>
        <w:t xml:space="preserve">на плановий рік </w:t>
      </w:r>
      <w:r>
        <w:t xml:space="preserve">та документів, що до нього додаються. </w:t>
      </w:r>
    </w:p>
    <w:p w:rsidR="002608E3" w:rsidRDefault="00E84806">
      <w:pPr>
        <w:spacing w:after="84"/>
        <w:ind w:left="683" w:right="540" w:firstLine="509"/>
      </w:pPr>
      <w:r>
        <w:t xml:space="preserve">Такі показники не можуть бути зменшені під час розгляду та затвердження рішення про бюджет міста Хмільника на відповідний рік. </w:t>
      </w:r>
    </w:p>
    <w:p w:rsidR="002608E3" w:rsidRDefault="00E84806">
      <w:pPr>
        <w:numPr>
          <w:ilvl w:val="1"/>
          <w:numId w:val="130"/>
        </w:numPr>
        <w:spacing w:after="83"/>
        <w:ind w:right="540" w:firstLine="501"/>
      </w:pPr>
      <w:r>
        <w:lastRenderedPageBreak/>
        <w:t xml:space="preserve">Відповідальний структурний підрозділ за галузевою ознакою  Хмільницької міської ради, до </w:t>
      </w:r>
      <w:r>
        <w:t xml:space="preserve">компетенції якого належить останній за рейтингом проект, що виходить за рамки встановленого обсягу Бюджету участі, готує інформацію щодо нього, необхідну для прийняття Хмільницькою міською радою рішення щодо включення його до складу видатків бюджету міста </w:t>
      </w:r>
      <w:r>
        <w:t xml:space="preserve">Хмільника на плановий рік. </w:t>
      </w:r>
    </w:p>
    <w:p w:rsidR="002608E3" w:rsidRDefault="00E84806">
      <w:pPr>
        <w:numPr>
          <w:ilvl w:val="1"/>
          <w:numId w:val="130"/>
        </w:numPr>
        <w:spacing w:after="87"/>
        <w:ind w:right="540" w:firstLine="501"/>
      </w:pPr>
      <w:r>
        <w:t>Рішення щодо реалізації або не реалізації останнього за рейтингом проекту, що виходить за рамки встановленого обсягу Бюджету участі, приймається Хмільницькою</w:t>
      </w:r>
      <w:r>
        <w:rPr>
          <w:color w:val="0000FF"/>
        </w:rPr>
        <w:t xml:space="preserve"> </w:t>
      </w:r>
      <w:r>
        <w:t>міською радою при розгляді та затвердженні проекту бюджету міста Хміль</w:t>
      </w:r>
      <w:r>
        <w:t xml:space="preserve">ника на плановий рік.  </w:t>
      </w:r>
    </w:p>
    <w:p w:rsidR="002608E3" w:rsidRDefault="00E84806">
      <w:pPr>
        <w:pStyle w:val="3"/>
        <w:spacing w:after="80"/>
        <w:ind w:left="394" w:right="0"/>
      </w:pPr>
      <w:r>
        <w:t>13.</w:t>
      </w:r>
      <w:r>
        <w:rPr>
          <w:rFonts w:ascii="Arial" w:eastAsia="Arial" w:hAnsi="Arial" w:cs="Arial"/>
        </w:rPr>
        <w:t xml:space="preserve"> </w:t>
      </w:r>
      <w:r>
        <w:t xml:space="preserve"> Реалізація проектів та звітність  </w:t>
      </w:r>
    </w:p>
    <w:p w:rsidR="002608E3" w:rsidRDefault="00E84806">
      <w:pPr>
        <w:spacing w:after="96"/>
        <w:ind w:left="683" w:right="540" w:firstLine="501"/>
      </w:pPr>
      <w:r>
        <w:t>13.1.</w:t>
      </w:r>
      <w:r>
        <w:rPr>
          <w:rFonts w:ascii="Arial" w:eastAsia="Arial" w:hAnsi="Arial" w:cs="Arial"/>
        </w:rPr>
        <w:t xml:space="preserve"> </w:t>
      </w:r>
      <w:r>
        <w:t xml:space="preserve">Після затвердження в установленому порядку бюджету міста Хмільник, відповідальні структурні підрозділи за галузевою ознакою забезпечують реалізацію проектів відповідно до законодавства. </w:t>
      </w:r>
    </w:p>
    <w:p w:rsidR="002608E3" w:rsidRDefault="00E84806">
      <w:pPr>
        <w:tabs>
          <w:tab w:val="center" w:pos="1326"/>
          <w:tab w:val="center" w:pos="3918"/>
        </w:tabs>
        <w:spacing w:after="81"/>
        <w:ind w:left="0" w:firstLine="0"/>
        <w:jc w:val="left"/>
      </w:pPr>
      <w:r>
        <w:rPr>
          <w:rFonts w:ascii="Calibri" w:eastAsia="Calibri" w:hAnsi="Calibri" w:cs="Calibri"/>
          <w:sz w:val="22"/>
        </w:rPr>
        <w:tab/>
      </w:r>
      <w:r>
        <w:t>13.2.</w:t>
      </w:r>
      <w:r>
        <w:rPr>
          <w:rFonts w:ascii="Arial" w:eastAsia="Arial" w:hAnsi="Arial" w:cs="Arial"/>
        </w:rPr>
        <w:t xml:space="preserve"> </w:t>
      </w:r>
      <w:r>
        <w:rPr>
          <w:rFonts w:ascii="Arial" w:eastAsia="Arial" w:hAnsi="Arial" w:cs="Arial"/>
        </w:rPr>
        <w:tab/>
      </w:r>
      <w:r>
        <w:t xml:space="preserve">Відповідальні структурні підрозділи за галузевою ознакою готують звіти: </w:t>
      </w:r>
    </w:p>
    <w:p w:rsidR="002608E3" w:rsidRDefault="00E84806">
      <w:pPr>
        <w:numPr>
          <w:ilvl w:val="0"/>
          <w:numId w:val="131"/>
        </w:numPr>
        <w:spacing w:after="78"/>
        <w:ind w:right="540" w:firstLine="501"/>
      </w:pPr>
      <w:r>
        <w:t xml:space="preserve">узагальнений про стан реалізації проектів за формою згідно додатку 5 до Положення у такі терміни: </w:t>
      </w:r>
    </w:p>
    <w:p w:rsidR="002608E3" w:rsidRDefault="00E84806">
      <w:pPr>
        <w:spacing w:after="33" w:line="362" w:lineRule="auto"/>
        <w:ind w:left="1202" w:right="904"/>
      </w:pPr>
      <w:r>
        <w:t xml:space="preserve">оперативний щоквартальний звіт – до 20 числа місяця, наступного за звітним </w:t>
      </w:r>
      <w:r>
        <w:t xml:space="preserve">періодом; річний звіт за підсумками року – до 31 січня року, наступного за звітним. </w:t>
      </w:r>
    </w:p>
    <w:p w:rsidR="002608E3" w:rsidRDefault="00E84806">
      <w:pPr>
        <w:spacing w:after="30" w:line="259" w:lineRule="auto"/>
        <w:ind w:left="141"/>
        <w:jc w:val="center"/>
      </w:pPr>
      <w:r>
        <w:rPr>
          <w:color w:val="181717"/>
          <w:sz w:val="17"/>
        </w:rPr>
        <w:t>98</w:t>
      </w:r>
      <w:r>
        <w:rPr>
          <w:color w:val="FFFFFF"/>
          <w:sz w:val="17"/>
        </w:rPr>
        <w:t xml:space="preserve">98 </w:t>
      </w:r>
    </w:p>
    <w:p w:rsidR="002608E3" w:rsidRDefault="00E84806">
      <w:pPr>
        <w:numPr>
          <w:ilvl w:val="0"/>
          <w:numId w:val="131"/>
        </w:numPr>
        <w:spacing w:after="96"/>
        <w:ind w:right="540" w:firstLine="501"/>
      </w:pPr>
      <w:r>
        <w:t xml:space="preserve">про реалізацію кожного проекту Бюджету участі, що  подаються на 30 день після завершення реалізації відповідного проекту. </w:t>
      </w:r>
    </w:p>
    <w:p w:rsidR="002608E3" w:rsidRDefault="00E84806">
      <w:pPr>
        <w:tabs>
          <w:tab w:val="center" w:pos="1099"/>
          <w:tab w:val="center" w:pos="2066"/>
        </w:tabs>
        <w:spacing w:after="98"/>
        <w:ind w:left="0" w:firstLine="0"/>
        <w:jc w:val="left"/>
      </w:pPr>
      <w:r>
        <w:rPr>
          <w:rFonts w:ascii="Calibri" w:eastAsia="Calibri" w:hAnsi="Calibri" w:cs="Calibri"/>
          <w:sz w:val="22"/>
        </w:rPr>
        <w:tab/>
      </w:r>
      <w:r>
        <w:t>13.3.</w:t>
      </w:r>
      <w:r>
        <w:rPr>
          <w:rFonts w:ascii="Arial" w:eastAsia="Arial" w:hAnsi="Arial" w:cs="Arial"/>
        </w:rPr>
        <w:t xml:space="preserve"> </w:t>
      </w:r>
      <w:r>
        <w:rPr>
          <w:rFonts w:ascii="Arial" w:eastAsia="Arial" w:hAnsi="Arial" w:cs="Arial"/>
        </w:rPr>
        <w:tab/>
      </w:r>
      <w:r>
        <w:t xml:space="preserve">Звіт включає в себе: </w:t>
      </w:r>
    </w:p>
    <w:p w:rsidR="002608E3" w:rsidRDefault="00E84806">
      <w:pPr>
        <w:numPr>
          <w:ilvl w:val="0"/>
          <w:numId w:val="132"/>
        </w:numPr>
        <w:spacing w:after="98"/>
        <w:ind w:right="540" w:hanging="400"/>
      </w:pPr>
      <w:r>
        <w:t xml:space="preserve">загальний опис результатів проекту; </w:t>
      </w:r>
    </w:p>
    <w:p w:rsidR="002608E3" w:rsidRDefault="00E84806">
      <w:pPr>
        <w:numPr>
          <w:ilvl w:val="0"/>
          <w:numId w:val="132"/>
        </w:numPr>
        <w:spacing w:after="98"/>
        <w:ind w:right="540" w:hanging="400"/>
      </w:pPr>
      <w:r>
        <w:t xml:space="preserve">що не вдалося реалізувати, або було реалізовано іншим чином; </w:t>
      </w:r>
    </w:p>
    <w:p w:rsidR="002608E3" w:rsidRDefault="00E84806">
      <w:pPr>
        <w:numPr>
          <w:ilvl w:val="0"/>
          <w:numId w:val="132"/>
        </w:numPr>
        <w:spacing w:after="98"/>
        <w:ind w:right="540" w:hanging="400"/>
      </w:pPr>
      <w:r>
        <w:t xml:space="preserve">опис робіт, які було проведено, їх послідовність; </w:t>
      </w:r>
    </w:p>
    <w:p w:rsidR="002608E3" w:rsidRDefault="00E84806">
      <w:pPr>
        <w:numPr>
          <w:ilvl w:val="0"/>
          <w:numId w:val="132"/>
        </w:numPr>
        <w:spacing w:after="98"/>
        <w:ind w:right="540" w:hanging="400"/>
      </w:pPr>
      <w:r>
        <w:t xml:space="preserve">фактичний термін реалізації; </w:t>
      </w:r>
    </w:p>
    <w:p w:rsidR="002608E3" w:rsidRDefault="00E84806">
      <w:pPr>
        <w:numPr>
          <w:ilvl w:val="0"/>
          <w:numId w:val="132"/>
        </w:numPr>
        <w:spacing w:after="98"/>
        <w:ind w:right="540" w:hanging="400"/>
      </w:pPr>
      <w:r>
        <w:t xml:space="preserve">фактичний бюджет; </w:t>
      </w:r>
    </w:p>
    <w:p w:rsidR="002608E3" w:rsidRDefault="00E84806">
      <w:pPr>
        <w:numPr>
          <w:ilvl w:val="0"/>
          <w:numId w:val="132"/>
        </w:numPr>
        <w:spacing w:after="81"/>
        <w:ind w:right="540" w:hanging="400"/>
      </w:pPr>
      <w:r>
        <w:t xml:space="preserve">фото-звіт результату. </w:t>
      </w:r>
    </w:p>
    <w:p w:rsidR="002608E3" w:rsidRDefault="00E84806">
      <w:pPr>
        <w:spacing w:after="83"/>
        <w:ind w:left="465" w:right="540"/>
      </w:pPr>
      <w:r>
        <w:t xml:space="preserve">  Звіти в паперові формі зберігаються в управлінні економічного розвитку та євроінтеграції Хмільницької міської ради. </w:t>
      </w:r>
    </w:p>
    <w:p w:rsidR="002608E3" w:rsidRDefault="00E84806">
      <w:pPr>
        <w:spacing w:after="132"/>
        <w:ind w:left="455" w:right="777" w:firstLine="501"/>
      </w:pPr>
      <w:r>
        <w:t>13.4.</w:t>
      </w:r>
      <w:r>
        <w:rPr>
          <w:rFonts w:ascii="Arial" w:eastAsia="Arial" w:hAnsi="Arial" w:cs="Arial"/>
        </w:rPr>
        <w:t xml:space="preserve"> </w:t>
      </w:r>
      <w:r>
        <w:t>Звіти про стан реалізації та про реалізацію кожного проекту оприлюднюються у електронній системі та на офіційному сайті міста Хміль</w:t>
      </w:r>
      <w:r>
        <w:t xml:space="preserve">ника протягом п’яти робочих днів з дня їх підготовки. </w:t>
      </w:r>
    </w:p>
    <w:p w:rsidR="002608E3" w:rsidRDefault="00E84806">
      <w:pPr>
        <w:spacing w:after="65" w:line="259" w:lineRule="auto"/>
        <w:ind w:left="456" w:firstLine="0"/>
        <w:jc w:val="left"/>
      </w:pPr>
      <w:r>
        <w:rPr>
          <w:sz w:val="20"/>
        </w:rPr>
        <w:t xml:space="preserve"> </w:t>
      </w:r>
    </w:p>
    <w:p w:rsidR="002608E3" w:rsidRDefault="00E84806">
      <w:pPr>
        <w:spacing w:after="66" w:line="259" w:lineRule="auto"/>
        <w:ind w:left="456" w:firstLine="0"/>
        <w:jc w:val="left"/>
      </w:pPr>
      <w:r>
        <w:rPr>
          <w:sz w:val="20"/>
        </w:rPr>
        <w:t xml:space="preserve"> </w:t>
      </w:r>
    </w:p>
    <w:p w:rsidR="002608E3" w:rsidRDefault="00E84806">
      <w:pPr>
        <w:spacing w:after="65" w:line="259" w:lineRule="auto"/>
        <w:ind w:left="456" w:firstLine="0"/>
        <w:jc w:val="left"/>
      </w:pPr>
      <w:r>
        <w:rPr>
          <w:sz w:val="20"/>
        </w:rPr>
        <w:t xml:space="preserve"> </w:t>
      </w:r>
    </w:p>
    <w:p w:rsidR="002608E3" w:rsidRDefault="00E84806">
      <w:pPr>
        <w:spacing w:after="65" w:line="259" w:lineRule="auto"/>
        <w:ind w:left="456" w:firstLine="0"/>
        <w:jc w:val="left"/>
      </w:pPr>
      <w:r>
        <w:rPr>
          <w:sz w:val="20"/>
        </w:rPr>
        <w:t xml:space="preserve"> </w:t>
      </w:r>
    </w:p>
    <w:p w:rsidR="002608E3" w:rsidRDefault="00E84806">
      <w:pPr>
        <w:spacing w:after="66" w:line="259" w:lineRule="auto"/>
        <w:ind w:left="456" w:firstLine="0"/>
        <w:jc w:val="left"/>
      </w:pPr>
      <w:r>
        <w:rPr>
          <w:sz w:val="20"/>
        </w:rPr>
        <w:t xml:space="preserve"> </w:t>
      </w:r>
    </w:p>
    <w:p w:rsidR="002608E3" w:rsidRDefault="00E84806">
      <w:pPr>
        <w:spacing w:after="65" w:line="259" w:lineRule="auto"/>
        <w:ind w:left="456" w:firstLine="0"/>
        <w:jc w:val="left"/>
      </w:pPr>
      <w:r>
        <w:rPr>
          <w:sz w:val="20"/>
        </w:rPr>
        <w:t xml:space="preserve"> </w:t>
      </w:r>
    </w:p>
    <w:p w:rsidR="002608E3" w:rsidRDefault="00E84806">
      <w:pPr>
        <w:spacing w:after="65" w:line="259" w:lineRule="auto"/>
        <w:ind w:left="456" w:firstLine="0"/>
        <w:jc w:val="left"/>
      </w:pPr>
      <w:r>
        <w:rPr>
          <w:sz w:val="20"/>
        </w:rPr>
        <w:t xml:space="preserve"> </w:t>
      </w:r>
    </w:p>
    <w:p w:rsidR="002608E3" w:rsidRDefault="00E84806">
      <w:pPr>
        <w:spacing w:after="66" w:line="259" w:lineRule="auto"/>
        <w:ind w:left="456" w:firstLine="0"/>
        <w:jc w:val="left"/>
      </w:pPr>
      <w:r>
        <w:rPr>
          <w:sz w:val="20"/>
        </w:rPr>
        <w:t xml:space="preserve"> </w:t>
      </w:r>
    </w:p>
    <w:p w:rsidR="002608E3" w:rsidRDefault="00E84806">
      <w:pPr>
        <w:spacing w:after="65" w:line="259" w:lineRule="auto"/>
        <w:ind w:left="456" w:firstLine="0"/>
        <w:jc w:val="left"/>
      </w:pPr>
      <w:r>
        <w:rPr>
          <w:sz w:val="20"/>
        </w:rPr>
        <w:t xml:space="preserve"> </w:t>
      </w:r>
    </w:p>
    <w:p w:rsidR="002608E3" w:rsidRDefault="00E84806">
      <w:pPr>
        <w:spacing w:after="65" w:line="259" w:lineRule="auto"/>
        <w:ind w:left="456" w:firstLine="0"/>
        <w:jc w:val="left"/>
      </w:pPr>
      <w:r>
        <w:rPr>
          <w:sz w:val="20"/>
        </w:rPr>
        <w:t xml:space="preserve"> </w:t>
      </w:r>
    </w:p>
    <w:p w:rsidR="002608E3" w:rsidRDefault="00E84806">
      <w:pPr>
        <w:spacing w:after="66" w:line="259" w:lineRule="auto"/>
        <w:ind w:left="456" w:firstLine="0"/>
        <w:jc w:val="left"/>
      </w:pPr>
      <w:r>
        <w:rPr>
          <w:sz w:val="20"/>
        </w:rPr>
        <w:t xml:space="preserve"> </w:t>
      </w:r>
    </w:p>
    <w:p w:rsidR="002608E3" w:rsidRDefault="00E84806">
      <w:pPr>
        <w:spacing w:after="65" w:line="259" w:lineRule="auto"/>
        <w:ind w:left="456" w:firstLine="0"/>
        <w:jc w:val="left"/>
      </w:pPr>
      <w:r>
        <w:rPr>
          <w:sz w:val="20"/>
        </w:rPr>
        <w:t xml:space="preserve"> </w:t>
      </w:r>
    </w:p>
    <w:p w:rsidR="002608E3" w:rsidRDefault="00E84806">
      <w:pPr>
        <w:spacing w:after="65" w:line="259" w:lineRule="auto"/>
        <w:ind w:left="456" w:firstLine="0"/>
        <w:jc w:val="left"/>
      </w:pPr>
      <w:r>
        <w:rPr>
          <w:sz w:val="20"/>
        </w:rPr>
        <w:t xml:space="preserve"> </w:t>
      </w:r>
    </w:p>
    <w:p w:rsidR="002608E3" w:rsidRDefault="00E84806">
      <w:pPr>
        <w:spacing w:after="65" w:line="259" w:lineRule="auto"/>
        <w:ind w:left="456" w:firstLine="0"/>
        <w:jc w:val="left"/>
      </w:pPr>
      <w:r>
        <w:rPr>
          <w:sz w:val="20"/>
        </w:rPr>
        <w:t xml:space="preserve"> </w:t>
      </w:r>
    </w:p>
    <w:p w:rsidR="002608E3" w:rsidRDefault="00E84806">
      <w:pPr>
        <w:spacing w:after="66" w:line="259" w:lineRule="auto"/>
        <w:ind w:left="456" w:firstLine="0"/>
        <w:jc w:val="left"/>
      </w:pPr>
      <w:r>
        <w:rPr>
          <w:sz w:val="20"/>
        </w:rPr>
        <w:t xml:space="preserve"> </w:t>
      </w:r>
    </w:p>
    <w:p w:rsidR="002608E3" w:rsidRDefault="00E84806">
      <w:pPr>
        <w:spacing w:after="65" w:line="259" w:lineRule="auto"/>
        <w:ind w:left="456" w:firstLine="0"/>
        <w:jc w:val="left"/>
      </w:pPr>
      <w:r>
        <w:rPr>
          <w:sz w:val="20"/>
        </w:rPr>
        <w:t xml:space="preserve"> </w:t>
      </w:r>
    </w:p>
    <w:p w:rsidR="002608E3" w:rsidRDefault="00E84806">
      <w:pPr>
        <w:spacing w:after="65" w:line="259" w:lineRule="auto"/>
        <w:ind w:left="456" w:firstLine="0"/>
        <w:jc w:val="left"/>
      </w:pPr>
      <w:r>
        <w:rPr>
          <w:sz w:val="20"/>
        </w:rPr>
        <w:lastRenderedPageBreak/>
        <w:t xml:space="preserve"> </w:t>
      </w:r>
    </w:p>
    <w:p w:rsidR="002608E3" w:rsidRDefault="00E84806">
      <w:pPr>
        <w:spacing w:after="66" w:line="259" w:lineRule="auto"/>
        <w:ind w:left="456" w:firstLine="0"/>
        <w:jc w:val="left"/>
      </w:pPr>
      <w:r>
        <w:rPr>
          <w:sz w:val="20"/>
        </w:rPr>
        <w:t xml:space="preserve"> </w:t>
      </w:r>
    </w:p>
    <w:p w:rsidR="002608E3" w:rsidRDefault="00E84806">
      <w:pPr>
        <w:spacing w:after="65" w:line="259" w:lineRule="auto"/>
        <w:ind w:left="456" w:firstLine="0"/>
        <w:jc w:val="left"/>
      </w:pPr>
      <w:r>
        <w:rPr>
          <w:sz w:val="20"/>
        </w:rPr>
        <w:t xml:space="preserve"> </w:t>
      </w:r>
    </w:p>
    <w:p w:rsidR="002608E3" w:rsidRDefault="00E84806">
      <w:pPr>
        <w:spacing w:after="65" w:line="259" w:lineRule="auto"/>
        <w:ind w:left="456" w:firstLine="0"/>
        <w:jc w:val="left"/>
      </w:pPr>
      <w:r>
        <w:rPr>
          <w:sz w:val="20"/>
        </w:rPr>
        <w:t xml:space="preserve"> </w:t>
      </w:r>
    </w:p>
    <w:p w:rsidR="002608E3" w:rsidRDefault="00E84806">
      <w:pPr>
        <w:spacing w:after="66" w:line="259" w:lineRule="auto"/>
        <w:ind w:left="456" w:firstLine="0"/>
        <w:jc w:val="left"/>
      </w:pPr>
      <w:r>
        <w:rPr>
          <w:sz w:val="20"/>
        </w:rPr>
        <w:t xml:space="preserve"> </w:t>
      </w:r>
    </w:p>
    <w:p w:rsidR="002608E3" w:rsidRDefault="00E84806">
      <w:pPr>
        <w:spacing w:after="4" w:line="259" w:lineRule="auto"/>
        <w:ind w:left="456" w:firstLine="0"/>
        <w:jc w:val="left"/>
      </w:pPr>
      <w:r>
        <w:rPr>
          <w:sz w:val="20"/>
        </w:rPr>
        <w:t xml:space="preserve"> </w:t>
      </w:r>
    </w:p>
    <w:p w:rsidR="002608E3" w:rsidRDefault="00E84806">
      <w:pPr>
        <w:spacing w:after="125" w:line="259" w:lineRule="auto"/>
        <w:ind w:left="2959" w:firstLine="0"/>
        <w:jc w:val="left"/>
      </w:pPr>
      <w:r>
        <w:rPr>
          <w:rFonts w:ascii="Calibri" w:eastAsia="Calibri" w:hAnsi="Calibri" w:cs="Calibri"/>
          <w:sz w:val="13"/>
        </w:rPr>
        <w:t xml:space="preserve"> </w:t>
      </w:r>
    </w:p>
    <w:p w:rsidR="002608E3" w:rsidRDefault="00E84806">
      <w:pPr>
        <w:spacing w:after="30" w:line="259" w:lineRule="auto"/>
        <w:ind w:left="141" w:right="454"/>
        <w:jc w:val="center"/>
      </w:pPr>
      <w:r>
        <w:rPr>
          <w:color w:val="181717"/>
          <w:sz w:val="17"/>
        </w:rPr>
        <w:t>99</w:t>
      </w:r>
      <w:r>
        <w:rPr>
          <w:color w:val="FFFFFF"/>
          <w:sz w:val="17"/>
        </w:rPr>
        <w:t xml:space="preserve">99 </w:t>
      </w:r>
    </w:p>
    <w:p w:rsidR="002608E3" w:rsidRDefault="00E84806">
      <w:pPr>
        <w:spacing w:after="0" w:line="259" w:lineRule="auto"/>
        <w:ind w:left="3849" w:firstLine="0"/>
        <w:jc w:val="center"/>
      </w:pPr>
      <w:r>
        <w:rPr>
          <w:rFonts w:ascii="Calibri" w:eastAsia="Calibri" w:hAnsi="Calibri" w:cs="Calibri"/>
          <w:sz w:val="13"/>
        </w:rPr>
        <w:t xml:space="preserve"> </w:t>
      </w:r>
    </w:p>
    <w:p w:rsidR="002608E3" w:rsidRDefault="00E84806">
      <w:pPr>
        <w:spacing w:after="0" w:line="259" w:lineRule="auto"/>
        <w:ind w:left="3849" w:firstLine="0"/>
        <w:jc w:val="left"/>
      </w:pPr>
      <w:r>
        <w:rPr>
          <w:noProof/>
        </w:rPr>
        <w:drawing>
          <wp:inline distT="0" distB="0" distL="0" distR="0">
            <wp:extent cx="280142" cy="342635"/>
            <wp:effectExtent l="0" t="0" r="0" b="0"/>
            <wp:docPr id="13266" name="Picture 13266"/>
            <wp:cNvGraphicFramePr/>
            <a:graphic xmlns:a="http://schemas.openxmlformats.org/drawingml/2006/main">
              <a:graphicData uri="http://schemas.openxmlformats.org/drawingml/2006/picture">
                <pic:pic xmlns:pic="http://schemas.openxmlformats.org/drawingml/2006/picture">
                  <pic:nvPicPr>
                    <pic:cNvPr id="13266" name="Picture 13266"/>
                    <pic:cNvPicPr/>
                  </pic:nvPicPr>
                  <pic:blipFill>
                    <a:blip r:embed="rId20"/>
                    <a:stretch>
                      <a:fillRect/>
                    </a:stretch>
                  </pic:blipFill>
                  <pic:spPr>
                    <a:xfrm>
                      <a:off x="0" y="0"/>
                      <a:ext cx="280142" cy="342635"/>
                    </a:xfrm>
                    <a:prstGeom prst="rect">
                      <a:avLst/>
                    </a:prstGeom>
                  </pic:spPr>
                </pic:pic>
              </a:graphicData>
            </a:graphic>
          </wp:inline>
        </w:drawing>
      </w:r>
    </w:p>
    <w:p w:rsidR="002608E3" w:rsidRDefault="00E84806">
      <w:pPr>
        <w:spacing w:after="0" w:line="259" w:lineRule="auto"/>
        <w:ind w:left="3849" w:firstLine="0"/>
        <w:jc w:val="center"/>
      </w:pPr>
      <w:r>
        <w:rPr>
          <w:b/>
          <w:sz w:val="23"/>
        </w:rPr>
        <w:t xml:space="preserve"> </w:t>
      </w:r>
    </w:p>
    <w:p w:rsidR="002608E3" w:rsidRDefault="00E84806">
      <w:pPr>
        <w:pStyle w:val="3"/>
        <w:ind w:left="394" w:right="252"/>
      </w:pPr>
      <w:r>
        <w:t xml:space="preserve">УКРАЇНА Хмільницька міська рада Вінницької  області Р І Ш Е Н Н Я №1418 </w:t>
      </w:r>
    </w:p>
    <w:p w:rsidR="002608E3" w:rsidRDefault="00E84806">
      <w:pPr>
        <w:tabs>
          <w:tab w:val="center" w:pos="1289"/>
          <w:tab w:val="center" w:pos="2186"/>
          <w:tab w:val="center" w:pos="2687"/>
          <w:tab w:val="center" w:pos="3687"/>
          <w:tab w:val="center" w:pos="4187"/>
          <w:tab w:val="center" w:pos="5333"/>
        </w:tabs>
        <w:ind w:left="0" w:firstLine="0"/>
        <w:jc w:val="left"/>
      </w:pPr>
      <w:r>
        <w:rPr>
          <w:rFonts w:ascii="Calibri" w:eastAsia="Calibri" w:hAnsi="Calibri" w:cs="Calibri"/>
          <w:sz w:val="22"/>
        </w:rPr>
        <w:tab/>
      </w:r>
      <w:r>
        <w:t xml:space="preserve">“ 11  ” квітня 2018р. </w:t>
      </w:r>
      <w:r>
        <w:tab/>
        <w:t xml:space="preserve"> </w:t>
      </w:r>
      <w:r>
        <w:tab/>
        <w:t xml:space="preserve">                   </w:t>
      </w:r>
      <w:r>
        <w:tab/>
        <w:t xml:space="preserve"> </w:t>
      </w:r>
      <w:r>
        <w:tab/>
        <w:t xml:space="preserve"> </w:t>
      </w:r>
      <w:r>
        <w:tab/>
        <w:t xml:space="preserve"> 48 сесія міської ради </w:t>
      </w:r>
    </w:p>
    <w:p w:rsidR="002608E3" w:rsidRDefault="00E84806">
      <w:pPr>
        <w:ind w:left="693" w:right="540"/>
      </w:pPr>
      <w:r>
        <w:t xml:space="preserve">                                                                                                           7 скликання </w:t>
      </w:r>
    </w:p>
    <w:p w:rsidR="002608E3" w:rsidRDefault="00E84806">
      <w:pPr>
        <w:spacing w:after="0" w:line="259" w:lineRule="auto"/>
        <w:ind w:left="683" w:firstLine="0"/>
        <w:jc w:val="left"/>
      </w:pPr>
      <w:r>
        <w:t xml:space="preserve"> </w:t>
      </w:r>
    </w:p>
    <w:p w:rsidR="002608E3" w:rsidRDefault="00E84806">
      <w:pPr>
        <w:spacing w:after="3" w:line="242" w:lineRule="auto"/>
        <w:ind w:left="683" w:right="5309" w:firstLine="0"/>
        <w:jc w:val="left"/>
      </w:pPr>
      <w:r>
        <w:t xml:space="preserve">Про затвердження параметрів  Бюджету участі на 2019 рік  та прогнозних обсягів  </w:t>
      </w:r>
    </w:p>
    <w:p w:rsidR="002608E3" w:rsidRDefault="00E84806">
      <w:pPr>
        <w:ind w:left="693" w:right="540"/>
      </w:pPr>
      <w:r>
        <w:t xml:space="preserve">Бюджету участі на 2020 – 2021 роки </w:t>
      </w:r>
    </w:p>
    <w:p w:rsidR="002608E3" w:rsidRDefault="00E84806">
      <w:pPr>
        <w:spacing w:after="70" w:line="259" w:lineRule="auto"/>
        <w:ind w:left="1192" w:firstLine="0"/>
        <w:jc w:val="left"/>
      </w:pPr>
      <w:r>
        <w:t xml:space="preserve"> </w:t>
      </w:r>
    </w:p>
    <w:p w:rsidR="002608E3" w:rsidRDefault="00E84806">
      <w:pPr>
        <w:ind w:left="683" w:right="540" w:firstLine="509"/>
      </w:pPr>
      <w:r>
        <w:t>Відповідно до ст.26,59 Закону України «Про місцеве самоврядування в Україні», враховуючи рішення Хмільницької міської ради «Про затвердження Положення про бюджетування за участі громадськості (Бюджет участі) міста Хмільника в новій редакції (додається)», з</w:t>
      </w:r>
      <w:r>
        <w:t xml:space="preserve">атвердженого рішенням 48 сесії міської ради 7 скликання від 11.04.2018р. №1417 Хмільницька міська рада </w:t>
      </w:r>
      <w:r>
        <w:rPr>
          <w:b/>
        </w:rPr>
        <w:t>вирішила</w:t>
      </w:r>
      <w:r>
        <w:t xml:space="preserve">: </w:t>
      </w:r>
    </w:p>
    <w:p w:rsidR="002608E3" w:rsidRDefault="00E84806">
      <w:pPr>
        <w:tabs>
          <w:tab w:val="center" w:pos="1246"/>
          <w:tab w:val="center" w:pos="3668"/>
        </w:tabs>
        <w:spacing w:after="3" w:line="249" w:lineRule="auto"/>
        <w:ind w:left="0" w:firstLine="0"/>
        <w:jc w:val="left"/>
      </w:pPr>
      <w:r>
        <w:rPr>
          <w:rFonts w:ascii="Calibri" w:eastAsia="Calibri" w:hAnsi="Calibri" w:cs="Calibri"/>
          <w:sz w:val="22"/>
        </w:rPr>
        <w:tab/>
      </w:r>
      <w:r>
        <w:rPr>
          <w:i/>
        </w:rPr>
        <w:t>1.</w:t>
      </w:r>
      <w:r>
        <w:rPr>
          <w:rFonts w:ascii="Arial" w:eastAsia="Arial" w:hAnsi="Arial" w:cs="Arial"/>
          <w:i/>
        </w:rPr>
        <w:t xml:space="preserve"> </w:t>
      </w:r>
      <w:r>
        <w:rPr>
          <w:rFonts w:ascii="Arial" w:eastAsia="Arial" w:hAnsi="Arial" w:cs="Arial"/>
          <w:i/>
        </w:rPr>
        <w:tab/>
      </w:r>
      <w:r>
        <w:rPr>
          <w:b/>
          <w:i/>
        </w:rPr>
        <w:t xml:space="preserve">Затвердити наступніпараметри Бюджету участі на 2019рік: </w:t>
      </w:r>
    </w:p>
    <w:p w:rsidR="002608E3" w:rsidRDefault="00E84806">
      <w:pPr>
        <w:numPr>
          <w:ilvl w:val="0"/>
          <w:numId w:val="133"/>
        </w:numPr>
        <w:ind w:left="1183" w:right="540" w:hanging="200"/>
      </w:pPr>
      <w:r>
        <w:t>загальний обсяг видатків на плановий рік, що планується спрямувати на реалізацію</w:t>
      </w:r>
      <w:r>
        <w:t xml:space="preserve"> проектів: 1 000 000,0 грн.; </w:t>
      </w:r>
    </w:p>
    <w:p w:rsidR="002608E3" w:rsidRDefault="00E84806">
      <w:pPr>
        <w:numPr>
          <w:ilvl w:val="0"/>
          <w:numId w:val="133"/>
        </w:numPr>
        <w:ind w:left="1183" w:right="540" w:hanging="200"/>
      </w:pPr>
      <w:r>
        <w:t xml:space="preserve">кількість підписів, що мають бути зібрані для подачі проекту автором: 10 осіб (крім автора проекту); </w:t>
      </w:r>
    </w:p>
    <w:p w:rsidR="002608E3" w:rsidRDefault="00E84806">
      <w:pPr>
        <w:numPr>
          <w:ilvl w:val="0"/>
          <w:numId w:val="133"/>
        </w:numPr>
        <w:ind w:left="1183" w:right="540" w:hanging="200"/>
      </w:pPr>
      <w:r>
        <w:t xml:space="preserve">максимальна тривалість реалізації проекту: з 1 січня по 25 грудня 2019 р.; </w:t>
      </w:r>
    </w:p>
    <w:p w:rsidR="002608E3" w:rsidRDefault="00E84806">
      <w:pPr>
        <w:numPr>
          <w:ilvl w:val="0"/>
          <w:numId w:val="133"/>
        </w:numPr>
        <w:ind w:left="1183" w:right="540" w:hanging="200"/>
      </w:pPr>
      <w:r>
        <w:t xml:space="preserve">мінімально можливий вік автора: 16 років; </w:t>
      </w:r>
    </w:p>
    <w:p w:rsidR="002608E3" w:rsidRDefault="00E84806">
      <w:pPr>
        <w:numPr>
          <w:ilvl w:val="0"/>
          <w:numId w:val="133"/>
        </w:numPr>
        <w:ind w:left="1183" w:right="540" w:hanging="200"/>
      </w:pPr>
      <w:r>
        <w:t>макси</w:t>
      </w:r>
      <w:r>
        <w:t>мальна вартість одного проекту: 200 000,0 грн.; -</w:t>
      </w:r>
      <w:r>
        <w:rPr>
          <w:rFonts w:ascii="Arial" w:eastAsia="Arial" w:hAnsi="Arial" w:cs="Arial"/>
        </w:rPr>
        <w:t xml:space="preserve"> </w:t>
      </w:r>
      <w:r>
        <w:t xml:space="preserve">типи проектів : </w:t>
      </w:r>
    </w:p>
    <w:p w:rsidR="002608E3" w:rsidRDefault="00E84806">
      <w:pPr>
        <w:ind w:left="1295" w:right="540"/>
      </w:pPr>
      <w:r>
        <w:rPr>
          <w:rFonts w:ascii="Arial" w:eastAsia="Arial" w:hAnsi="Arial" w:cs="Arial"/>
        </w:rPr>
        <w:t>☐</w:t>
      </w:r>
      <w:r>
        <w:t xml:space="preserve"> Безпека та громадський порядок; </w:t>
      </w:r>
    </w:p>
    <w:p w:rsidR="002608E3" w:rsidRDefault="00E84806">
      <w:pPr>
        <w:ind w:left="1295" w:right="540"/>
      </w:pPr>
      <w:r>
        <w:rPr>
          <w:rFonts w:ascii="Arial" w:eastAsia="Arial" w:hAnsi="Arial" w:cs="Arial"/>
        </w:rPr>
        <w:t>☐</w:t>
      </w:r>
      <w:r>
        <w:t xml:space="preserve">Велоінфраструктура; </w:t>
      </w:r>
    </w:p>
    <w:p w:rsidR="002608E3" w:rsidRDefault="00E84806">
      <w:pPr>
        <w:ind w:left="1295" w:right="540"/>
      </w:pPr>
      <w:r>
        <w:rPr>
          <w:rFonts w:ascii="Arial" w:eastAsia="Arial" w:hAnsi="Arial" w:cs="Arial"/>
        </w:rPr>
        <w:t>☐</w:t>
      </w:r>
      <w:r>
        <w:t xml:space="preserve"> Дорожнє господарство; </w:t>
      </w:r>
    </w:p>
    <w:p w:rsidR="002608E3" w:rsidRDefault="00E84806">
      <w:pPr>
        <w:ind w:left="1295" w:right="540"/>
      </w:pPr>
      <w:r>
        <w:rPr>
          <w:rFonts w:ascii="Arial" w:eastAsia="Arial" w:hAnsi="Arial" w:cs="Arial"/>
        </w:rPr>
        <w:t>☐</w:t>
      </w:r>
      <w:r>
        <w:t xml:space="preserve"> Засоби масової інформації; </w:t>
      </w:r>
    </w:p>
    <w:p w:rsidR="002608E3" w:rsidRDefault="00E84806">
      <w:pPr>
        <w:ind w:left="1295" w:right="540"/>
      </w:pPr>
      <w:r>
        <w:rPr>
          <w:rFonts w:ascii="Arial" w:eastAsia="Arial" w:hAnsi="Arial" w:cs="Arial"/>
        </w:rPr>
        <w:t>☐</w:t>
      </w:r>
      <w:r>
        <w:t xml:space="preserve"> Комунальне господарство; </w:t>
      </w:r>
    </w:p>
    <w:p w:rsidR="002608E3" w:rsidRDefault="00E84806">
      <w:pPr>
        <w:ind w:left="1295" w:right="540"/>
      </w:pPr>
      <w:r>
        <w:rPr>
          <w:rFonts w:ascii="Arial" w:eastAsia="Arial" w:hAnsi="Arial" w:cs="Arial"/>
        </w:rPr>
        <w:t>☐</w:t>
      </w:r>
      <w:r>
        <w:t xml:space="preserve"> Культура та туризм; </w:t>
      </w:r>
    </w:p>
    <w:p w:rsidR="002608E3" w:rsidRDefault="00E84806">
      <w:pPr>
        <w:ind w:left="1295" w:right="540"/>
      </w:pPr>
      <w:r>
        <w:rPr>
          <w:rFonts w:ascii="Arial" w:eastAsia="Arial" w:hAnsi="Arial" w:cs="Arial"/>
        </w:rPr>
        <w:t>☐</w:t>
      </w:r>
      <w:r>
        <w:t xml:space="preserve"> Навколишнє середовище; </w:t>
      </w:r>
    </w:p>
    <w:p w:rsidR="002608E3" w:rsidRDefault="00E84806">
      <w:pPr>
        <w:ind w:left="1295" w:right="540"/>
      </w:pPr>
      <w:r>
        <w:rPr>
          <w:rFonts w:ascii="Arial" w:eastAsia="Arial" w:hAnsi="Arial" w:cs="Arial"/>
        </w:rPr>
        <w:t>☐</w:t>
      </w:r>
      <w:r>
        <w:t xml:space="preserve"> Освіта; </w:t>
      </w:r>
    </w:p>
    <w:p w:rsidR="002608E3" w:rsidRDefault="00E84806">
      <w:pPr>
        <w:ind w:left="1295" w:right="540"/>
      </w:pPr>
      <w:r>
        <w:rPr>
          <w:rFonts w:ascii="Arial" w:eastAsia="Arial" w:hAnsi="Arial" w:cs="Arial"/>
        </w:rPr>
        <w:t>☐</w:t>
      </w:r>
      <w:r>
        <w:t xml:space="preserve"> Соціальний захист; </w:t>
      </w:r>
    </w:p>
    <w:p w:rsidR="002608E3" w:rsidRDefault="00E84806">
      <w:pPr>
        <w:ind w:left="1295" w:right="540"/>
      </w:pPr>
      <w:r>
        <w:rPr>
          <w:rFonts w:ascii="Arial" w:eastAsia="Arial" w:hAnsi="Arial" w:cs="Arial"/>
        </w:rPr>
        <w:t>☐</w:t>
      </w:r>
      <w:r>
        <w:t xml:space="preserve"> Спорт; </w:t>
      </w:r>
    </w:p>
    <w:p w:rsidR="002608E3" w:rsidRDefault="00E84806">
      <w:pPr>
        <w:ind w:left="1295" w:right="3107"/>
      </w:pPr>
      <w:r>
        <w:rPr>
          <w:rFonts w:ascii="Arial" w:eastAsia="Arial" w:hAnsi="Arial" w:cs="Arial"/>
        </w:rPr>
        <w:t>☐</w:t>
      </w:r>
      <w:r>
        <w:t xml:space="preserve"> Телекомунікації, зв’язок та інформаційні технології; </w:t>
      </w:r>
      <w:r>
        <w:rPr>
          <w:rFonts w:ascii="Arial" w:eastAsia="Arial" w:hAnsi="Arial" w:cs="Arial"/>
        </w:rPr>
        <w:t>☐</w:t>
      </w:r>
      <w:r>
        <w:t xml:space="preserve"> Транспорт. </w:t>
      </w:r>
    </w:p>
    <w:p w:rsidR="002608E3" w:rsidRDefault="00E84806">
      <w:pPr>
        <w:numPr>
          <w:ilvl w:val="0"/>
          <w:numId w:val="134"/>
        </w:numPr>
        <w:ind w:left="1183" w:right="540" w:hanging="200"/>
      </w:pPr>
      <w:r>
        <w:t xml:space="preserve">терміни початку (подачі) і завершення прийому проектів:  2 травня – 1 червня 2018 р.; </w:t>
      </w:r>
    </w:p>
    <w:p w:rsidR="002608E3" w:rsidRDefault="00E84806">
      <w:pPr>
        <w:numPr>
          <w:ilvl w:val="0"/>
          <w:numId w:val="134"/>
        </w:numPr>
        <w:ind w:left="1183" w:right="540" w:hanging="200"/>
      </w:pPr>
      <w:r>
        <w:t>терміни оцінки відповідальними структурними підрозділамиза галузевою ознакою поданих проектів:2 травня – 20 червня 2018 р.;</w:t>
      </w:r>
      <w:r>
        <w:rPr>
          <w:color w:val="0000FF"/>
        </w:rPr>
        <w:t xml:space="preserve"> </w:t>
      </w:r>
    </w:p>
    <w:p w:rsidR="002608E3" w:rsidRDefault="00E84806">
      <w:pPr>
        <w:numPr>
          <w:ilvl w:val="0"/>
          <w:numId w:val="134"/>
        </w:numPr>
        <w:ind w:left="1183" w:right="540" w:hanging="200"/>
      </w:pPr>
      <w:r>
        <w:t xml:space="preserve">терміни оцінки Комісією поданих проектів та виставлення їх на голосування: 21 червня –2 липня 2018 року.  </w:t>
      </w:r>
    </w:p>
    <w:p w:rsidR="002608E3" w:rsidRDefault="00E84806">
      <w:pPr>
        <w:numPr>
          <w:ilvl w:val="0"/>
          <w:numId w:val="134"/>
        </w:numPr>
        <w:ind w:left="1183" w:right="540" w:hanging="200"/>
      </w:pPr>
      <w:r>
        <w:t>терміни початку і завершення голосування за проекти: 3 липня – 18 липня 2018; -</w:t>
      </w:r>
      <w:r>
        <w:rPr>
          <w:rFonts w:ascii="Arial" w:eastAsia="Arial" w:hAnsi="Arial" w:cs="Arial"/>
        </w:rPr>
        <w:t xml:space="preserve"> </w:t>
      </w:r>
      <w:r>
        <w:t xml:space="preserve">термін визначення проектів-переможців: 23 липня по 3 серпня 2018 року. </w:t>
      </w:r>
    </w:p>
    <w:p w:rsidR="002608E3" w:rsidRDefault="00E84806">
      <w:pPr>
        <w:spacing w:after="6" w:line="259" w:lineRule="auto"/>
        <w:ind w:left="1238" w:firstLine="0"/>
        <w:jc w:val="left"/>
      </w:pPr>
      <w:r>
        <w:t xml:space="preserve"> </w:t>
      </w:r>
    </w:p>
    <w:p w:rsidR="002608E3" w:rsidRDefault="00E84806">
      <w:pPr>
        <w:numPr>
          <w:ilvl w:val="1"/>
          <w:numId w:val="134"/>
        </w:numPr>
        <w:spacing w:after="3" w:line="249" w:lineRule="auto"/>
        <w:ind w:right="353" w:firstLine="0"/>
        <w:jc w:val="left"/>
      </w:pPr>
      <w:r>
        <w:rPr>
          <w:b/>
          <w:i/>
        </w:rPr>
        <w:t xml:space="preserve">Затвердити  роз’яснення до типів проектів згідно додатку. </w:t>
      </w:r>
    </w:p>
    <w:p w:rsidR="002608E3" w:rsidRDefault="00E84806">
      <w:pPr>
        <w:numPr>
          <w:ilvl w:val="1"/>
          <w:numId w:val="134"/>
        </w:numPr>
        <w:spacing w:after="3" w:line="242" w:lineRule="auto"/>
        <w:ind w:right="353" w:firstLine="0"/>
        <w:jc w:val="left"/>
      </w:pPr>
      <w:r>
        <w:rPr>
          <w:b/>
          <w:i/>
        </w:rPr>
        <w:lastRenderedPageBreak/>
        <w:t xml:space="preserve">Затвердити прогнозні обсяги Бюджету участі </w:t>
      </w:r>
      <w:r>
        <w:rPr>
          <w:b/>
          <w:i/>
        </w:rPr>
        <w:t xml:space="preserve">на 2020 – 2021 роки у сумах: </w:t>
      </w:r>
      <w:r>
        <w:t xml:space="preserve">2020 рік – 1 000 000,0 грн.; 2021 рік – 1 000 000,0 грн. </w:t>
      </w:r>
    </w:p>
    <w:p w:rsidR="002608E3" w:rsidRDefault="00E84806">
      <w:pPr>
        <w:numPr>
          <w:ilvl w:val="1"/>
          <w:numId w:val="134"/>
        </w:numPr>
        <w:spacing w:after="3" w:line="249" w:lineRule="auto"/>
        <w:ind w:right="353" w:firstLine="0"/>
        <w:jc w:val="left"/>
      </w:pPr>
      <w:r>
        <w:rPr>
          <w:b/>
          <w:i/>
        </w:rPr>
        <w:t xml:space="preserve">Доручити виконавчому комітету Хмільницької міської ради затвердити персональний склад Комісії з питань Бюджету участі. </w:t>
      </w:r>
    </w:p>
    <w:p w:rsidR="002608E3" w:rsidRDefault="00E84806">
      <w:pPr>
        <w:numPr>
          <w:ilvl w:val="1"/>
          <w:numId w:val="134"/>
        </w:numPr>
        <w:spacing w:after="37"/>
        <w:ind w:right="353" w:firstLine="0"/>
        <w:jc w:val="left"/>
      </w:pPr>
      <w:r>
        <w:t>Супровід виконання цього рішення покласти на заст</w:t>
      </w:r>
      <w:r>
        <w:t xml:space="preserve">упника міського голови з питань діяльності виконавчих органів (Сташко А.В.) та контроль за виконанням цього рішення покласти на постійну комісію з питань планування, бюджету, економічного розвитку та підприємництва (Кондратовець Ю.Г.). </w:t>
      </w:r>
      <w:r>
        <w:rPr>
          <w:b/>
          <w:color w:val="7030A0"/>
        </w:rPr>
        <w:t xml:space="preserve"> </w:t>
      </w:r>
    </w:p>
    <w:p w:rsidR="002608E3" w:rsidRDefault="00E84806">
      <w:pPr>
        <w:spacing w:after="0" w:line="259" w:lineRule="auto"/>
        <w:ind w:left="3482" w:firstLine="0"/>
        <w:jc w:val="center"/>
      </w:pPr>
      <w:r>
        <w:rPr>
          <w:b/>
        </w:rPr>
        <w:t xml:space="preserve"> </w:t>
      </w:r>
    </w:p>
    <w:p w:rsidR="002608E3" w:rsidRDefault="00E84806">
      <w:pPr>
        <w:spacing w:after="3" w:line="247" w:lineRule="auto"/>
        <w:ind w:left="674" w:right="518" w:firstLine="1"/>
        <w:jc w:val="left"/>
      </w:pPr>
      <w:r>
        <w:rPr>
          <w:b/>
        </w:rPr>
        <w:t>Міський голова</w:t>
      </w:r>
      <w:r>
        <w:t xml:space="preserve">  </w:t>
      </w:r>
    </w:p>
    <w:p w:rsidR="002608E3" w:rsidRDefault="00E84806">
      <w:pPr>
        <w:spacing w:after="124" w:line="269" w:lineRule="auto"/>
        <w:ind w:left="10" w:right="1342"/>
        <w:jc w:val="right"/>
      </w:pPr>
      <w:r>
        <w:rPr>
          <w:b/>
        </w:rPr>
        <w:t xml:space="preserve">                           С.Б. Редчик </w:t>
      </w:r>
    </w:p>
    <w:p w:rsidR="002608E3" w:rsidRDefault="00E84806">
      <w:pPr>
        <w:spacing w:after="30" w:line="259" w:lineRule="auto"/>
        <w:ind w:left="141"/>
        <w:jc w:val="center"/>
      </w:pPr>
      <w:r>
        <w:rPr>
          <w:color w:val="FFFFFF"/>
          <w:sz w:val="17"/>
        </w:rPr>
        <w:t>100</w:t>
      </w:r>
      <w:r>
        <w:rPr>
          <w:color w:val="181717"/>
          <w:sz w:val="17"/>
        </w:rPr>
        <w:t>100</w:t>
      </w:r>
      <w:r>
        <w:rPr>
          <w:color w:val="FFFFFF"/>
          <w:sz w:val="17"/>
        </w:rPr>
        <w:t xml:space="preserve"> </w:t>
      </w:r>
    </w:p>
    <w:p w:rsidR="002608E3" w:rsidRDefault="00E84806">
      <w:pPr>
        <w:spacing w:after="310" w:line="368" w:lineRule="auto"/>
        <w:ind w:left="3663" w:right="2159" w:firstLine="0"/>
        <w:jc w:val="left"/>
      </w:pPr>
      <w:r>
        <w:t xml:space="preserve">Додаток  до рішення 48 сесії Хмільницької  міської ради 7 скликання від 11.04.2018р. №1418 </w:t>
      </w:r>
    </w:p>
    <w:p w:rsidR="002608E3" w:rsidRDefault="00E84806">
      <w:pPr>
        <w:pStyle w:val="3"/>
        <w:spacing w:after="47"/>
        <w:ind w:left="394" w:right="706"/>
      </w:pPr>
      <w:r>
        <w:t xml:space="preserve">Роз’яснення до типів проектів </w:t>
      </w:r>
    </w:p>
    <w:p w:rsidR="002608E3" w:rsidRDefault="00E84806">
      <w:pPr>
        <w:spacing w:after="33" w:line="247" w:lineRule="auto"/>
        <w:ind w:left="442" w:right="518" w:firstLine="1"/>
        <w:jc w:val="left"/>
      </w:pPr>
      <w:r>
        <w:rPr>
          <w:rFonts w:ascii="Arial" w:eastAsia="Arial" w:hAnsi="Arial" w:cs="Arial"/>
        </w:rPr>
        <w:t>☐</w:t>
      </w:r>
      <w:r>
        <w:rPr>
          <w:b/>
        </w:rPr>
        <w:t xml:space="preserve"> Безпека та громадський порядок </w:t>
      </w:r>
    </w:p>
    <w:p w:rsidR="002608E3" w:rsidRDefault="00E84806">
      <w:pPr>
        <w:spacing w:after="50"/>
        <w:ind w:left="452" w:right="544"/>
      </w:pPr>
      <w:r>
        <w:rPr>
          <w:i/>
        </w:rPr>
        <w:t xml:space="preserve">Заходи, спрямовані на посилення громадського </w:t>
      </w:r>
      <w:r>
        <w:rPr>
          <w:i/>
        </w:rPr>
        <w:t xml:space="preserve">порядку, безпеку громадян та захист їхньої власності (наприклад, запровадження системи відеоспостереження, пожежної охорони, тощо). </w:t>
      </w:r>
    </w:p>
    <w:p w:rsidR="002608E3" w:rsidRDefault="00E84806">
      <w:pPr>
        <w:spacing w:after="34" w:line="247" w:lineRule="auto"/>
        <w:ind w:left="442" w:right="518" w:firstLine="1"/>
        <w:jc w:val="left"/>
      </w:pPr>
      <w:r>
        <w:rPr>
          <w:rFonts w:ascii="Arial" w:eastAsia="Arial" w:hAnsi="Arial" w:cs="Arial"/>
        </w:rPr>
        <w:t>☐</w:t>
      </w:r>
      <w:r>
        <w:rPr>
          <w:b/>
        </w:rPr>
        <w:t>Велоінфраструктура</w:t>
      </w:r>
      <w:r>
        <w:t xml:space="preserve"> </w:t>
      </w:r>
    </w:p>
    <w:p w:rsidR="002608E3" w:rsidRDefault="00E84806">
      <w:pPr>
        <w:spacing w:after="48"/>
        <w:ind w:left="452" w:right="544"/>
      </w:pPr>
      <w:r>
        <w:rPr>
          <w:i/>
        </w:rPr>
        <w:t>Облаштування велосипедних доріжок, паркувальних місць та пунктів прокату велосипедів.</w:t>
      </w:r>
    </w:p>
    <w:p w:rsidR="002608E3" w:rsidRDefault="00E84806">
      <w:pPr>
        <w:spacing w:after="34" w:line="247" w:lineRule="auto"/>
        <w:ind w:left="442" w:right="518" w:firstLine="1"/>
        <w:jc w:val="left"/>
      </w:pPr>
      <w:r>
        <w:rPr>
          <w:rFonts w:ascii="Arial" w:eastAsia="Arial" w:hAnsi="Arial" w:cs="Arial"/>
        </w:rPr>
        <w:t>☐</w:t>
      </w:r>
      <w:r>
        <w:rPr>
          <w:b/>
        </w:rPr>
        <w:t xml:space="preserve"> Дорожнє господ</w:t>
      </w:r>
      <w:r>
        <w:rPr>
          <w:b/>
        </w:rPr>
        <w:t xml:space="preserve">арство </w:t>
      </w:r>
    </w:p>
    <w:p w:rsidR="002608E3" w:rsidRDefault="00E84806">
      <w:pPr>
        <w:spacing w:after="51"/>
        <w:ind w:left="452" w:right="544"/>
      </w:pPr>
      <w:r>
        <w:rPr>
          <w:i/>
        </w:rPr>
        <w:t xml:space="preserve"> Розвиток пішохідної інфраструктури. Розв’язання проблеми заторів. Облаштування паркувальних місць для автомобілів. </w:t>
      </w:r>
    </w:p>
    <w:p w:rsidR="002608E3" w:rsidRDefault="00E84806">
      <w:pPr>
        <w:spacing w:after="33" w:line="247" w:lineRule="auto"/>
        <w:ind w:left="442" w:right="518" w:firstLine="1"/>
        <w:jc w:val="left"/>
      </w:pPr>
      <w:r>
        <w:rPr>
          <w:rFonts w:ascii="Arial" w:eastAsia="Arial" w:hAnsi="Arial" w:cs="Arial"/>
        </w:rPr>
        <w:t>☐</w:t>
      </w:r>
      <w:r>
        <w:rPr>
          <w:b/>
        </w:rPr>
        <w:t xml:space="preserve"> Засоби масової інформації</w:t>
      </w:r>
      <w:r>
        <w:rPr>
          <w:b/>
          <w:color w:val="FF0000"/>
        </w:rPr>
        <w:t xml:space="preserve"> </w:t>
      </w:r>
    </w:p>
    <w:p w:rsidR="002608E3" w:rsidRDefault="00E84806">
      <w:pPr>
        <w:spacing w:after="49"/>
        <w:ind w:left="452" w:right="544"/>
      </w:pPr>
      <w:r>
        <w:rPr>
          <w:i/>
        </w:rPr>
        <w:t xml:space="preserve">Створення та розвиток електронних ЗМІ на рівні міста. </w:t>
      </w:r>
    </w:p>
    <w:p w:rsidR="002608E3" w:rsidRDefault="00E84806">
      <w:pPr>
        <w:spacing w:after="33" w:line="247" w:lineRule="auto"/>
        <w:ind w:left="442" w:right="518" w:firstLine="1"/>
        <w:jc w:val="left"/>
      </w:pPr>
      <w:r>
        <w:rPr>
          <w:rFonts w:ascii="Arial" w:eastAsia="Arial" w:hAnsi="Arial" w:cs="Arial"/>
        </w:rPr>
        <w:t>☐</w:t>
      </w:r>
      <w:r>
        <w:rPr>
          <w:b/>
        </w:rPr>
        <w:t xml:space="preserve"> Комунальне господарство</w:t>
      </w:r>
      <w:r>
        <w:rPr>
          <w:b/>
          <w:i/>
        </w:rPr>
        <w:t xml:space="preserve"> </w:t>
      </w:r>
    </w:p>
    <w:p w:rsidR="002608E3" w:rsidRDefault="00E84806">
      <w:pPr>
        <w:spacing w:after="51"/>
        <w:ind w:left="452" w:right="544"/>
      </w:pPr>
      <w:r>
        <w:rPr>
          <w:i/>
        </w:rPr>
        <w:t xml:space="preserve">Облаштування та </w:t>
      </w:r>
      <w:r>
        <w:rPr>
          <w:i/>
        </w:rPr>
        <w:t>озеленення територій.Облаштування дитячих та спортивних майданчиків. Вуличне освітлення. Поводження з відходами. Поліпшення якості питної води (бювети, тощо).</w:t>
      </w:r>
    </w:p>
    <w:p w:rsidR="002608E3" w:rsidRDefault="00E84806">
      <w:pPr>
        <w:spacing w:after="33" w:line="247" w:lineRule="auto"/>
        <w:ind w:left="442" w:right="518" w:firstLine="1"/>
        <w:jc w:val="left"/>
      </w:pPr>
      <w:r>
        <w:rPr>
          <w:rFonts w:ascii="Arial" w:eastAsia="Arial" w:hAnsi="Arial" w:cs="Arial"/>
        </w:rPr>
        <w:t>☐</w:t>
      </w:r>
      <w:r>
        <w:rPr>
          <w:b/>
        </w:rPr>
        <w:t xml:space="preserve"> Культура та туризм </w:t>
      </w:r>
    </w:p>
    <w:p w:rsidR="002608E3" w:rsidRDefault="00E84806">
      <w:pPr>
        <w:spacing w:after="3"/>
        <w:ind w:left="452" w:right="544"/>
      </w:pPr>
      <w:r>
        <w:rPr>
          <w:i/>
        </w:rPr>
        <w:t xml:space="preserve">Організація культурного дозвілля (фестивалі, вистави, концерти, конкурси, </w:t>
      </w:r>
      <w:r>
        <w:rPr>
          <w:i/>
        </w:rPr>
        <w:t>ярмарки, виставки тощо).</w:t>
      </w:r>
    </w:p>
    <w:p w:rsidR="002608E3" w:rsidRDefault="00E84806">
      <w:pPr>
        <w:spacing w:after="51"/>
        <w:ind w:left="452" w:right="544"/>
      </w:pPr>
      <w:r>
        <w:rPr>
          <w:i/>
        </w:rPr>
        <w:t xml:space="preserve">Реставрація архітектурних пам'яток. Проекти в області розвитку міського туризму та туристичної інфраструктури. </w:t>
      </w:r>
    </w:p>
    <w:p w:rsidR="002608E3" w:rsidRDefault="00E84806">
      <w:pPr>
        <w:spacing w:after="33" w:line="247" w:lineRule="auto"/>
        <w:ind w:left="442" w:right="518" w:firstLine="1"/>
        <w:jc w:val="left"/>
      </w:pPr>
      <w:r>
        <w:rPr>
          <w:rFonts w:ascii="Arial" w:eastAsia="Arial" w:hAnsi="Arial" w:cs="Arial"/>
        </w:rPr>
        <w:t>☐</w:t>
      </w:r>
      <w:r>
        <w:rPr>
          <w:b/>
        </w:rPr>
        <w:t xml:space="preserve"> Навколишнє середовище </w:t>
      </w:r>
    </w:p>
    <w:p w:rsidR="002608E3" w:rsidRDefault="00E84806">
      <w:pPr>
        <w:spacing w:after="3"/>
        <w:ind w:left="452" w:right="544"/>
      </w:pPr>
      <w:r>
        <w:rPr>
          <w:i/>
        </w:rPr>
        <w:t>Запобігання та ліквідація забруднення навколишнього середовища. Охорона природних ресурсів.</w:t>
      </w:r>
    </w:p>
    <w:p w:rsidR="002608E3" w:rsidRDefault="00E84806">
      <w:pPr>
        <w:spacing w:after="3" w:line="247" w:lineRule="auto"/>
        <w:ind w:left="442" w:right="518" w:firstLine="1"/>
        <w:jc w:val="left"/>
      </w:pPr>
      <w:r>
        <w:rPr>
          <w:rFonts w:ascii="Segoe UI Symbol" w:eastAsia="Segoe UI Symbol" w:hAnsi="Segoe UI Symbol" w:cs="Segoe UI Symbol"/>
          <w:sz w:val="12"/>
        </w:rPr>
        <w:t>☐</w:t>
      </w:r>
      <w:r>
        <w:rPr>
          <w:b/>
        </w:rPr>
        <w:t xml:space="preserve"> </w:t>
      </w:r>
      <w:r>
        <w:rPr>
          <w:b/>
        </w:rPr>
        <w:t xml:space="preserve">Освіта </w:t>
      </w:r>
    </w:p>
    <w:p w:rsidR="002608E3" w:rsidRDefault="00E84806">
      <w:pPr>
        <w:spacing w:after="158"/>
        <w:ind w:left="452" w:right="544"/>
      </w:pPr>
      <w:r>
        <w:rPr>
          <w:i/>
        </w:rPr>
        <w:t>Організація  просвітницьких заходів, тренінгів, курсів, семінарів.</w:t>
      </w:r>
    </w:p>
    <w:p w:rsidR="002608E3" w:rsidRDefault="00E84806">
      <w:pPr>
        <w:spacing w:after="3" w:line="247" w:lineRule="auto"/>
        <w:ind w:left="442" w:right="518" w:firstLine="1"/>
        <w:jc w:val="left"/>
      </w:pPr>
      <w:r>
        <w:rPr>
          <w:rFonts w:ascii="Segoe UI Symbol" w:eastAsia="Segoe UI Symbol" w:hAnsi="Segoe UI Symbol" w:cs="Segoe UI Symbol"/>
          <w:sz w:val="12"/>
        </w:rPr>
        <w:t>☐</w:t>
      </w:r>
      <w:r>
        <w:rPr>
          <w:b/>
        </w:rPr>
        <w:t xml:space="preserve"> Соціальний захист </w:t>
      </w:r>
    </w:p>
    <w:p w:rsidR="002608E3" w:rsidRDefault="00E84806">
      <w:pPr>
        <w:spacing w:after="3"/>
        <w:ind w:left="452" w:right="778"/>
      </w:pPr>
      <w:r>
        <w:rPr>
          <w:i/>
        </w:rPr>
        <w:t>Розвиток закладів та заходи соціального спрямування, включаючи заходи з реабілітації осіб з інвалідністю. Захист осіб з  інвалідністю, сиріт, непрацездатних осі</w:t>
      </w:r>
      <w:r>
        <w:rPr>
          <w:i/>
        </w:rPr>
        <w:t xml:space="preserve">б, пенсіонерів, багатодітних сімей. Забезпечення вільного доступу осіб з  інвалідністю до об’єктів, закладів і заходів міста. </w:t>
      </w:r>
    </w:p>
    <w:p w:rsidR="002608E3" w:rsidRDefault="00E84806">
      <w:pPr>
        <w:spacing w:after="3" w:line="247" w:lineRule="auto"/>
        <w:ind w:left="442" w:right="518" w:firstLine="1"/>
        <w:jc w:val="left"/>
      </w:pPr>
      <w:r>
        <w:rPr>
          <w:rFonts w:ascii="Segoe UI Symbol" w:eastAsia="Segoe UI Symbol" w:hAnsi="Segoe UI Symbol" w:cs="Segoe UI Symbol"/>
          <w:sz w:val="12"/>
        </w:rPr>
        <w:t>☐</w:t>
      </w:r>
      <w:r>
        <w:rPr>
          <w:b/>
        </w:rPr>
        <w:t xml:space="preserve"> Спорт </w:t>
      </w:r>
    </w:p>
    <w:p w:rsidR="002608E3" w:rsidRDefault="00E84806">
      <w:pPr>
        <w:spacing w:after="159"/>
        <w:ind w:left="452" w:right="544"/>
      </w:pPr>
      <w:r>
        <w:rPr>
          <w:i/>
        </w:rPr>
        <w:t>Організація спортивних заходів (змагання, марафони тощо). Популяризація спорту та здорового способу життя.</w:t>
      </w:r>
    </w:p>
    <w:p w:rsidR="002608E3" w:rsidRDefault="00E84806">
      <w:pPr>
        <w:spacing w:after="3" w:line="247" w:lineRule="auto"/>
        <w:ind w:left="442" w:right="518" w:firstLine="1"/>
        <w:jc w:val="left"/>
      </w:pPr>
      <w:r>
        <w:rPr>
          <w:rFonts w:ascii="Segoe UI Symbol" w:eastAsia="Segoe UI Symbol" w:hAnsi="Segoe UI Symbol" w:cs="Segoe UI Symbol"/>
          <w:sz w:val="12"/>
        </w:rPr>
        <w:t>☐</w:t>
      </w:r>
      <w:r>
        <w:rPr>
          <w:b/>
        </w:rPr>
        <w:t xml:space="preserve"> Телекомунік</w:t>
      </w:r>
      <w:r>
        <w:rPr>
          <w:b/>
        </w:rPr>
        <w:t>ації, зв’язок та інформаційні технології</w:t>
      </w:r>
    </w:p>
    <w:p w:rsidR="002608E3" w:rsidRDefault="00E84806">
      <w:pPr>
        <w:spacing w:after="3"/>
        <w:ind w:left="452" w:right="544"/>
      </w:pPr>
      <w:r>
        <w:rPr>
          <w:i/>
        </w:rPr>
        <w:t>Автоматизація систем з надання послуг мешканцям. Інтерактивні карти. Мобільні додатки щодо міської інфраструктури. Облаштування зон wifi.</w:t>
      </w:r>
    </w:p>
    <w:p w:rsidR="002608E3" w:rsidRDefault="00E84806">
      <w:pPr>
        <w:spacing w:after="3" w:line="247" w:lineRule="auto"/>
        <w:ind w:left="442" w:right="518" w:firstLine="1"/>
        <w:jc w:val="left"/>
      </w:pPr>
      <w:r>
        <w:rPr>
          <w:rFonts w:ascii="Segoe UI Symbol" w:eastAsia="Segoe UI Symbol" w:hAnsi="Segoe UI Symbol" w:cs="Segoe UI Symbol"/>
          <w:sz w:val="12"/>
        </w:rPr>
        <w:t>☐</w:t>
      </w:r>
      <w:r>
        <w:rPr>
          <w:b/>
        </w:rPr>
        <w:t xml:space="preserve"> Транспорт </w:t>
      </w:r>
    </w:p>
    <w:p w:rsidR="002608E3" w:rsidRDefault="00E84806">
      <w:pPr>
        <w:spacing w:after="663"/>
        <w:ind w:left="452" w:right="544"/>
      </w:pPr>
      <w:r>
        <w:rPr>
          <w:i/>
        </w:rPr>
        <w:t>Доступ до громадського транспорту. Удосконалення мережі громадсь</w:t>
      </w:r>
      <w:r>
        <w:rPr>
          <w:i/>
        </w:rPr>
        <w:t xml:space="preserve">кого транспорту. </w:t>
      </w:r>
    </w:p>
    <w:p w:rsidR="002608E3" w:rsidRDefault="00E84806">
      <w:pPr>
        <w:tabs>
          <w:tab w:val="center" w:pos="1179"/>
          <w:tab w:val="center" w:pos="5902"/>
        </w:tabs>
        <w:spacing w:after="1432" w:line="247" w:lineRule="auto"/>
        <w:ind w:left="0" w:firstLine="0"/>
        <w:jc w:val="left"/>
      </w:pPr>
      <w:r>
        <w:rPr>
          <w:rFonts w:ascii="Calibri" w:eastAsia="Calibri" w:hAnsi="Calibri" w:cs="Calibri"/>
          <w:sz w:val="22"/>
        </w:rPr>
        <w:lastRenderedPageBreak/>
        <w:tab/>
      </w:r>
      <w:r>
        <w:rPr>
          <w:b/>
        </w:rPr>
        <w:t xml:space="preserve">Секретар міської ради   </w:t>
      </w:r>
      <w:r>
        <w:rPr>
          <w:b/>
        </w:rPr>
        <w:tab/>
        <w:t xml:space="preserve">П.В. Крепкий </w:t>
      </w:r>
    </w:p>
    <w:p w:rsidR="002608E3" w:rsidRDefault="00E84806">
      <w:pPr>
        <w:spacing w:after="30" w:line="259" w:lineRule="auto"/>
        <w:ind w:left="141" w:right="454"/>
        <w:jc w:val="center"/>
      </w:pPr>
      <w:r>
        <w:rPr>
          <w:color w:val="FFFFFF"/>
          <w:sz w:val="17"/>
        </w:rPr>
        <w:t>101</w:t>
      </w:r>
      <w:r>
        <w:rPr>
          <w:color w:val="181717"/>
          <w:sz w:val="17"/>
        </w:rPr>
        <w:t>101</w:t>
      </w:r>
      <w:r>
        <w:rPr>
          <w:color w:val="FFFFFF"/>
          <w:sz w:val="17"/>
        </w:rPr>
        <w:t xml:space="preserve"> </w:t>
      </w:r>
    </w:p>
    <w:p w:rsidR="002608E3" w:rsidRDefault="00E84806">
      <w:pPr>
        <w:spacing w:after="5790" w:line="5349" w:lineRule="auto"/>
        <w:ind w:left="3439"/>
        <w:jc w:val="left"/>
      </w:pPr>
      <w:r>
        <w:rPr>
          <w:b/>
          <w:sz w:val="20"/>
        </w:rPr>
        <w:t xml:space="preserve">Для нотаток </w:t>
      </w:r>
    </w:p>
    <w:p w:rsidR="002608E3" w:rsidRDefault="00E84806">
      <w:pPr>
        <w:spacing w:after="30" w:line="259" w:lineRule="auto"/>
        <w:ind w:left="141"/>
        <w:jc w:val="center"/>
      </w:pPr>
      <w:r>
        <w:rPr>
          <w:color w:val="FFFFFF"/>
          <w:sz w:val="17"/>
        </w:rPr>
        <w:lastRenderedPageBreak/>
        <w:t>102</w:t>
      </w:r>
      <w:r>
        <w:rPr>
          <w:color w:val="181717"/>
          <w:sz w:val="17"/>
        </w:rPr>
        <w:t>102</w:t>
      </w:r>
      <w:r>
        <w:rPr>
          <w:color w:val="FFFFFF"/>
          <w:sz w:val="17"/>
        </w:rPr>
        <w:t xml:space="preserve"> </w:t>
      </w:r>
    </w:p>
    <w:p w:rsidR="002608E3" w:rsidRDefault="00E84806">
      <w:pPr>
        <w:spacing w:after="5790" w:line="5349" w:lineRule="auto"/>
        <w:ind w:left="3197"/>
        <w:jc w:val="left"/>
      </w:pPr>
      <w:r>
        <w:rPr>
          <w:b/>
          <w:sz w:val="20"/>
        </w:rPr>
        <w:t xml:space="preserve">Для нотаток </w:t>
      </w:r>
    </w:p>
    <w:p w:rsidR="002608E3" w:rsidRDefault="00E84806">
      <w:pPr>
        <w:spacing w:after="30" w:line="259" w:lineRule="auto"/>
        <w:ind w:left="141" w:right="454"/>
        <w:jc w:val="center"/>
      </w:pPr>
      <w:r>
        <w:rPr>
          <w:color w:val="FFFFFF"/>
          <w:sz w:val="17"/>
        </w:rPr>
        <w:lastRenderedPageBreak/>
        <w:t>103</w:t>
      </w:r>
      <w:r>
        <w:rPr>
          <w:color w:val="181717"/>
          <w:sz w:val="17"/>
        </w:rPr>
        <w:t>103</w:t>
      </w:r>
      <w:r>
        <w:rPr>
          <w:color w:val="FFFFFF"/>
          <w:sz w:val="17"/>
        </w:rPr>
        <w:t xml:space="preserve"> </w:t>
      </w:r>
    </w:p>
    <w:p w:rsidR="002608E3" w:rsidRDefault="002608E3">
      <w:pPr>
        <w:sectPr w:rsidR="002608E3">
          <w:footerReference w:type="even" r:id="rId21"/>
          <w:footerReference w:type="default" r:id="rId22"/>
          <w:footerReference w:type="first" r:id="rId23"/>
          <w:pgSz w:w="8419" w:h="11906"/>
          <w:pgMar w:top="608" w:right="235" w:bottom="674" w:left="334" w:header="720" w:footer="720" w:gutter="0"/>
          <w:cols w:space="720"/>
        </w:sectPr>
      </w:pPr>
    </w:p>
    <w:p w:rsidR="002608E3" w:rsidRDefault="00E84806">
      <w:pPr>
        <w:spacing w:after="1" w:line="238" w:lineRule="auto"/>
        <w:ind w:left="221" w:firstLine="257"/>
        <w:jc w:val="left"/>
      </w:pPr>
      <w:r>
        <w:rPr>
          <w:sz w:val="20"/>
        </w:rPr>
        <w:lastRenderedPageBreak/>
        <w:t xml:space="preserve">Центр перепідготовки та підвищення кваліфікації працівників органів державної влади, органів місцевого </w:t>
      </w:r>
    </w:p>
    <w:p w:rsidR="002608E3" w:rsidRDefault="00E84806">
      <w:pPr>
        <w:spacing w:after="614" w:line="238" w:lineRule="auto"/>
        <w:ind w:left="1298" w:hanging="870"/>
        <w:jc w:val="left"/>
      </w:pPr>
      <w:r>
        <w:rPr>
          <w:sz w:val="20"/>
        </w:rPr>
        <w:t xml:space="preserve">самоврядування, державних підприємств, установ і організацій Вінницької області </w:t>
      </w:r>
    </w:p>
    <w:p w:rsidR="002608E3" w:rsidRDefault="00E84806">
      <w:pPr>
        <w:spacing w:after="0" w:line="265" w:lineRule="auto"/>
        <w:ind w:left="11"/>
        <w:jc w:val="center"/>
      </w:pPr>
      <w:r>
        <w:rPr>
          <w:b/>
          <w:sz w:val="23"/>
        </w:rPr>
        <w:t xml:space="preserve">ДОРОХ </w:t>
      </w:r>
      <w:r>
        <w:rPr>
          <w:sz w:val="23"/>
        </w:rPr>
        <w:t>Віталій Володимирович</w:t>
      </w:r>
      <w:r>
        <w:rPr>
          <w:b/>
          <w:sz w:val="23"/>
        </w:rPr>
        <w:t xml:space="preserve"> </w:t>
      </w:r>
    </w:p>
    <w:p w:rsidR="002608E3" w:rsidRDefault="00E84806">
      <w:pPr>
        <w:spacing w:after="1254" w:line="265" w:lineRule="auto"/>
        <w:ind w:left="11" w:right="1"/>
        <w:jc w:val="center"/>
      </w:pPr>
      <w:r>
        <w:rPr>
          <w:b/>
          <w:sz w:val="23"/>
        </w:rPr>
        <w:t xml:space="preserve">ЧЕРНІЙ </w:t>
      </w:r>
      <w:r>
        <w:rPr>
          <w:sz w:val="23"/>
        </w:rPr>
        <w:t>Олена Володимирівна</w:t>
      </w:r>
      <w:r>
        <w:rPr>
          <w:b/>
          <w:color w:val="17365D"/>
          <w:sz w:val="23"/>
        </w:rPr>
        <w:t xml:space="preserve"> </w:t>
      </w:r>
    </w:p>
    <w:p w:rsidR="002608E3" w:rsidRDefault="00E84806">
      <w:pPr>
        <w:spacing w:after="283" w:line="239" w:lineRule="auto"/>
        <w:ind w:left="200" w:hanging="200"/>
        <w:jc w:val="left"/>
      </w:pPr>
      <w:r>
        <w:rPr>
          <w:b/>
          <w:sz w:val="28"/>
        </w:rPr>
        <w:t xml:space="preserve">ФОРМИ УЧАСТІ ГРОМАДСЬКОСТІ В ПРОЦЕСАХ ПРИЙНЯТТЯ РІШЕНЬ </w:t>
      </w:r>
    </w:p>
    <w:p w:rsidR="002608E3" w:rsidRDefault="00E84806">
      <w:pPr>
        <w:spacing w:after="1977" w:line="259" w:lineRule="auto"/>
        <w:ind w:left="1" w:firstLine="0"/>
        <w:jc w:val="center"/>
      </w:pPr>
      <w:r>
        <w:rPr>
          <w:sz w:val="20"/>
        </w:rPr>
        <w:t xml:space="preserve">Навчально-методичний посібник </w:t>
      </w:r>
    </w:p>
    <w:p w:rsidR="002608E3" w:rsidRDefault="00E84806">
      <w:pPr>
        <w:spacing w:after="0" w:line="265" w:lineRule="auto"/>
        <w:ind w:left="14" w:right="2"/>
        <w:jc w:val="center"/>
      </w:pPr>
      <w:r>
        <w:rPr>
          <w:sz w:val="16"/>
        </w:rPr>
        <w:t xml:space="preserve">Підписано до друку 14.12.2018. </w:t>
      </w:r>
    </w:p>
    <w:p w:rsidR="002608E3" w:rsidRDefault="00E84806">
      <w:pPr>
        <w:spacing w:after="0" w:line="265" w:lineRule="auto"/>
        <w:ind w:left="14" w:right="4"/>
        <w:jc w:val="center"/>
      </w:pPr>
      <w:r>
        <w:rPr>
          <w:sz w:val="16"/>
        </w:rPr>
        <w:t xml:space="preserve">Формат 60х84/16. Папір офсетний. Друк офсетний. </w:t>
      </w:r>
    </w:p>
    <w:p w:rsidR="002608E3" w:rsidRDefault="00E84806">
      <w:pPr>
        <w:spacing w:after="0" w:line="265" w:lineRule="auto"/>
        <w:ind w:left="14" w:right="3"/>
        <w:jc w:val="center"/>
      </w:pPr>
      <w:r>
        <w:rPr>
          <w:sz w:val="16"/>
        </w:rPr>
        <w:t xml:space="preserve">Друк. арк. 6,5. Умов. друк. арк. 6,04.  </w:t>
      </w:r>
    </w:p>
    <w:p w:rsidR="002608E3" w:rsidRDefault="00E84806">
      <w:pPr>
        <w:spacing w:after="0" w:line="265" w:lineRule="auto"/>
        <w:ind w:left="14" w:right="4"/>
        <w:jc w:val="center"/>
      </w:pPr>
      <w:r>
        <w:rPr>
          <w:sz w:val="16"/>
        </w:rPr>
        <w:t xml:space="preserve">Обл.-вид. арк. 6,65. </w:t>
      </w:r>
    </w:p>
    <w:p w:rsidR="002608E3" w:rsidRDefault="00E84806">
      <w:pPr>
        <w:spacing w:after="160" w:line="265" w:lineRule="auto"/>
        <w:ind w:left="14" w:right="1"/>
        <w:jc w:val="center"/>
      </w:pPr>
      <w:r>
        <w:rPr>
          <w:sz w:val="16"/>
        </w:rPr>
        <w:t xml:space="preserve">Наклад 1000 прим. Зам. № 9559/1. </w:t>
      </w:r>
    </w:p>
    <w:p w:rsidR="002608E3" w:rsidRDefault="00E84806">
      <w:pPr>
        <w:spacing w:after="0" w:line="265" w:lineRule="auto"/>
        <w:ind w:left="14" w:right="4"/>
        <w:jc w:val="center"/>
      </w:pPr>
      <w:r>
        <w:rPr>
          <w:sz w:val="16"/>
        </w:rPr>
        <w:t xml:space="preserve">Віддруковано з оригіналів замовника. </w:t>
      </w:r>
    </w:p>
    <w:p w:rsidR="002608E3" w:rsidRDefault="00E84806">
      <w:pPr>
        <w:spacing w:after="0" w:line="265" w:lineRule="auto"/>
        <w:ind w:left="14"/>
        <w:jc w:val="center"/>
      </w:pPr>
      <w:r>
        <w:rPr>
          <w:sz w:val="16"/>
        </w:rPr>
        <w:t xml:space="preserve">ФОП Корзун Д.Ю. </w:t>
      </w:r>
    </w:p>
    <w:p w:rsidR="002608E3" w:rsidRDefault="00E84806">
      <w:pPr>
        <w:spacing w:after="0" w:line="265" w:lineRule="auto"/>
        <w:ind w:left="14" w:right="2"/>
        <w:jc w:val="center"/>
      </w:pPr>
      <w:r>
        <w:rPr>
          <w:sz w:val="16"/>
        </w:rPr>
        <w:t xml:space="preserve">21027, а/с 8825, м. Вінниця, вул. Келецька, 51а. </w:t>
      </w:r>
    </w:p>
    <w:p w:rsidR="002608E3" w:rsidRDefault="00E84806">
      <w:pPr>
        <w:spacing w:after="339" w:line="265" w:lineRule="auto"/>
        <w:ind w:left="14" w:right="2"/>
        <w:jc w:val="center"/>
      </w:pPr>
      <w:r>
        <w:rPr>
          <w:sz w:val="16"/>
        </w:rPr>
        <w:t xml:space="preserve">Тел.: (0432) 603-000, (096) 97-30-934, (093) 89-13-852. </w:t>
      </w:r>
    </w:p>
    <w:p w:rsidR="002608E3" w:rsidRDefault="00E84806">
      <w:pPr>
        <w:spacing w:after="0" w:line="265" w:lineRule="auto"/>
        <w:ind w:left="14" w:right="3"/>
        <w:jc w:val="center"/>
      </w:pPr>
      <w:r>
        <w:rPr>
          <w:sz w:val="16"/>
        </w:rPr>
        <w:lastRenderedPageBreak/>
        <w:t xml:space="preserve">Видавець ТОВ «ТВОРИ». </w:t>
      </w:r>
    </w:p>
    <w:p w:rsidR="002608E3" w:rsidRDefault="00E84806">
      <w:pPr>
        <w:spacing w:after="0" w:line="265" w:lineRule="auto"/>
        <w:ind w:left="14" w:right="2"/>
        <w:jc w:val="center"/>
      </w:pPr>
      <w:r>
        <w:rPr>
          <w:sz w:val="16"/>
        </w:rPr>
        <w:t xml:space="preserve">Свідоцтво про внесення суб’єкта видавничої справи до </w:t>
      </w:r>
    </w:p>
    <w:p w:rsidR="002608E3" w:rsidRDefault="00E84806">
      <w:pPr>
        <w:spacing w:after="3" w:line="239" w:lineRule="auto"/>
        <w:ind w:left="728" w:right="334" w:hanging="368"/>
        <w:jc w:val="left"/>
      </w:pPr>
      <w:r>
        <w:rPr>
          <w:sz w:val="16"/>
        </w:rPr>
        <w:t xml:space="preserve">Державного реєстру видавців, виготовлювачів і розповсюджувачів видавничої продукції серія ДK № 6188 від 18.05.2018 р. </w:t>
      </w:r>
    </w:p>
    <w:p w:rsidR="002608E3" w:rsidRDefault="00E84806">
      <w:pPr>
        <w:spacing w:after="0" w:line="265" w:lineRule="auto"/>
        <w:ind w:left="14" w:right="3"/>
        <w:jc w:val="center"/>
      </w:pPr>
      <w:r>
        <w:rPr>
          <w:sz w:val="16"/>
        </w:rPr>
        <w:t>210</w:t>
      </w:r>
      <w:r>
        <w:rPr>
          <w:sz w:val="16"/>
        </w:rPr>
        <w:t xml:space="preserve">27, а/с 8825, м. Вінниця, вул. Келецька, 51а. </w:t>
      </w:r>
    </w:p>
    <w:p w:rsidR="002608E3" w:rsidRDefault="00E84806">
      <w:pPr>
        <w:spacing w:after="3" w:line="239" w:lineRule="auto"/>
        <w:ind w:left="1726" w:right="334" w:hanging="913"/>
        <w:jc w:val="left"/>
      </w:pPr>
      <w:r>
        <w:rPr>
          <w:sz w:val="16"/>
        </w:rPr>
        <w:t>Тел.: (0432) 603-000, (096) 97-30-934, (093) 89-13-852. e-mail: tvoru@tvoru.com.ua http://www.tvoru.com.ua</w:t>
      </w:r>
    </w:p>
    <w:sectPr w:rsidR="002608E3">
      <w:footerReference w:type="even" r:id="rId24"/>
      <w:footerReference w:type="default" r:id="rId25"/>
      <w:footerReference w:type="first" r:id="rId26"/>
      <w:pgSz w:w="8419" w:h="11906"/>
      <w:pgMar w:top="1440" w:right="1493" w:bottom="1440" w:left="1723"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E84806" w:rsidRDefault="00E84806">
      <w:pPr>
        <w:spacing w:after="0" w:line="240" w:lineRule="auto"/>
      </w:pPr>
      <w:r>
        <w:separator/>
      </w:r>
    </w:p>
  </w:endnote>
  <w:endnote w:type="continuationSeparator" w:id="0">
    <w:p w:rsidR="00E84806" w:rsidRDefault="00E8480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CC"/>
    <w:family w:val="roman"/>
    <w:pitch w:val="variable"/>
    <w:sig w:usb0="E0002EFF" w:usb1="C000785B" w:usb2="00000009" w:usb3="00000000" w:csb0="000001FF" w:csb1="00000000"/>
  </w:font>
  <w:font w:name="Arial">
    <w:panose1 w:val="020B0604020202020204"/>
    <w:charset w:val="CC"/>
    <w:family w:val="swiss"/>
    <w:pitch w:val="variable"/>
    <w:sig w:usb0="E0002EFF" w:usb1="C000785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Calibri Light">
    <w:panose1 w:val="020F0302020204030204"/>
    <w:charset w:val="CC"/>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608E3" w:rsidRDefault="002608E3">
    <w:pPr>
      <w:spacing w:after="160" w:line="259" w:lineRule="auto"/>
      <w:ind w:left="0" w:firstLine="0"/>
      <w:jc w:val="lef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608E3" w:rsidRDefault="002608E3">
    <w:pPr>
      <w:spacing w:after="160" w:line="259" w:lineRule="auto"/>
      <w:ind w:left="0" w:firstLine="0"/>
      <w:jc w:val="lef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608E3" w:rsidRDefault="002608E3">
    <w:pPr>
      <w:spacing w:after="160" w:line="259" w:lineRule="auto"/>
      <w:ind w:left="0" w:firstLine="0"/>
      <w:jc w:val="left"/>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608E3" w:rsidRDefault="002608E3">
    <w:pPr>
      <w:spacing w:after="160" w:line="259" w:lineRule="auto"/>
      <w:ind w:left="0" w:firstLine="0"/>
      <w:jc w:val="left"/>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608E3" w:rsidRDefault="002608E3">
    <w:pPr>
      <w:spacing w:after="160" w:line="259" w:lineRule="auto"/>
      <w:ind w:left="0" w:firstLine="0"/>
      <w:jc w:val="left"/>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608E3" w:rsidRDefault="002608E3">
    <w:pPr>
      <w:spacing w:after="160" w:line="259" w:lineRule="auto"/>
      <w:ind w:left="0" w:firstLine="0"/>
      <w:jc w:val="left"/>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608E3" w:rsidRDefault="002608E3">
    <w:pPr>
      <w:spacing w:after="160" w:line="259" w:lineRule="auto"/>
      <w:ind w:left="0" w:firstLine="0"/>
      <w:jc w:val="left"/>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608E3" w:rsidRDefault="002608E3">
    <w:pPr>
      <w:spacing w:after="160" w:line="259" w:lineRule="auto"/>
      <w:ind w:left="0" w:firstLine="0"/>
      <w:jc w:val="left"/>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608E3" w:rsidRDefault="002608E3">
    <w:pPr>
      <w:spacing w:after="160" w:line="259" w:lineRule="auto"/>
      <w:ind w:left="0" w:firstLine="0"/>
      <w:jc w:val="lef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E84806" w:rsidRDefault="00E84806">
      <w:pPr>
        <w:spacing w:after="0" w:line="240" w:lineRule="auto"/>
      </w:pPr>
      <w:r>
        <w:separator/>
      </w:r>
    </w:p>
  </w:footnote>
  <w:footnote w:type="continuationSeparator" w:id="0">
    <w:p w:rsidR="00E84806" w:rsidRDefault="00E84806">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E16C90"/>
    <w:multiLevelType w:val="hybridMultilevel"/>
    <w:tmpl w:val="6442A2C6"/>
    <w:lvl w:ilvl="0" w:tplc="FC98DB8E">
      <w:start w:val="1"/>
      <w:numFmt w:val="bullet"/>
      <w:lvlText w:val="-"/>
      <w:lvlJc w:val="left"/>
      <w:pPr>
        <w:ind w:left="0"/>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1" w:tplc="80BAC988">
      <w:start w:val="1"/>
      <w:numFmt w:val="bullet"/>
      <w:lvlText w:val="o"/>
      <w:lvlJc w:val="left"/>
      <w:pPr>
        <w:ind w:left="2061"/>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2" w:tplc="FB7A3902">
      <w:start w:val="1"/>
      <w:numFmt w:val="bullet"/>
      <w:lvlText w:val="▪"/>
      <w:lvlJc w:val="left"/>
      <w:pPr>
        <w:ind w:left="2781"/>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3" w:tplc="566A9544">
      <w:start w:val="1"/>
      <w:numFmt w:val="bullet"/>
      <w:lvlText w:val="•"/>
      <w:lvlJc w:val="left"/>
      <w:pPr>
        <w:ind w:left="3501"/>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4" w:tplc="BC1880C8">
      <w:start w:val="1"/>
      <w:numFmt w:val="bullet"/>
      <w:lvlText w:val="o"/>
      <w:lvlJc w:val="left"/>
      <w:pPr>
        <w:ind w:left="4221"/>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5" w:tplc="E6F27BC6">
      <w:start w:val="1"/>
      <w:numFmt w:val="bullet"/>
      <w:lvlText w:val="▪"/>
      <w:lvlJc w:val="left"/>
      <w:pPr>
        <w:ind w:left="4941"/>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6" w:tplc="D61C6858">
      <w:start w:val="1"/>
      <w:numFmt w:val="bullet"/>
      <w:lvlText w:val="•"/>
      <w:lvlJc w:val="left"/>
      <w:pPr>
        <w:ind w:left="5661"/>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7" w:tplc="7144BF52">
      <w:start w:val="1"/>
      <w:numFmt w:val="bullet"/>
      <w:lvlText w:val="o"/>
      <w:lvlJc w:val="left"/>
      <w:pPr>
        <w:ind w:left="6381"/>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8" w:tplc="397465C6">
      <w:start w:val="1"/>
      <w:numFmt w:val="bullet"/>
      <w:lvlText w:val="▪"/>
      <w:lvlJc w:val="left"/>
      <w:pPr>
        <w:ind w:left="7101"/>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abstractNum>
  <w:abstractNum w:abstractNumId="1" w15:restartNumberingAfterBreak="0">
    <w:nsid w:val="01C63938"/>
    <w:multiLevelType w:val="hybridMultilevel"/>
    <w:tmpl w:val="CA4C7CCE"/>
    <w:lvl w:ilvl="0" w:tplc="5C7A27F0">
      <w:start w:val="1"/>
      <w:numFmt w:val="bullet"/>
      <w:lvlText w:val="-"/>
      <w:lvlJc w:val="left"/>
      <w:pPr>
        <w:ind w:left="957"/>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1" w:tplc="7868B2C2">
      <w:start w:val="1"/>
      <w:numFmt w:val="bullet"/>
      <w:lvlText w:val="o"/>
      <w:lvlJc w:val="left"/>
      <w:pPr>
        <w:ind w:left="1581"/>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2" w:tplc="40F67FA4">
      <w:start w:val="1"/>
      <w:numFmt w:val="bullet"/>
      <w:lvlText w:val="▪"/>
      <w:lvlJc w:val="left"/>
      <w:pPr>
        <w:ind w:left="2301"/>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3" w:tplc="495CC7AE">
      <w:start w:val="1"/>
      <w:numFmt w:val="bullet"/>
      <w:lvlText w:val="•"/>
      <w:lvlJc w:val="left"/>
      <w:pPr>
        <w:ind w:left="3021"/>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4" w:tplc="D7069D6A">
      <w:start w:val="1"/>
      <w:numFmt w:val="bullet"/>
      <w:lvlText w:val="o"/>
      <w:lvlJc w:val="left"/>
      <w:pPr>
        <w:ind w:left="3741"/>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5" w:tplc="717E4B96">
      <w:start w:val="1"/>
      <w:numFmt w:val="bullet"/>
      <w:lvlText w:val="▪"/>
      <w:lvlJc w:val="left"/>
      <w:pPr>
        <w:ind w:left="4461"/>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6" w:tplc="37B21BD6">
      <w:start w:val="1"/>
      <w:numFmt w:val="bullet"/>
      <w:lvlText w:val="•"/>
      <w:lvlJc w:val="left"/>
      <w:pPr>
        <w:ind w:left="5181"/>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7" w:tplc="2A7674BC">
      <w:start w:val="1"/>
      <w:numFmt w:val="bullet"/>
      <w:lvlText w:val="o"/>
      <w:lvlJc w:val="left"/>
      <w:pPr>
        <w:ind w:left="5901"/>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8" w:tplc="CA9C50B0">
      <w:start w:val="1"/>
      <w:numFmt w:val="bullet"/>
      <w:lvlText w:val="▪"/>
      <w:lvlJc w:val="left"/>
      <w:pPr>
        <w:ind w:left="6621"/>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abstractNum>
  <w:abstractNum w:abstractNumId="2" w15:restartNumberingAfterBreak="0">
    <w:nsid w:val="048F1ADA"/>
    <w:multiLevelType w:val="hybridMultilevel"/>
    <w:tmpl w:val="90AE0920"/>
    <w:lvl w:ilvl="0" w:tplc="8004AFC2">
      <w:start w:val="1"/>
      <w:numFmt w:val="bullet"/>
      <w:lvlText w:val="-"/>
      <w:lvlJc w:val="left"/>
      <w:pPr>
        <w:ind w:left="465"/>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1" w:tplc="398E69BA">
      <w:start w:val="1"/>
      <w:numFmt w:val="bullet"/>
      <w:lvlText w:val="o"/>
      <w:lvlJc w:val="left"/>
      <w:pPr>
        <w:ind w:left="108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2" w:tplc="6AC69F00">
      <w:start w:val="1"/>
      <w:numFmt w:val="bullet"/>
      <w:lvlText w:val="▪"/>
      <w:lvlJc w:val="left"/>
      <w:pPr>
        <w:ind w:left="180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3" w:tplc="5F5E2586">
      <w:start w:val="1"/>
      <w:numFmt w:val="bullet"/>
      <w:lvlText w:val="•"/>
      <w:lvlJc w:val="left"/>
      <w:pPr>
        <w:ind w:left="252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4" w:tplc="137E3FF6">
      <w:start w:val="1"/>
      <w:numFmt w:val="bullet"/>
      <w:lvlText w:val="o"/>
      <w:lvlJc w:val="left"/>
      <w:pPr>
        <w:ind w:left="324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5" w:tplc="3B744DBE">
      <w:start w:val="1"/>
      <w:numFmt w:val="bullet"/>
      <w:lvlText w:val="▪"/>
      <w:lvlJc w:val="left"/>
      <w:pPr>
        <w:ind w:left="396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6" w:tplc="E0C0E868">
      <w:start w:val="1"/>
      <w:numFmt w:val="bullet"/>
      <w:lvlText w:val="•"/>
      <w:lvlJc w:val="left"/>
      <w:pPr>
        <w:ind w:left="468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7" w:tplc="821C0BEA">
      <w:start w:val="1"/>
      <w:numFmt w:val="bullet"/>
      <w:lvlText w:val="o"/>
      <w:lvlJc w:val="left"/>
      <w:pPr>
        <w:ind w:left="540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8" w:tplc="796A37CE">
      <w:start w:val="1"/>
      <w:numFmt w:val="bullet"/>
      <w:lvlText w:val="▪"/>
      <w:lvlJc w:val="left"/>
      <w:pPr>
        <w:ind w:left="612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abstractNum>
  <w:abstractNum w:abstractNumId="3" w15:restartNumberingAfterBreak="0">
    <w:nsid w:val="04E56A0D"/>
    <w:multiLevelType w:val="multilevel"/>
    <w:tmpl w:val="9D08CD5A"/>
    <w:lvl w:ilvl="0">
      <w:start w:val="3"/>
      <w:numFmt w:val="decimal"/>
      <w:lvlText w:val="%1"/>
      <w:lvlJc w:val="left"/>
      <w:pPr>
        <w:ind w:left="36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1">
      <w:start w:val="3"/>
      <w:numFmt w:val="decimal"/>
      <w:lvlRestart w:val="0"/>
      <w:lvlText w:val="%1.%2."/>
      <w:lvlJc w:val="left"/>
      <w:pPr>
        <w:ind w:left="976"/>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2">
      <w:start w:val="1"/>
      <w:numFmt w:val="lowerRoman"/>
      <w:lvlText w:val="%3"/>
      <w:lvlJc w:val="left"/>
      <w:pPr>
        <w:ind w:left="1373"/>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3">
      <w:start w:val="1"/>
      <w:numFmt w:val="decimal"/>
      <w:lvlText w:val="%4"/>
      <w:lvlJc w:val="left"/>
      <w:pPr>
        <w:ind w:left="2093"/>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4">
      <w:start w:val="1"/>
      <w:numFmt w:val="lowerLetter"/>
      <w:lvlText w:val="%5"/>
      <w:lvlJc w:val="left"/>
      <w:pPr>
        <w:ind w:left="2813"/>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5">
      <w:start w:val="1"/>
      <w:numFmt w:val="lowerRoman"/>
      <w:lvlText w:val="%6"/>
      <w:lvlJc w:val="left"/>
      <w:pPr>
        <w:ind w:left="3533"/>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6">
      <w:start w:val="1"/>
      <w:numFmt w:val="decimal"/>
      <w:lvlText w:val="%7"/>
      <w:lvlJc w:val="left"/>
      <w:pPr>
        <w:ind w:left="4253"/>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7">
      <w:start w:val="1"/>
      <w:numFmt w:val="lowerLetter"/>
      <w:lvlText w:val="%8"/>
      <w:lvlJc w:val="left"/>
      <w:pPr>
        <w:ind w:left="4973"/>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8">
      <w:start w:val="1"/>
      <w:numFmt w:val="lowerRoman"/>
      <w:lvlText w:val="%9"/>
      <w:lvlJc w:val="left"/>
      <w:pPr>
        <w:ind w:left="5693"/>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abstractNum>
  <w:abstractNum w:abstractNumId="4" w15:restartNumberingAfterBreak="0">
    <w:nsid w:val="059B3E9F"/>
    <w:multiLevelType w:val="hybridMultilevel"/>
    <w:tmpl w:val="49C2EDAA"/>
    <w:lvl w:ilvl="0" w:tplc="508A2F86">
      <w:start w:val="1"/>
      <w:numFmt w:val="decimal"/>
      <w:lvlText w:val="%1."/>
      <w:lvlJc w:val="left"/>
      <w:pPr>
        <w:ind w:left="824"/>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1" w:tplc="A442F6DE">
      <w:start w:val="1"/>
      <w:numFmt w:val="lowerLetter"/>
      <w:lvlText w:val="%2"/>
      <w:lvlJc w:val="left"/>
      <w:pPr>
        <w:ind w:left="108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2" w:tplc="6A40750C">
      <w:start w:val="1"/>
      <w:numFmt w:val="lowerRoman"/>
      <w:lvlText w:val="%3"/>
      <w:lvlJc w:val="left"/>
      <w:pPr>
        <w:ind w:left="180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3" w:tplc="B964D85E">
      <w:start w:val="1"/>
      <w:numFmt w:val="decimal"/>
      <w:lvlText w:val="%4"/>
      <w:lvlJc w:val="left"/>
      <w:pPr>
        <w:ind w:left="252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4" w:tplc="1C984706">
      <w:start w:val="1"/>
      <w:numFmt w:val="lowerLetter"/>
      <w:lvlText w:val="%5"/>
      <w:lvlJc w:val="left"/>
      <w:pPr>
        <w:ind w:left="324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5" w:tplc="21F0552E">
      <w:start w:val="1"/>
      <w:numFmt w:val="lowerRoman"/>
      <w:lvlText w:val="%6"/>
      <w:lvlJc w:val="left"/>
      <w:pPr>
        <w:ind w:left="396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6" w:tplc="488A2CA6">
      <w:start w:val="1"/>
      <w:numFmt w:val="decimal"/>
      <w:lvlText w:val="%7"/>
      <w:lvlJc w:val="left"/>
      <w:pPr>
        <w:ind w:left="468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7" w:tplc="4C9A3E34">
      <w:start w:val="1"/>
      <w:numFmt w:val="lowerLetter"/>
      <w:lvlText w:val="%8"/>
      <w:lvlJc w:val="left"/>
      <w:pPr>
        <w:ind w:left="540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8" w:tplc="9F34F8B0">
      <w:start w:val="1"/>
      <w:numFmt w:val="lowerRoman"/>
      <w:lvlText w:val="%9"/>
      <w:lvlJc w:val="left"/>
      <w:pPr>
        <w:ind w:left="612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abstractNum>
  <w:abstractNum w:abstractNumId="5" w15:restartNumberingAfterBreak="0">
    <w:nsid w:val="06546A3A"/>
    <w:multiLevelType w:val="hybridMultilevel"/>
    <w:tmpl w:val="10029748"/>
    <w:lvl w:ilvl="0" w:tplc="5032F8E8">
      <w:start w:val="1"/>
      <w:numFmt w:val="decimal"/>
      <w:lvlText w:val="%1."/>
      <w:lvlJc w:val="left"/>
      <w:pPr>
        <w:ind w:left="693"/>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1" w:tplc="97263594">
      <w:start w:val="1"/>
      <w:numFmt w:val="lowerLetter"/>
      <w:lvlText w:val="%2"/>
      <w:lvlJc w:val="left"/>
      <w:pPr>
        <w:ind w:left="108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2" w:tplc="B5AC2346">
      <w:start w:val="1"/>
      <w:numFmt w:val="lowerRoman"/>
      <w:lvlText w:val="%3"/>
      <w:lvlJc w:val="left"/>
      <w:pPr>
        <w:ind w:left="180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3" w:tplc="975C2B06">
      <w:start w:val="1"/>
      <w:numFmt w:val="decimal"/>
      <w:lvlText w:val="%4"/>
      <w:lvlJc w:val="left"/>
      <w:pPr>
        <w:ind w:left="252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4" w:tplc="EE5AA054">
      <w:start w:val="1"/>
      <w:numFmt w:val="lowerLetter"/>
      <w:lvlText w:val="%5"/>
      <w:lvlJc w:val="left"/>
      <w:pPr>
        <w:ind w:left="324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5" w:tplc="5D32BEA4">
      <w:start w:val="1"/>
      <w:numFmt w:val="lowerRoman"/>
      <w:lvlText w:val="%6"/>
      <w:lvlJc w:val="left"/>
      <w:pPr>
        <w:ind w:left="396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6" w:tplc="469059C2">
      <w:start w:val="1"/>
      <w:numFmt w:val="decimal"/>
      <w:lvlText w:val="%7"/>
      <w:lvlJc w:val="left"/>
      <w:pPr>
        <w:ind w:left="468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7" w:tplc="F52E8C84">
      <w:start w:val="1"/>
      <w:numFmt w:val="lowerLetter"/>
      <w:lvlText w:val="%8"/>
      <w:lvlJc w:val="left"/>
      <w:pPr>
        <w:ind w:left="540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8" w:tplc="26284164">
      <w:start w:val="1"/>
      <w:numFmt w:val="lowerRoman"/>
      <w:lvlText w:val="%9"/>
      <w:lvlJc w:val="left"/>
      <w:pPr>
        <w:ind w:left="612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abstractNum>
  <w:abstractNum w:abstractNumId="6" w15:restartNumberingAfterBreak="0">
    <w:nsid w:val="087E6C31"/>
    <w:multiLevelType w:val="hybridMultilevel"/>
    <w:tmpl w:val="AD90E3CA"/>
    <w:lvl w:ilvl="0" w:tplc="38B860BA">
      <w:start w:val="1"/>
      <w:numFmt w:val="bullet"/>
      <w:lvlText w:val="-"/>
      <w:lvlJc w:val="left"/>
      <w:pPr>
        <w:ind w:left="686"/>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1" w:tplc="4A7E5452">
      <w:start w:val="1"/>
      <w:numFmt w:val="bullet"/>
      <w:lvlText w:val="o"/>
      <w:lvlJc w:val="left"/>
      <w:pPr>
        <w:ind w:left="1548"/>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2" w:tplc="2FC643E2">
      <w:start w:val="1"/>
      <w:numFmt w:val="bullet"/>
      <w:lvlText w:val="▪"/>
      <w:lvlJc w:val="left"/>
      <w:pPr>
        <w:ind w:left="2268"/>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3" w:tplc="A8728E28">
      <w:start w:val="1"/>
      <w:numFmt w:val="bullet"/>
      <w:lvlText w:val="•"/>
      <w:lvlJc w:val="left"/>
      <w:pPr>
        <w:ind w:left="2988"/>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4" w:tplc="0B2E4712">
      <w:start w:val="1"/>
      <w:numFmt w:val="bullet"/>
      <w:lvlText w:val="o"/>
      <w:lvlJc w:val="left"/>
      <w:pPr>
        <w:ind w:left="3708"/>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5" w:tplc="F0BCE2C2">
      <w:start w:val="1"/>
      <w:numFmt w:val="bullet"/>
      <w:lvlText w:val="▪"/>
      <w:lvlJc w:val="left"/>
      <w:pPr>
        <w:ind w:left="4428"/>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6" w:tplc="E0E67BA2">
      <w:start w:val="1"/>
      <w:numFmt w:val="bullet"/>
      <w:lvlText w:val="•"/>
      <w:lvlJc w:val="left"/>
      <w:pPr>
        <w:ind w:left="5148"/>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7" w:tplc="8D72C47C">
      <w:start w:val="1"/>
      <w:numFmt w:val="bullet"/>
      <w:lvlText w:val="o"/>
      <w:lvlJc w:val="left"/>
      <w:pPr>
        <w:ind w:left="5868"/>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8" w:tplc="5D608214">
      <w:start w:val="1"/>
      <w:numFmt w:val="bullet"/>
      <w:lvlText w:val="▪"/>
      <w:lvlJc w:val="left"/>
      <w:pPr>
        <w:ind w:left="6588"/>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abstractNum>
  <w:abstractNum w:abstractNumId="7" w15:restartNumberingAfterBreak="0">
    <w:nsid w:val="08FE2C76"/>
    <w:multiLevelType w:val="hybridMultilevel"/>
    <w:tmpl w:val="E0FE0984"/>
    <w:lvl w:ilvl="0" w:tplc="6BFE6D40">
      <w:start w:val="1"/>
      <w:numFmt w:val="decimal"/>
      <w:lvlText w:val="%1."/>
      <w:lvlJc w:val="left"/>
      <w:pPr>
        <w:ind w:left="583"/>
      </w:pPr>
      <w:rPr>
        <w:rFonts w:ascii="Arial" w:eastAsia="Arial" w:hAnsi="Arial" w:cs="Arial"/>
        <w:b w:val="0"/>
        <w:i w:val="0"/>
        <w:strike w:val="0"/>
        <w:dstrike w:val="0"/>
        <w:color w:val="000000"/>
        <w:sz w:val="14"/>
        <w:szCs w:val="14"/>
        <w:u w:val="none" w:color="000000"/>
        <w:bdr w:val="none" w:sz="0" w:space="0" w:color="auto"/>
        <w:shd w:val="clear" w:color="auto" w:fill="auto"/>
        <w:vertAlign w:val="baseline"/>
      </w:rPr>
    </w:lvl>
    <w:lvl w:ilvl="1" w:tplc="A23AF97A">
      <w:start w:val="1"/>
      <w:numFmt w:val="lowerLetter"/>
      <w:lvlText w:val="%2"/>
      <w:lvlJc w:val="left"/>
      <w:pPr>
        <w:ind w:left="1335"/>
      </w:pPr>
      <w:rPr>
        <w:rFonts w:ascii="Arial" w:eastAsia="Arial" w:hAnsi="Arial" w:cs="Arial"/>
        <w:b w:val="0"/>
        <w:i w:val="0"/>
        <w:strike w:val="0"/>
        <w:dstrike w:val="0"/>
        <w:color w:val="000000"/>
        <w:sz w:val="14"/>
        <w:szCs w:val="14"/>
        <w:u w:val="none" w:color="000000"/>
        <w:bdr w:val="none" w:sz="0" w:space="0" w:color="auto"/>
        <w:shd w:val="clear" w:color="auto" w:fill="auto"/>
        <w:vertAlign w:val="baseline"/>
      </w:rPr>
    </w:lvl>
    <w:lvl w:ilvl="2" w:tplc="455C5548">
      <w:start w:val="1"/>
      <w:numFmt w:val="lowerRoman"/>
      <w:lvlText w:val="%3"/>
      <w:lvlJc w:val="left"/>
      <w:pPr>
        <w:ind w:left="2055"/>
      </w:pPr>
      <w:rPr>
        <w:rFonts w:ascii="Arial" w:eastAsia="Arial" w:hAnsi="Arial" w:cs="Arial"/>
        <w:b w:val="0"/>
        <w:i w:val="0"/>
        <w:strike w:val="0"/>
        <w:dstrike w:val="0"/>
        <w:color w:val="000000"/>
        <w:sz w:val="14"/>
        <w:szCs w:val="14"/>
        <w:u w:val="none" w:color="000000"/>
        <w:bdr w:val="none" w:sz="0" w:space="0" w:color="auto"/>
        <w:shd w:val="clear" w:color="auto" w:fill="auto"/>
        <w:vertAlign w:val="baseline"/>
      </w:rPr>
    </w:lvl>
    <w:lvl w:ilvl="3" w:tplc="4718DA0A">
      <w:start w:val="1"/>
      <w:numFmt w:val="decimal"/>
      <w:lvlText w:val="%4"/>
      <w:lvlJc w:val="left"/>
      <w:pPr>
        <w:ind w:left="2775"/>
      </w:pPr>
      <w:rPr>
        <w:rFonts w:ascii="Arial" w:eastAsia="Arial" w:hAnsi="Arial" w:cs="Arial"/>
        <w:b w:val="0"/>
        <w:i w:val="0"/>
        <w:strike w:val="0"/>
        <w:dstrike w:val="0"/>
        <w:color w:val="000000"/>
        <w:sz w:val="14"/>
        <w:szCs w:val="14"/>
        <w:u w:val="none" w:color="000000"/>
        <w:bdr w:val="none" w:sz="0" w:space="0" w:color="auto"/>
        <w:shd w:val="clear" w:color="auto" w:fill="auto"/>
        <w:vertAlign w:val="baseline"/>
      </w:rPr>
    </w:lvl>
    <w:lvl w:ilvl="4" w:tplc="5686E3FE">
      <w:start w:val="1"/>
      <w:numFmt w:val="lowerLetter"/>
      <w:lvlText w:val="%5"/>
      <w:lvlJc w:val="left"/>
      <w:pPr>
        <w:ind w:left="3495"/>
      </w:pPr>
      <w:rPr>
        <w:rFonts w:ascii="Arial" w:eastAsia="Arial" w:hAnsi="Arial" w:cs="Arial"/>
        <w:b w:val="0"/>
        <w:i w:val="0"/>
        <w:strike w:val="0"/>
        <w:dstrike w:val="0"/>
        <w:color w:val="000000"/>
        <w:sz w:val="14"/>
        <w:szCs w:val="14"/>
        <w:u w:val="none" w:color="000000"/>
        <w:bdr w:val="none" w:sz="0" w:space="0" w:color="auto"/>
        <w:shd w:val="clear" w:color="auto" w:fill="auto"/>
        <w:vertAlign w:val="baseline"/>
      </w:rPr>
    </w:lvl>
    <w:lvl w:ilvl="5" w:tplc="37D8AB60">
      <w:start w:val="1"/>
      <w:numFmt w:val="lowerRoman"/>
      <w:lvlText w:val="%6"/>
      <w:lvlJc w:val="left"/>
      <w:pPr>
        <w:ind w:left="4215"/>
      </w:pPr>
      <w:rPr>
        <w:rFonts w:ascii="Arial" w:eastAsia="Arial" w:hAnsi="Arial" w:cs="Arial"/>
        <w:b w:val="0"/>
        <w:i w:val="0"/>
        <w:strike w:val="0"/>
        <w:dstrike w:val="0"/>
        <w:color w:val="000000"/>
        <w:sz w:val="14"/>
        <w:szCs w:val="14"/>
        <w:u w:val="none" w:color="000000"/>
        <w:bdr w:val="none" w:sz="0" w:space="0" w:color="auto"/>
        <w:shd w:val="clear" w:color="auto" w:fill="auto"/>
        <w:vertAlign w:val="baseline"/>
      </w:rPr>
    </w:lvl>
    <w:lvl w:ilvl="6" w:tplc="242CFDD2">
      <w:start w:val="1"/>
      <w:numFmt w:val="decimal"/>
      <w:lvlText w:val="%7"/>
      <w:lvlJc w:val="left"/>
      <w:pPr>
        <w:ind w:left="4935"/>
      </w:pPr>
      <w:rPr>
        <w:rFonts w:ascii="Arial" w:eastAsia="Arial" w:hAnsi="Arial" w:cs="Arial"/>
        <w:b w:val="0"/>
        <w:i w:val="0"/>
        <w:strike w:val="0"/>
        <w:dstrike w:val="0"/>
        <w:color w:val="000000"/>
        <w:sz w:val="14"/>
        <w:szCs w:val="14"/>
        <w:u w:val="none" w:color="000000"/>
        <w:bdr w:val="none" w:sz="0" w:space="0" w:color="auto"/>
        <w:shd w:val="clear" w:color="auto" w:fill="auto"/>
        <w:vertAlign w:val="baseline"/>
      </w:rPr>
    </w:lvl>
    <w:lvl w:ilvl="7" w:tplc="FB7A39A6">
      <w:start w:val="1"/>
      <w:numFmt w:val="lowerLetter"/>
      <w:lvlText w:val="%8"/>
      <w:lvlJc w:val="left"/>
      <w:pPr>
        <w:ind w:left="5655"/>
      </w:pPr>
      <w:rPr>
        <w:rFonts w:ascii="Arial" w:eastAsia="Arial" w:hAnsi="Arial" w:cs="Arial"/>
        <w:b w:val="0"/>
        <w:i w:val="0"/>
        <w:strike w:val="0"/>
        <w:dstrike w:val="0"/>
        <w:color w:val="000000"/>
        <w:sz w:val="14"/>
        <w:szCs w:val="14"/>
        <w:u w:val="none" w:color="000000"/>
        <w:bdr w:val="none" w:sz="0" w:space="0" w:color="auto"/>
        <w:shd w:val="clear" w:color="auto" w:fill="auto"/>
        <w:vertAlign w:val="baseline"/>
      </w:rPr>
    </w:lvl>
    <w:lvl w:ilvl="8" w:tplc="205CB776">
      <w:start w:val="1"/>
      <w:numFmt w:val="lowerRoman"/>
      <w:lvlText w:val="%9"/>
      <w:lvlJc w:val="left"/>
      <w:pPr>
        <w:ind w:left="6375"/>
      </w:pPr>
      <w:rPr>
        <w:rFonts w:ascii="Arial" w:eastAsia="Arial" w:hAnsi="Arial" w:cs="Arial"/>
        <w:b w:val="0"/>
        <w:i w:val="0"/>
        <w:strike w:val="0"/>
        <w:dstrike w:val="0"/>
        <w:color w:val="000000"/>
        <w:sz w:val="14"/>
        <w:szCs w:val="14"/>
        <w:u w:val="none" w:color="000000"/>
        <w:bdr w:val="none" w:sz="0" w:space="0" w:color="auto"/>
        <w:shd w:val="clear" w:color="auto" w:fill="auto"/>
        <w:vertAlign w:val="baseline"/>
      </w:rPr>
    </w:lvl>
  </w:abstractNum>
  <w:abstractNum w:abstractNumId="8" w15:restartNumberingAfterBreak="0">
    <w:nsid w:val="093E40DF"/>
    <w:multiLevelType w:val="hybridMultilevel"/>
    <w:tmpl w:val="C122D726"/>
    <w:lvl w:ilvl="0" w:tplc="7BEA5978">
      <w:start w:val="1"/>
      <w:numFmt w:val="decimal"/>
      <w:lvlText w:val="%1)"/>
      <w:lvlJc w:val="left"/>
      <w:pPr>
        <w:ind w:left="449"/>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1" w:tplc="EB48B6D6">
      <w:start w:val="1"/>
      <w:numFmt w:val="lowerLetter"/>
      <w:lvlText w:val="%2"/>
      <w:lvlJc w:val="left"/>
      <w:pPr>
        <w:ind w:left="1665"/>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2" w:tplc="B88A1044">
      <w:start w:val="1"/>
      <w:numFmt w:val="lowerRoman"/>
      <w:lvlText w:val="%3"/>
      <w:lvlJc w:val="left"/>
      <w:pPr>
        <w:ind w:left="2385"/>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3" w:tplc="4EBE5CDC">
      <w:start w:val="1"/>
      <w:numFmt w:val="decimal"/>
      <w:lvlText w:val="%4"/>
      <w:lvlJc w:val="left"/>
      <w:pPr>
        <w:ind w:left="3105"/>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4" w:tplc="F5461504">
      <w:start w:val="1"/>
      <w:numFmt w:val="lowerLetter"/>
      <w:lvlText w:val="%5"/>
      <w:lvlJc w:val="left"/>
      <w:pPr>
        <w:ind w:left="3825"/>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5" w:tplc="9C0E4560">
      <w:start w:val="1"/>
      <w:numFmt w:val="lowerRoman"/>
      <w:lvlText w:val="%6"/>
      <w:lvlJc w:val="left"/>
      <w:pPr>
        <w:ind w:left="4545"/>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6" w:tplc="FE82803E">
      <w:start w:val="1"/>
      <w:numFmt w:val="decimal"/>
      <w:lvlText w:val="%7"/>
      <w:lvlJc w:val="left"/>
      <w:pPr>
        <w:ind w:left="5265"/>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7" w:tplc="2806CD36">
      <w:start w:val="1"/>
      <w:numFmt w:val="lowerLetter"/>
      <w:lvlText w:val="%8"/>
      <w:lvlJc w:val="left"/>
      <w:pPr>
        <w:ind w:left="5985"/>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8" w:tplc="399CA50E">
      <w:start w:val="1"/>
      <w:numFmt w:val="lowerRoman"/>
      <w:lvlText w:val="%9"/>
      <w:lvlJc w:val="left"/>
      <w:pPr>
        <w:ind w:left="6705"/>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abstractNum>
  <w:abstractNum w:abstractNumId="9" w15:restartNumberingAfterBreak="0">
    <w:nsid w:val="0C973524"/>
    <w:multiLevelType w:val="hybridMultilevel"/>
    <w:tmpl w:val="AAFAD652"/>
    <w:lvl w:ilvl="0" w:tplc="8C761150">
      <w:start w:val="1"/>
      <w:numFmt w:val="bullet"/>
      <w:lvlText w:val="-"/>
      <w:lvlJc w:val="left"/>
      <w:pPr>
        <w:ind w:left="1153"/>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1" w:tplc="A1060DBA">
      <w:start w:val="1"/>
      <w:numFmt w:val="bullet"/>
      <w:lvlText w:val="o"/>
      <w:lvlJc w:val="left"/>
      <w:pPr>
        <w:ind w:left="1665"/>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2" w:tplc="141E131E">
      <w:start w:val="1"/>
      <w:numFmt w:val="bullet"/>
      <w:lvlText w:val="▪"/>
      <w:lvlJc w:val="left"/>
      <w:pPr>
        <w:ind w:left="2385"/>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3" w:tplc="C47ECE40">
      <w:start w:val="1"/>
      <w:numFmt w:val="bullet"/>
      <w:lvlText w:val="•"/>
      <w:lvlJc w:val="left"/>
      <w:pPr>
        <w:ind w:left="3105"/>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4" w:tplc="1438FE32">
      <w:start w:val="1"/>
      <w:numFmt w:val="bullet"/>
      <w:lvlText w:val="o"/>
      <w:lvlJc w:val="left"/>
      <w:pPr>
        <w:ind w:left="3825"/>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5" w:tplc="85D474A6">
      <w:start w:val="1"/>
      <w:numFmt w:val="bullet"/>
      <w:lvlText w:val="▪"/>
      <w:lvlJc w:val="left"/>
      <w:pPr>
        <w:ind w:left="4545"/>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6" w:tplc="6BFC27F6">
      <w:start w:val="1"/>
      <w:numFmt w:val="bullet"/>
      <w:lvlText w:val="•"/>
      <w:lvlJc w:val="left"/>
      <w:pPr>
        <w:ind w:left="5265"/>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7" w:tplc="5484AD32">
      <w:start w:val="1"/>
      <w:numFmt w:val="bullet"/>
      <w:lvlText w:val="o"/>
      <w:lvlJc w:val="left"/>
      <w:pPr>
        <w:ind w:left="5985"/>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8" w:tplc="EDD0C6FA">
      <w:start w:val="1"/>
      <w:numFmt w:val="bullet"/>
      <w:lvlText w:val="▪"/>
      <w:lvlJc w:val="left"/>
      <w:pPr>
        <w:ind w:left="6705"/>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abstractNum>
  <w:abstractNum w:abstractNumId="10" w15:restartNumberingAfterBreak="0">
    <w:nsid w:val="0FF73C51"/>
    <w:multiLevelType w:val="multilevel"/>
    <w:tmpl w:val="43CE9B2C"/>
    <w:lvl w:ilvl="0">
      <w:start w:val="5"/>
      <w:numFmt w:val="decimal"/>
      <w:lvlText w:val="%1"/>
      <w:lvlJc w:val="left"/>
      <w:pPr>
        <w:ind w:left="36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1">
      <w:start w:val="4"/>
      <w:numFmt w:val="decimal"/>
      <w:lvlRestart w:val="0"/>
      <w:lvlText w:val="%1.%2."/>
      <w:lvlJc w:val="left"/>
      <w:pPr>
        <w:ind w:left="455"/>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2">
      <w:start w:val="1"/>
      <w:numFmt w:val="lowerRoman"/>
      <w:lvlText w:val="%3"/>
      <w:lvlJc w:val="left"/>
      <w:pPr>
        <w:ind w:left="1462"/>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3">
      <w:start w:val="1"/>
      <w:numFmt w:val="decimal"/>
      <w:lvlText w:val="%4"/>
      <w:lvlJc w:val="left"/>
      <w:pPr>
        <w:ind w:left="2182"/>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4">
      <w:start w:val="1"/>
      <w:numFmt w:val="lowerLetter"/>
      <w:lvlText w:val="%5"/>
      <w:lvlJc w:val="left"/>
      <w:pPr>
        <w:ind w:left="2902"/>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5">
      <w:start w:val="1"/>
      <w:numFmt w:val="lowerRoman"/>
      <w:lvlText w:val="%6"/>
      <w:lvlJc w:val="left"/>
      <w:pPr>
        <w:ind w:left="3622"/>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6">
      <w:start w:val="1"/>
      <w:numFmt w:val="decimal"/>
      <w:lvlText w:val="%7"/>
      <w:lvlJc w:val="left"/>
      <w:pPr>
        <w:ind w:left="4342"/>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7">
      <w:start w:val="1"/>
      <w:numFmt w:val="lowerLetter"/>
      <w:lvlText w:val="%8"/>
      <w:lvlJc w:val="left"/>
      <w:pPr>
        <w:ind w:left="5062"/>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8">
      <w:start w:val="1"/>
      <w:numFmt w:val="lowerRoman"/>
      <w:lvlText w:val="%9"/>
      <w:lvlJc w:val="left"/>
      <w:pPr>
        <w:ind w:left="5782"/>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abstractNum>
  <w:abstractNum w:abstractNumId="11" w15:restartNumberingAfterBreak="0">
    <w:nsid w:val="10222C6A"/>
    <w:multiLevelType w:val="hybridMultilevel"/>
    <w:tmpl w:val="1B2A9C14"/>
    <w:lvl w:ilvl="0" w:tplc="5AC4838C">
      <w:start w:val="1"/>
      <w:numFmt w:val="decimal"/>
      <w:lvlText w:val="%1)"/>
      <w:lvlJc w:val="left"/>
      <w:pPr>
        <w:ind w:left="1471"/>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1" w:tplc="0C580900">
      <w:start w:val="1"/>
      <w:numFmt w:val="lowerLetter"/>
      <w:lvlText w:val="%2"/>
      <w:lvlJc w:val="left"/>
      <w:pPr>
        <w:ind w:left="1665"/>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2" w:tplc="C8365ABA">
      <w:start w:val="1"/>
      <w:numFmt w:val="lowerRoman"/>
      <w:lvlText w:val="%3"/>
      <w:lvlJc w:val="left"/>
      <w:pPr>
        <w:ind w:left="2385"/>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3" w:tplc="1F44E340">
      <w:start w:val="1"/>
      <w:numFmt w:val="decimal"/>
      <w:lvlText w:val="%4"/>
      <w:lvlJc w:val="left"/>
      <w:pPr>
        <w:ind w:left="3105"/>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4" w:tplc="BE0665F4">
      <w:start w:val="1"/>
      <w:numFmt w:val="lowerLetter"/>
      <w:lvlText w:val="%5"/>
      <w:lvlJc w:val="left"/>
      <w:pPr>
        <w:ind w:left="3825"/>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5" w:tplc="DC928B2A">
      <w:start w:val="1"/>
      <w:numFmt w:val="lowerRoman"/>
      <w:lvlText w:val="%6"/>
      <w:lvlJc w:val="left"/>
      <w:pPr>
        <w:ind w:left="4545"/>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6" w:tplc="7214C5C2">
      <w:start w:val="1"/>
      <w:numFmt w:val="decimal"/>
      <w:lvlText w:val="%7"/>
      <w:lvlJc w:val="left"/>
      <w:pPr>
        <w:ind w:left="5265"/>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7" w:tplc="45DA1984">
      <w:start w:val="1"/>
      <w:numFmt w:val="lowerLetter"/>
      <w:lvlText w:val="%8"/>
      <w:lvlJc w:val="left"/>
      <w:pPr>
        <w:ind w:left="5985"/>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8" w:tplc="1F72B200">
      <w:start w:val="1"/>
      <w:numFmt w:val="lowerRoman"/>
      <w:lvlText w:val="%9"/>
      <w:lvlJc w:val="left"/>
      <w:pPr>
        <w:ind w:left="6705"/>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abstractNum>
  <w:abstractNum w:abstractNumId="12" w15:restartNumberingAfterBreak="0">
    <w:nsid w:val="10605A2F"/>
    <w:multiLevelType w:val="multilevel"/>
    <w:tmpl w:val="26BECBAC"/>
    <w:lvl w:ilvl="0">
      <w:start w:val="7"/>
      <w:numFmt w:val="decimal"/>
      <w:lvlText w:val="%1"/>
      <w:lvlJc w:val="left"/>
      <w:pPr>
        <w:ind w:left="36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1">
      <w:start w:val="3"/>
      <w:numFmt w:val="decimal"/>
      <w:lvlRestart w:val="0"/>
      <w:lvlText w:val="%1.%2."/>
      <w:lvlJc w:val="left"/>
      <w:pPr>
        <w:ind w:left="455"/>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2">
      <w:start w:val="1"/>
      <w:numFmt w:val="lowerRoman"/>
      <w:lvlText w:val="%3"/>
      <w:lvlJc w:val="left"/>
      <w:pPr>
        <w:ind w:left="1582"/>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3">
      <w:start w:val="1"/>
      <w:numFmt w:val="decimal"/>
      <w:lvlText w:val="%4"/>
      <w:lvlJc w:val="left"/>
      <w:pPr>
        <w:ind w:left="2302"/>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4">
      <w:start w:val="1"/>
      <w:numFmt w:val="lowerLetter"/>
      <w:lvlText w:val="%5"/>
      <w:lvlJc w:val="left"/>
      <w:pPr>
        <w:ind w:left="3022"/>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5">
      <w:start w:val="1"/>
      <w:numFmt w:val="lowerRoman"/>
      <w:lvlText w:val="%6"/>
      <w:lvlJc w:val="left"/>
      <w:pPr>
        <w:ind w:left="3742"/>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6">
      <w:start w:val="1"/>
      <w:numFmt w:val="decimal"/>
      <w:lvlText w:val="%7"/>
      <w:lvlJc w:val="left"/>
      <w:pPr>
        <w:ind w:left="4462"/>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7">
      <w:start w:val="1"/>
      <w:numFmt w:val="lowerLetter"/>
      <w:lvlText w:val="%8"/>
      <w:lvlJc w:val="left"/>
      <w:pPr>
        <w:ind w:left="5182"/>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8">
      <w:start w:val="1"/>
      <w:numFmt w:val="lowerRoman"/>
      <w:lvlText w:val="%9"/>
      <w:lvlJc w:val="left"/>
      <w:pPr>
        <w:ind w:left="5902"/>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abstractNum>
  <w:abstractNum w:abstractNumId="13" w15:restartNumberingAfterBreak="0">
    <w:nsid w:val="10F40333"/>
    <w:multiLevelType w:val="hybridMultilevel"/>
    <w:tmpl w:val="F8F45ED6"/>
    <w:lvl w:ilvl="0" w:tplc="8A96469A">
      <w:start w:val="1"/>
      <w:numFmt w:val="bullet"/>
      <w:lvlText w:val="-"/>
      <w:lvlJc w:val="left"/>
      <w:pPr>
        <w:ind w:left="538"/>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1" w:tplc="E37EFE92">
      <w:start w:val="1"/>
      <w:numFmt w:val="bullet"/>
      <w:lvlText w:val="o"/>
      <w:lvlJc w:val="left"/>
      <w:pPr>
        <w:ind w:left="108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2" w:tplc="B0C622B0">
      <w:start w:val="1"/>
      <w:numFmt w:val="bullet"/>
      <w:lvlText w:val="▪"/>
      <w:lvlJc w:val="left"/>
      <w:pPr>
        <w:ind w:left="180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3" w:tplc="3E3294B6">
      <w:start w:val="1"/>
      <w:numFmt w:val="bullet"/>
      <w:lvlText w:val="•"/>
      <w:lvlJc w:val="left"/>
      <w:pPr>
        <w:ind w:left="252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4" w:tplc="8120094C">
      <w:start w:val="1"/>
      <w:numFmt w:val="bullet"/>
      <w:lvlText w:val="o"/>
      <w:lvlJc w:val="left"/>
      <w:pPr>
        <w:ind w:left="324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5" w:tplc="2870D3F2">
      <w:start w:val="1"/>
      <w:numFmt w:val="bullet"/>
      <w:lvlText w:val="▪"/>
      <w:lvlJc w:val="left"/>
      <w:pPr>
        <w:ind w:left="396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6" w:tplc="838AD892">
      <w:start w:val="1"/>
      <w:numFmt w:val="bullet"/>
      <w:lvlText w:val="•"/>
      <w:lvlJc w:val="left"/>
      <w:pPr>
        <w:ind w:left="468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7" w:tplc="F790E8F6">
      <w:start w:val="1"/>
      <w:numFmt w:val="bullet"/>
      <w:lvlText w:val="o"/>
      <w:lvlJc w:val="left"/>
      <w:pPr>
        <w:ind w:left="540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8" w:tplc="E90C313C">
      <w:start w:val="1"/>
      <w:numFmt w:val="bullet"/>
      <w:lvlText w:val="▪"/>
      <w:lvlJc w:val="left"/>
      <w:pPr>
        <w:ind w:left="612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abstractNum>
  <w:abstractNum w:abstractNumId="14" w15:restartNumberingAfterBreak="0">
    <w:nsid w:val="10F52A03"/>
    <w:multiLevelType w:val="hybridMultilevel"/>
    <w:tmpl w:val="053297B2"/>
    <w:lvl w:ilvl="0" w:tplc="022CD10A">
      <w:start w:val="1"/>
      <w:numFmt w:val="decimal"/>
      <w:lvlText w:val="%1."/>
      <w:lvlJc w:val="left"/>
      <w:pPr>
        <w:ind w:left="661"/>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1" w:tplc="0BF40152">
      <w:start w:val="1"/>
      <w:numFmt w:val="lowerLetter"/>
      <w:lvlText w:val="%2"/>
      <w:lvlJc w:val="left"/>
      <w:pPr>
        <w:ind w:left="1665"/>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2" w:tplc="0BE0F5B2">
      <w:start w:val="1"/>
      <w:numFmt w:val="lowerRoman"/>
      <w:lvlText w:val="%3"/>
      <w:lvlJc w:val="left"/>
      <w:pPr>
        <w:ind w:left="2385"/>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3" w:tplc="59E2CF9C">
      <w:start w:val="1"/>
      <w:numFmt w:val="decimal"/>
      <w:lvlText w:val="%4"/>
      <w:lvlJc w:val="left"/>
      <w:pPr>
        <w:ind w:left="3105"/>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4" w:tplc="16040B04">
      <w:start w:val="1"/>
      <w:numFmt w:val="lowerLetter"/>
      <w:lvlText w:val="%5"/>
      <w:lvlJc w:val="left"/>
      <w:pPr>
        <w:ind w:left="3825"/>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5" w:tplc="D786B2F2">
      <w:start w:val="1"/>
      <w:numFmt w:val="lowerRoman"/>
      <w:lvlText w:val="%6"/>
      <w:lvlJc w:val="left"/>
      <w:pPr>
        <w:ind w:left="4545"/>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6" w:tplc="7548C4B4">
      <w:start w:val="1"/>
      <w:numFmt w:val="decimal"/>
      <w:lvlText w:val="%7"/>
      <w:lvlJc w:val="left"/>
      <w:pPr>
        <w:ind w:left="5265"/>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7" w:tplc="D9CE4E56">
      <w:start w:val="1"/>
      <w:numFmt w:val="lowerLetter"/>
      <w:lvlText w:val="%8"/>
      <w:lvlJc w:val="left"/>
      <w:pPr>
        <w:ind w:left="5985"/>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8" w:tplc="B2F26D0A">
      <w:start w:val="1"/>
      <w:numFmt w:val="lowerRoman"/>
      <w:lvlText w:val="%9"/>
      <w:lvlJc w:val="left"/>
      <w:pPr>
        <w:ind w:left="6705"/>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abstractNum>
  <w:abstractNum w:abstractNumId="15" w15:restartNumberingAfterBreak="0">
    <w:nsid w:val="12464C18"/>
    <w:multiLevelType w:val="multilevel"/>
    <w:tmpl w:val="07F6E07E"/>
    <w:lvl w:ilvl="0">
      <w:start w:val="1"/>
      <w:numFmt w:val="decimal"/>
      <w:lvlText w:val="%1."/>
      <w:lvlJc w:val="left"/>
      <w:pPr>
        <w:ind w:left="957"/>
      </w:pPr>
      <w:rPr>
        <w:rFonts w:ascii="Times New Roman" w:eastAsia="Times New Roman" w:hAnsi="Times New Roman" w:cs="Times New Roman"/>
        <w:b/>
        <w:bCs/>
        <w:i w:val="0"/>
        <w:strike w:val="0"/>
        <w:dstrike w:val="0"/>
        <w:color w:val="000000"/>
        <w:sz w:val="14"/>
        <w:szCs w:val="14"/>
        <w:u w:val="none" w:color="000000"/>
        <w:bdr w:val="none" w:sz="0" w:space="0" w:color="auto"/>
        <w:shd w:val="clear" w:color="auto" w:fill="auto"/>
        <w:vertAlign w:val="baseline"/>
      </w:rPr>
    </w:lvl>
    <w:lvl w:ilvl="1">
      <w:start w:val="1"/>
      <w:numFmt w:val="decimal"/>
      <w:lvlText w:val="%1.%2."/>
      <w:lvlJc w:val="left"/>
      <w:pPr>
        <w:ind w:left="1558"/>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2">
      <w:start w:val="1"/>
      <w:numFmt w:val="lowerRoman"/>
      <w:lvlText w:val="%3"/>
      <w:lvlJc w:val="left"/>
      <w:pPr>
        <w:ind w:left="1462"/>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3">
      <w:start w:val="1"/>
      <w:numFmt w:val="decimal"/>
      <w:lvlText w:val="%4"/>
      <w:lvlJc w:val="left"/>
      <w:pPr>
        <w:ind w:left="2182"/>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4">
      <w:start w:val="1"/>
      <w:numFmt w:val="lowerLetter"/>
      <w:lvlText w:val="%5"/>
      <w:lvlJc w:val="left"/>
      <w:pPr>
        <w:ind w:left="2902"/>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5">
      <w:start w:val="1"/>
      <w:numFmt w:val="lowerRoman"/>
      <w:lvlText w:val="%6"/>
      <w:lvlJc w:val="left"/>
      <w:pPr>
        <w:ind w:left="3622"/>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6">
      <w:start w:val="1"/>
      <w:numFmt w:val="decimal"/>
      <w:lvlText w:val="%7"/>
      <w:lvlJc w:val="left"/>
      <w:pPr>
        <w:ind w:left="4342"/>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7">
      <w:start w:val="1"/>
      <w:numFmt w:val="lowerLetter"/>
      <w:lvlText w:val="%8"/>
      <w:lvlJc w:val="left"/>
      <w:pPr>
        <w:ind w:left="5062"/>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8">
      <w:start w:val="1"/>
      <w:numFmt w:val="lowerRoman"/>
      <w:lvlText w:val="%9"/>
      <w:lvlJc w:val="left"/>
      <w:pPr>
        <w:ind w:left="5782"/>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abstractNum>
  <w:abstractNum w:abstractNumId="16" w15:restartNumberingAfterBreak="0">
    <w:nsid w:val="125750DD"/>
    <w:multiLevelType w:val="multilevel"/>
    <w:tmpl w:val="D108D60A"/>
    <w:lvl w:ilvl="0">
      <w:start w:val="10"/>
      <w:numFmt w:val="decimal"/>
      <w:lvlText w:val="%1."/>
      <w:lvlJc w:val="left"/>
      <w:pPr>
        <w:ind w:left="689"/>
      </w:pPr>
      <w:rPr>
        <w:rFonts w:ascii="Times New Roman" w:eastAsia="Times New Roman" w:hAnsi="Times New Roman" w:cs="Times New Roman"/>
        <w:b/>
        <w:bCs/>
        <w:i w:val="0"/>
        <w:strike w:val="0"/>
        <w:dstrike w:val="0"/>
        <w:color w:val="000000"/>
        <w:sz w:val="14"/>
        <w:szCs w:val="14"/>
        <w:u w:val="none" w:color="000000"/>
        <w:bdr w:val="none" w:sz="0" w:space="0" w:color="auto"/>
        <w:shd w:val="clear" w:color="auto" w:fill="auto"/>
        <w:vertAlign w:val="baseline"/>
      </w:rPr>
    </w:lvl>
    <w:lvl w:ilvl="1">
      <w:start w:val="1"/>
      <w:numFmt w:val="decimal"/>
      <w:lvlText w:val="%1.%2."/>
      <w:lvlJc w:val="left"/>
      <w:pPr>
        <w:ind w:left="772"/>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2">
      <w:start w:val="1"/>
      <w:numFmt w:val="lowerRoman"/>
      <w:lvlText w:val="%3"/>
      <w:lvlJc w:val="left"/>
      <w:pPr>
        <w:ind w:left="108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3">
      <w:start w:val="1"/>
      <w:numFmt w:val="decimal"/>
      <w:lvlText w:val="%4"/>
      <w:lvlJc w:val="left"/>
      <w:pPr>
        <w:ind w:left="180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4">
      <w:start w:val="1"/>
      <w:numFmt w:val="lowerLetter"/>
      <w:lvlText w:val="%5"/>
      <w:lvlJc w:val="left"/>
      <w:pPr>
        <w:ind w:left="252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5">
      <w:start w:val="1"/>
      <w:numFmt w:val="lowerRoman"/>
      <w:lvlText w:val="%6"/>
      <w:lvlJc w:val="left"/>
      <w:pPr>
        <w:ind w:left="324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6">
      <w:start w:val="1"/>
      <w:numFmt w:val="decimal"/>
      <w:lvlText w:val="%7"/>
      <w:lvlJc w:val="left"/>
      <w:pPr>
        <w:ind w:left="396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7">
      <w:start w:val="1"/>
      <w:numFmt w:val="lowerLetter"/>
      <w:lvlText w:val="%8"/>
      <w:lvlJc w:val="left"/>
      <w:pPr>
        <w:ind w:left="468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8">
      <w:start w:val="1"/>
      <w:numFmt w:val="lowerRoman"/>
      <w:lvlText w:val="%9"/>
      <w:lvlJc w:val="left"/>
      <w:pPr>
        <w:ind w:left="540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abstractNum>
  <w:abstractNum w:abstractNumId="17" w15:restartNumberingAfterBreak="0">
    <w:nsid w:val="1401154B"/>
    <w:multiLevelType w:val="hybridMultilevel"/>
    <w:tmpl w:val="397237FC"/>
    <w:lvl w:ilvl="0" w:tplc="0CB49576">
      <w:start w:val="1"/>
      <w:numFmt w:val="decimal"/>
      <w:lvlText w:val="%1)"/>
      <w:lvlJc w:val="left"/>
      <w:pPr>
        <w:ind w:left="569"/>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1" w:tplc="4342D020">
      <w:start w:val="1"/>
      <w:numFmt w:val="lowerLetter"/>
      <w:lvlText w:val="%2"/>
      <w:lvlJc w:val="left"/>
      <w:pPr>
        <w:ind w:left="1581"/>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2" w:tplc="07FA6762">
      <w:start w:val="1"/>
      <w:numFmt w:val="lowerRoman"/>
      <w:lvlText w:val="%3"/>
      <w:lvlJc w:val="left"/>
      <w:pPr>
        <w:ind w:left="2301"/>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3" w:tplc="A764330E">
      <w:start w:val="1"/>
      <w:numFmt w:val="decimal"/>
      <w:lvlText w:val="%4"/>
      <w:lvlJc w:val="left"/>
      <w:pPr>
        <w:ind w:left="3021"/>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4" w:tplc="262CC4BA">
      <w:start w:val="1"/>
      <w:numFmt w:val="lowerLetter"/>
      <w:lvlText w:val="%5"/>
      <w:lvlJc w:val="left"/>
      <w:pPr>
        <w:ind w:left="3741"/>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5" w:tplc="CCBCEAB4">
      <w:start w:val="1"/>
      <w:numFmt w:val="lowerRoman"/>
      <w:lvlText w:val="%6"/>
      <w:lvlJc w:val="left"/>
      <w:pPr>
        <w:ind w:left="4461"/>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6" w:tplc="9B489326">
      <w:start w:val="1"/>
      <w:numFmt w:val="decimal"/>
      <w:lvlText w:val="%7"/>
      <w:lvlJc w:val="left"/>
      <w:pPr>
        <w:ind w:left="5181"/>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7" w:tplc="7F7C574E">
      <w:start w:val="1"/>
      <w:numFmt w:val="lowerLetter"/>
      <w:lvlText w:val="%8"/>
      <w:lvlJc w:val="left"/>
      <w:pPr>
        <w:ind w:left="5901"/>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8" w:tplc="9ED871CE">
      <w:start w:val="1"/>
      <w:numFmt w:val="lowerRoman"/>
      <w:lvlText w:val="%9"/>
      <w:lvlJc w:val="left"/>
      <w:pPr>
        <w:ind w:left="6621"/>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abstractNum>
  <w:abstractNum w:abstractNumId="18" w15:restartNumberingAfterBreak="0">
    <w:nsid w:val="14A70383"/>
    <w:multiLevelType w:val="multilevel"/>
    <w:tmpl w:val="EE360E96"/>
    <w:lvl w:ilvl="0">
      <w:start w:val="8"/>
      <w:numFmt w:val="decimal"/>
      <w:lvlText w:val="%1."/>
      <w:lvlJc w:val="left"/>
      <w:pPr>
        <w:ind w:left="584"/>
      </w:pPr>
      <w:rPr>
        <w:rFonts w:ascii="Times New Roman" w:eastAsia="Times New Roman" w:hAnsi="Times New Roman" w:cs="Times New Roman"/>
        <w:b/>
        <w:bCs/>
        <w:i w:val="0"/>
        <w:strike w:val="0"/>
        <w:dstrike w:val="0"/>
        <w:color w:val="000000"/>
        <w:sz w:val="14"/>
        <w:szCs w:val="14"/>
        <w:u w:val="none" w:color="000000"/>
        <w:bdr w:val="none" w:sz="0" w:space="0" w:color="auto"/>
        <w:shd w:val="clear" w:color="auto" w:fill="auto"/>
        <w:vertAlign w:val="baseline"/>
      </w:rPr>
    </w:lvl>
    <w:lvl w:ilvl="1">
      <w:start w:val="1"/>
      <w:numFmt w:val="decimal"/>
      <w:lvlText w:val="%1.%2."/>
      <w:lvlJc w:val="left"/>
      <w:pPr>
        <w:ind w:left="702"/>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2">
      <w:start w:val="1"/>
      <w:numFmt w:val="lowerRoman"/>
      <w:lvlText w:val="%3"/>
      <w:lvlJc w:val="left"/>
      <w:pPr>
        <w:ind w:left="108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3">
      <w:start w:val="1"/>
      <w:numFmt w:val="decimal"/>
      <w:lvlText w:val="%4"/>
      <w:lvlJc w:val="left"/>
      <w:pPr>
        <w:ind w:left="180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4">
      <w:start w:val="1"/>
      <w:numFmt w:val="lowerLetter"/>
      <w:lvlText w:val="%5"/>
      <w:lvlJc w:val="left"/>
      <w:pPr>
        <w:ind w:left="252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5">
      <w:start w:val="1"/>
      <w:numFmt w:val="lowerRoman"/>
      <w:lvlText w:val="%6"/>
      <w:lvlJc w:val="left"/>
      <w:pPr>
        <w:ind w:left="324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6">
      <w:start w:val="1"/>
      <w:numFmt w:val="decimal"/>
      <w:lvlText w:val="%7"/>
      <w:lvlJc w:val="left"/>
      <w:pPr>
        <w:ind w:left="396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7">
      <w:start w:val="1"/>
      <w:numFmt w:val="lowerLetter"/>
      <w:lvlText w:val="%8"/>
      <w:lvlJc w:val="left"/>
      <w:pPr>
        <w:ind w:left="468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8">
      <w:start w:val="1"/>
      <w:numFmt w:val="lowerRoman"/>
      <w:lvlText w:val="%9"/>
      <w:lvlJc w:val="left"/>
      <w:pPr>
        <w:ind w:left="540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abstractNum>
  <w:abstractNum w:abstractNumId="19" w15:restartNumberingAfterBreak="0">
    <w:nsid w:val="15575AB2"/>
    <w:multiLevelType w:val="hybridMultilevel"/>
    <w:tmpl w:val="703E7AFC"/>
    <w:lvl w:ilvl="0" w:tplc="93ACB786">
      <w:start w:val="1"/>
      <w:numFmt w:val="decimal"/>
      <w:lvlText w:val="%1."/>
      <w:lvlJc w:val="left"/>
      <w:pPr>
        <w:ind w:left="595"/>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1" w:tplc="1452F404">
      <w:start w:val="1"/>
      <w:numFmt w:val="lowerLetter"/>
      <w:lvlText w:val="%2"/>
      <w:lvlJc w:val="left"/>
      <w:pPr>
        <w:ind w:left="108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2" w:tplc="C7E2BC00">
      <w:start w:val="1"/>
      <w:numFmt w:val="lowerRoman"/>
      <w:lvlText w:val="%3"/>
      <w:lvlJc w:val="left"/>
      <w:pPr>
        <w:ind w:left="180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3" w:tplc="C5C6BD4C">
      <w:start w:val="1"/>
      <w:numFmt w:val="decimal"/>
      <w:lvlText w:val="%4"/>
      <w:lvlJc w:val="left"/>
      <w:pPr>
        <w:ind w:left="252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4" w:tplc="A246E5DE">
      <w:start w:val="1"/>
      <w:numFmt w:val="lowerLetter"/>
      <w:lvlText w:val="%5"/>
      <w:lvlJc w:val="left"/>
      <w:pPr>
        <w:ind w:left="324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5" w:tplc="3BAA3598">
      <w:start w:val="1"/>
      <w:numFmt w:val="lowerRoman"/>
      <w:lvlText w:val="%6"/>
      <w:lvlJc w:val="left"/>
      <w:pPr>
        <w:ind w:left="396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6" w:tplc="84A4018A">
      <w:start w:val="1"/>
      <w:numFmt w:val="decimal"/>
      <w:lvlText w:val="%7"/>
      <w:lvlJc w:val="left"/>
      <w:pPr>
        <w:ind w:left="468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7" w:tplc="69B25134">
      <w:start w:val="1"/>
      <w:numFmt w:val="lowerLetter"/>
      <w:lvlText w:val="%8"/>
      <w:lvlJc w:val="left"/>
      <w:pPr>
        <w:ind w:left="540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8" w:tplc="B380A43A">
      <w:start w:val="1"/>
      <w:numFmt w:val="lowerRoman"/>
      <w:lvlText w:val="%9"/>
      <w:lvlJc w:val="left"/>
      <w:pPr>
        <w:ind w:left="612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abstractNum>
  <w:abstractNum w:abstractNumId="20" w15:restartNumberingAfterBreak="0">
    <w:nsid w:val="155A597A"/>
    <w:multiLevelType w:val="multilevel"/>
    <w:tmpl w:val="BA9A38FE"/>
    <w:lvl w:ilvl="0">
      <w:start w:val="9"/>
      <w:numFmt w:val="decimal"/>
      <w:lvlText w:val="%1"/>
      <w:lvlJc w:val="left"/>
      <w:pPr>
        <w:ind w:left="36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1">
      <w:start w:val="4"/>
      <w:numFmt w:val="decimal"/>
      <w:lvlRestart w:val="0"/>
      <w:lvlText w:val="%1.%2."/>
      <w:lvlJc w:val="left"/>
      <w:pPr>
        <w:ind w:left="455"/>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2">
      <w:start w:val="1"/>
      <w:numFmt w:val="lowerRoman"/>
      <w:lvlText w:val="%3"/>
      <w:lvlJc w:val="left"/>
      <w:pPr>
        <w:ind w:left="1581"/>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3">
      <w:start w:val="1"/>
      <w:numFmt w:val="decimal"/>
      <w:lvlText w:val="%4"/>
      <w:lvlJc w:val="left"/>
      <w:pPr>
        <w:ind w:left="2301"/>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4">
      <w:start w:val="1"/>
      <w:numFmt w:val="lowerLetter"/>
      <w:lvlText w:val="%5"/>
      <w:lvlJc w:val="left"/>
      <w:pPr>
        <w:ind w:left="3021"/>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5">
      <w:start w:val="1"/>
      <w:numFmt w:val="lowerRoman"/>
      <w:lvlText w:val="%6"/>
      <w:lvlJc w:val="left"/>
      <w:pPr>
        <w:ind w:left="3741"/>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6">
      <w:start w:val="1"/>
      <w:numFmt w:val="decimal"/>
      <w:lvlText w:val="%7"/>
      <w:lvlJc w:val="left"/>
      <w:pPr>
        <w:ind w:left="4461"/>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7">
      <w:start w:val="1"/>
      <w:numFmt w:val="lowerLetter"/>
      <w:lvlText w:val="%8"/>
      <w:lvlJc w:val="left"/>
      <w:pPr>
        <w:ind w:left="5181"/>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8">
      <w:start w:val="1"/>
      <w:numFmt w:val="lowerRoman"/>
      <w:lvlText w:val="%9"/>
      <w:lvlJc w:val="left"/>
      <w:pPr>
        <w:ind w:left="5901"/>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abstractNum>
  <w:abstractNum w:abstractNumId="21" w15:restartNumberingAfterBreak="0">
    <w:nsid w:val="18106349"/>
    <w:multiLevelType w:val="hybridMultilevel"/>
    <w:tmpl w:val="8C36646C"/>
    <w:lvl w:ilvl="0" w:tplc="EDD23E8E">
      <w:start w:val="1"/>
      <w:numFmt w:val="bullet"/>
      <w:lvlText w:val="-"/>
      <w:lvlJc w:val="left"/>
      <w:pPr>
        <w:ind w:left="538"/>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1" w:tplc="2F76465C">
      <w:start w:val="1"/>
      <w:numFmt w:val="bullet"/>
      <w:lvlText w:val="o"/>
      <w:lvlJc w:val="left"/>
      <w:pPr>
        <w:ind w:left="108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2" w:tplc="9B5EED4A">
      <w:start w:val="1"/>
      <w:numFmt w:val="bullet"/>
      <w:lvlText w:val="▪"/>
      <w:lvlJc w:val="left"/>
      <w:pPr>
        <w:ind w:left="180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3" w:tplc="F5F4405E">
      <w:start w:val="1"/>
      <w:numFmt w:val="bullet"/>
      <w:lvlText w:val="•"/>
      <w:lvlJc w:val="left"/>
      <w:pPr>
        <w:ind w:left="252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4" w:tplc="A008ECC4">
      <w:start w:val="1"/>
      <w:numFmt w:val="bullet"/>
      <w:lvlText w:val="o"/>
      <w:lvlJc w:val="left"/>
      <w:pPr>
        <w:ind w:left="324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5" w:tplc="A96ACBFA">
      <w:start w:val="1"/>
      <w:numFmt w:val="bullet"/>
      <w:lvlText w:val="▪"/>
      <w:lvlJc w:val="left"/>
      <w:pPr>
        <w:ind w:left="396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6" w:tplc="AB36B7E6">
      <w:start w:val="1"/>
      <w:numFmt w:val="bullet"/>
      <w:lvlText w:val="•"/>
      <w:lvlJc w:val="left"/>
      <w:pPr>
        <w:ind w:left="468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7" w:tplc="9C62CBBC">
      <w:start w:val="1"/>
      <w:numFmt w:val="bullet"/>
      <w:lvlText w:val="o"/>
      <w:lvlJc w:val="left"/>
      <w:pPr>
        <w:ind w:left="540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8" w:tplc="A8B26780">
      <w:start w:val="1"/>
      <w:numFmt w:val="bullet"/>
      <w:lvlText w:val="▪"/>
      <w:lvlJc w:val="left"/>
      <w:pPr>
        <w:ind w:left="612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abstractNum>
  <w:abstractNum w:abstractNumId="22" w15:restartNumberingAfterBreak="0">
    <w:nsid w:val="193E188A"/>
    <w:multiLevelType w:val="hybridMultilevel"/>
    <w:tmpl w:val="4C8CF9C2"/>
    <w:lvl w:ilvl="0" w:tplc="3C829C0A">
      <w:start w:val="1"/>
      <w:numFmt w:val="bullet"/>
      <w:lvlText w:val="-"/>
      <w:lvlJc w:val="left"/>
      <w:pPr>
        <w:ind w:left="783"/>
      </w:pPr>
      <w:rPr>
        <w:rFonts w:ascii="Times New Roman" w:eastAsia="Times New Roman" w:hAnsi="Times New Roman" w:cs="Times New Roman"/>
        <w:b/>
        <w:bCs/>
        <w:i w:val="0"/>
        <w:strike w:val="0"/>
        <w:dstrike w:val="0"/>
        <w:color w:val="000000"/>
        <w:sz w:val="14"/>
        <w:szCs w:val="14"/>
        <w:u w:val="none" w:color="000000"/>
        <w:bdr w:val="none" w:sz="0" w:space="0" w:color="auto"/>
        <w:shd w:val="clear" w:color="auto" w:fill="auto"/>
        <w:vertAlign w:val="baseline"/>
      </w:rPr>
    </w:lvl>
    <w:lvl w:ilvl="1" w:tplc="9F3A111E">
      <w:start w:val="1"/>
      <w:numFmt w:val="bullet"/>
      <w:lvlText w:val="o"/>
      <w:lvlJc w:val="left"/>
      <w:pPr>
        <w:ind w:left="1619"/>
      </w:pPr>
      <w:rPr>
        <w:rFonts w:ascii="Times New Roman" w:eastAsia="Times New Roman" w:hAnsi="Times New Roman" w:cs="Times New Roman"/>
        <w:b/>
        <w:bCs/>
        <w:i w:val="0"/>
        <w:strike w:val="0"/>
        <w:dstrike w:val="0"/>
        <w:color w:val="000000"/>
        <w:sz w:val="14"/>
        <w:szCs w:val="14"/>
        <w:u w:val="none" w:color="000000"/>
        <w:bdr w:val="none" w:sz="0" w:space="0" w:color="auto"/>
        <w:shd w:val="clear" w:color="auto" w:fill="auto"/>
        <w:vertAlign w:val="baseline"/>
      </w:rPr>
    </w:lvl>
    <w:lvl w:ilvl="2" w:tplc="11043EE8">
      <w:start w:val="1"/>
      <w:numFmt w:val="bullet"/>
      <w:lvlText w:val="▪"/>
      <w:lvlJc w:val="left"/>
      <w:pPr>
        <w:ind w:left="2339"/>
      </w:pPr>
      <w:rPr>
        <w:rFonts w:ascii="Times New Roman" w:eastAsia="Times New Roman" w:hAnsi="Times New Roman" w:cs="Times New Roman"/>
        <w:b/>
        <w:bCs/>
        <w:i w:val="0"/>
        <w:strike w:val="0"/>
        <w:dstrike w:val="0"/>
        <w:color w:val="000000"/>
        <w:sz w:val="14"/>
        <w:szCs w:val="14"/>
        <w:u w:val="none" w:color="000000"/>
        <w:bdr w:val="none" w:sz="0" w:space="0" w:color="auto"/>
        <w:shd w:val="clear" w:color="auto" w:fill="auto"/>
        <w:vertAlign w:val="baseline"/>
      </w:rPr>
    </w:lvl>
    <w:lvl w:ilvl="3" w:tplc="A350D94E">
      <w:start w:val="1"/>
      <w:numFmt w:val="bullet"/>
      <w:lvlText w:val="•"/>
      <w:lvlJc w:val="left"/>
      <w:pPr>
        <w:ind w:left="3059"/>
      </w:pPr>
      <w:rPr>
        <w:rFonts w:ascii="Times New Roman" w:eastAsia="Times New Roman" w:hAnsi="Times New Roman" w:cs="Times New Roman"/>
        <w:b/>
        <w:bCs/>
        <w:i w:val="0"/>
        <w:strike w:val="0"/>
        <w:dstrike w:val="0"/>
        <w:color w:val="000000"/>
        <w:sz w:val="14"/>
        <w:szCs w:val="14"/>
        <w:u w:val="none" w:color="000000"/>
        <w:bdr w:val="none" w:sz="0" w:space="0" w:color="auto"/>
        <w:shd w:val="clear" w:color="auto" w:fill="auto"/>
        <w:vertAlign w:val="baseline"/>
      </w:rPr>
    </w:lvl>
    <w:lvl w:ilvl="4" w:tplc="20221B96">
      <w:start w:val="1"/>
      <w:numFmt w:val="bullet"/>
      <w:lvlText w:val="o"/>
      <w:lvlJc w:val="left"/>
      <w:pPr>
        <w:ind w:left="3779"/>
      </w:pPr>
      <w:rPr>
        <w:rFonts w:ascii="Times New Roman" w:eastAsia="Times New Roman" w:hAnsi="Times New Roman" w:cs="Times New Roman"/>
        <w:b/>
        <w:bCs/>
        <w:i w:val="0"/>
        <w:strike w:val="0"/>
        <w:dstrike w:val="0"/>
        <w:color w:val="000000"/>
        <w:sz w:val="14"/>
        <w:szCs w:val="14"/>
        <w:u w:val="none" w:color="000000"/>
        <w:bdr w:val="none" w:sz="0" w:space="0" w:color="auto"/>
        <w:shd w:val="clear" w:color="auto" w:fill="auto"/>
        <w:vertAlign w:val="baseline"/>
      </w:rPr>
    </w:lvl>
    <w:lvl w:ilvl="5" w:tplc="88B64A76">
      <w:start w:val="1"/>
      <w:numFmt w:val="bullet"/>
      <w:lvlText w:val="▪"/>
      <w:lvlJc w:val="left"/>
      <w:pPr>
        <w:ind w:left="4499"/>
      </w:pPr>
      <w:rPr>
        <w:rFonts w:ascii="Times New Roman" w:eastAsia="Times New Roman" w:hAnsi="Times New Roman" w:cs="Times New Roman"/>
        <w:b/>
        <w:bCs/>
        <w:i w:val="0"/>
        <w:strike w:val="0"/>
        <w:dstrike w:val="0"/>
        <w:color w:val="000000"/>
        <w:sz w:val="14"/>
        <w:szCs w:val="14"/>
        <w:u w:val="none" w:color="000000"/>
        <w:bdr w:val="none" w:sz="0" w:space="0" w:color="auto"/>
        <w:shd w:val="clear" w:color="auto" w:fill="auto"/>
        <w:vertAlign w:val="baseline"/>
      </w:rPr>
    </w:lvl>
    <w:lvl w:ilvl="6" w:tplc="FCC47200">
      <w:start w:val="1"/>
      <w:numFmt w:val="bullet"/>
      <w:lvlText w:val="•"/>
      <w:lvlJc w:val="left"/>
      <w:pPr>
        <w:ind w:left="5219"/>
      </w:pPr>
      <w:rPr>
        <w:rFonts w:ascii="Times New Roman" w:eastAsia="Times New Roman" w:hAnsi="Times New Roman" w:cs="Times New Roman"/>
        <w:b/>
        <w:bCs/>
        <w:i w:val="0"/>
        <w:strike w:val="0"/>
        <w:dstrike w:val="0"/>
        <w:color w:val="000000"/>
        <w:sz w:val="14"/>
        <w:szCs w:val="14"/>
        <w:u w:val="none" w:color="000000"/>
        <w:bdr w:val="none" w:sz="0" w:space="0" w:color="auto"/>
        <w:shd w:val="clear" w:color="auto" w:fill="auto"/>
        <w:vertAlign w:val="baseline"/>
      </w:rPr>
    </w:lvl>
    <w:lvl w:ilvl="7" w:tplc="EA6A9818">
      <w:start w:val="1"/>
      <w:numFmt w:val="bullet"/>
      <w:lvlText w:val="o"/>
      <w:lvlJc w:val="left"/>
      <w:pPr>
        <w:ind w:left="5939"/>
      </w:pPr>
      <w:rPr>
        <w:rFonts w:ascii="Times New Roman" w:eastAsia="Times New Roman" w:hAnsi="Times New Roman" w:cs="Times New Roman"/>
        <w:b/>
        <w:bCs/>
        <w:i w:val="0"/>
        <w:strike w:val="0"/>
        <w:dstrike w:val="0"/>
        <w:color w:val="000000"/>
        <w:sz w:val="14"/>
        <w:szCs w:val="14"/>
        <w:u w:val="none" w:color="000000"/>
        <w:bdr w:val="none" w:sz="0" w:space="0" w:color="auto"/>
        <w:shd w:val="clear" w:color="auto" w:fill="auto"/>
        <w:vertAlign w:val="baseline"/>
      </w:rPr>
    </w:lvl>
    <w:lvl w:ilvl="8" w:tplc="5CF0B53E">
      <w:start w:val="1"/>
      <w:numFmt w:val="bullet"/>
      <w:lvlText w:val="▪"/>
      <w:lvlJc w:val="left"/>
      <w:pPr>
        <w:ind w:left="6659"/>
      </w:pPr>
      <w:rPr>
        <w:rFonts w:ascii="Times New Roman" w:eastAsia="Times New Roman" w:hAnsi="Times New Roman" w:cs="Times New Roman"/>
        <w:b/>
        <w:bCs/>
        <w:i w:val="0"/>
        <w:strike w:val="0"/>
        <w:dstrike w:val="0"/>
        <w:color w:val="000000"/>
        <w:sz w:val="14"/>
        <w:szCs w:val="14"/>
        <w:u w:val="none" w:color="000000"/>
        <w:bdr w:val="none" w:sz="0" w:space="0" w:color="auto"/>
        <w:shd w:val="clear" w:color="auto" w:fill="auto"/>
        <w:vertAlign w:val="baseline"/>
      </w:rPr>
    </w:lvl>
  </w:abstractNum>
  <w:abstractNum w:abstractNumId="23" w15:restartNumberingAfterBreak="0">
    <w:nsid w:val="1BA07986"/>
    <w:multiLevelType w:val="hybridMultilevel"/>
    <w:tmpl w:val="C9ECFB4E"/>
    <w:lvl w:ilvl="0" w:tplc="6A5CCECE">
      <w:start w:val="1"/>
      <w:numFmt w:val="decimal"/>
      <w:lvlText w:val="%1)"/>
      <w:lvlJc w:val="left"/>
      <w:pPr>
        <w:ind w:left="961"/>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1" w:tplc="6BD65A0E">
      <w:start w:val="1"/>
      <w:numFmt w:val="lowerLetter"/>
      <w:lvlText w:val="%2"/>
      <w:lvlJc w:val="left"/>
      <w:pPr>
        <w:ind w:left="1665"/>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2" w:tplc="1F0A0F22">
      <w:start w:val="1"/>
      <w:numFmt w:val="lowerRoman"/>
      <w:lvlText w:val="%3"/>
      <w:lvlJc w:val="left"/>
      <w:pPr>
        <w:ind w:left="2385"/>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3" w:tplc="0AC8F9C6">
      <w:start w:val="1"/>
      <w:numFmt w:val="decimal"/>
      <w:lvlText w:val="%4"/>
      <w:lvlJc w:val="left"/>
      <w:pPr>
        <w:ind w:left="3105"/>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4" w:tplc="AD30895C">
      <w:start w:val="1"/>
      <w:numFmt w:val="lowerLetter"/>
      <w:lvlText w:val="%5"/>
      <w:lvlJc w:val="left"/>
      <w:pPr>
        <w:ind w:left="3825"/>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5" w:tplc="16DE8C8C">
      <w:start w:val="1"/>
      <w:numFmt w:val="lowerRoman"/>
      <w:lvlText w:val="%6"/>
      <w:lvlJc w:val="left"/>
      <w:pPr>
        <w:ind w:left="4545"/>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6" w:tplc="70D4F38A">
      <w:start w:val="1"/>
      <w:numFmt w:val="decimal"/>
      <w:lvlText w:val="%7"/>
      <w:lvlJc w:val="left"/>
      <w:pPr>
        <w:ind w:left="5265"/>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7" w:tplc="9B465822">
      <w:start w:val="1"/>
      <w:numFmt w:val="lowerLetter"/>
      <w:lvlText w:val="%8"/>
      <w:lvlJc w:val="left"/>
      <w:pPr>
        <w:ind w:left="5985"/>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8" w:tplc="84E49FEC">
      <w:start w:val="1"/>
      <w:numFmt w:val="lowerRoman"/>
      <w:lvlText w:val="%9"/>
      <w:lvlJc w:val="left"/>
      <w:pPr>
        <w:ind w:left="6705"/>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abstractNum>
  <w:abstractNum w:abstractNumId="24" w15:restartNumberingAfterBreak="0">
    <w:nsid w:val="1BC763B8"/>
    <w:multiLevelType w:val="multilevel"/>
    <w:tmpl w:val="CC3001DC"/>
    <w:lvl w:ilvl="0">
      <w:start w:val="10"/>
      <w:numFmt w:val="decimal"/>
      <w:lvlText w:val="%1"/>
      <w:lvlJc w:val="left"/>
      <w:pPr>
        <w:ind w:left="36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1">
      <w:start w:val="3"/>
      <w:numFmt w:val="decimal"/>
      <w:lvlRestart w:val="0"/>
      <w:lvlText w:val="%1.%2."/>
      <w:lvlJc w:val="left"/>
      <w:pPr>
        <w:ind w:left="1001"/>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2">
      <w:start w:val="1"/>
      <w:numFmt w:val="lowerRoman"/>
      <w:lvlText w:val="%3"/>
      <w:lvlJc w:val="left"/>
      <w:pPr>
        <w:ind w:left="108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3">
      <w:start w:val="1"/>
      <w:numFmt w:val="decimal"/>
      <w:lvlText w:val="%4"/>
      <w:lvlJc w:val="left"/>
      <w:pPr>
        <w:ind w:left="180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4">
      <w:start w:val="1"/>
      <w:numFmt w:val="lowerLetter"/>
      <w:lvlText w:val="%5"/>
      <w:lvlJc w:val="left"/>
      <w:pPr>
        <w:ind w:left="252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5">
      <w:start w:val="1"/>
      <w:numFmt w:val="lowerRoman"/>
      <w:lvlText w:val="%6"/>
      <w:lvlJc w:val="left"/>
      <w:pPr>
        <w:ind w:left="324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6">
      <w:start w:val="1"/>
      <w:numFmt w:val="decimal"/>
      <w:lvlText w:val="%7"/>
      <w:lvlJc w:val="left"/>
      <w:pPr>
        <w:ind w:left="396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7">
      <w:start w:val="1"/>
      <w:numFmt w:val="lowerLetter"/>
      <w:lvlText w:val="%8"/>
      <w:lvlJc w:val="left"/>
      <w:pPr>
        <w:ind w:left="468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8">
      <w:start w:val="1"/>
      <w:numFmt w:val="lowerRoman"/>
      <w:lvlText w:val="%9"/>
      <w:lvlJc w:val="left"/>
      <w:pPr>
        <w:ind w:left="540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abstractNum>
  <w:abstractNum w:abstractNumId="25" w15:restartNumberingAfterBreak="0">
    <w:nsid w:val="1C33135F"/>
    <w:multiLevelType w:val="hybridMultilevel"/>
    <w:tmpl w:val="981CE694"/>
    <w:lvl w:ilvl="0" w:tplc="4D6C93C2">
      <w:start w:val="1"/>
      <w:numFmt w:val="decimal"/>
      <w:lvlText w:val="%1."/>
      <w:lvlJc w:val="left"/>
      <w:pPr>
        <w:ind w:left="824"/>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1" w:tplc="FA287FC6">
      <w:start w:val="1"/>
      <w:numFmt w:val="decimal"/>
      <w:lvlText w:val="%2."/>
      <w:lvlJc w:val="left"/>
      <w:pPr>
        <w:ind w:left="1012"/>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2" w:tplc="5E207A3C">
      <w:start w:val="1"/>
      <w:numFmt w:val="lowerRoman"/>
      <w:lvlText w:val="%3"/>
      <w:lvlJc w:val="left"/>
      <w:pPr>
        <w:ind w:left="1381"/>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3" w:tplc="BFE8A5FA">
      <w:start w:val="1"/>
      <w:numFmt w:val="decimal"/>
      <w:lvlText w:val="%4"/>
      <w:lvlJc w:val="left"/>
      <w:pPr>
        <w:ind w:left="2101"/>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4" w:tplc="0E4603FC">
      <w:start w:val="1"/>
      <w:numFmt w:val="lowerLetter"/>
      <w:lvlText w:val="%5"/>
      <w:lvlJc w:val="left"/>
      <w:pPr>
        <w:ind w:left="2821"/>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5" w:tplc="37B6D434">
      <w:start w:val="1"/>
      <w:numFmt w:val="lowerRoman"/>
      <w:lvlText w:val="%6"/>
      <w:lvlJc w:val="left"/>
      <w:pPr>
        <w:ind w:left="3541"/>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6" w:tplc="551EF446">
      <w:start w:val="1"/>
      <w:numFmt w:val="decimal"/>
      <w:lvlText w:val="%7"/>
      <w:lvlJc w:val="left"/>
      <w:pPr>
        <w:ind w:left="4261"/>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7" w:tplc="CF22E800">
      <w:start w:val="1"/>
      <w:numFmt w:val="lowerLetter"/>
      <w:lvlText w:val="%8"/>
      <w:lvlJc w:val="left"/>
      <w:pPr>
        <w:ind w:left="4981"/>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8" w:tplc="FE26B95A">
      <w:start w:val="1"/>
      <w:numFmt w:val="lowerRoman"/>
      <w:lvlText w:val="%9"/>
      <w:lvlJc w:val="left"/>
      <w:pPr>
        <w:ind w:left="5701"/>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abstractNum>
  <w:abstractNum w:abstractNumId="26" w15:restartNumberingAfterBreak="0">
    <w:nsid w:val="1D4F0C8F"/>
    <w:multiLevelType w:val="hybridMultilevel"/>
    <w:tmpl w:val="DD62AA86"/>
    <w:lvl w:ilvl="0" w:tplc="8078E83A">
      <w:start w:val="7"/>
      <w:numFmt w:val="decimal"/>
      <w:lvlText w:val="%1."/>
      <w:lvlJc w:val="left"/>
      <w:pPr>
        <w:ind w:left="583"/>
      </w:pPr>
      <w:rPr>
        <w:rFonts w:ascii="Times New Roman" w:eastAsia="Times New Roman" w:hAnsi="Times New Roman" w:cs="Times New Roman"/>
        <w:b/>
        <w:bCs/>
        <w:i w:val="0"/>
        <w:strike w:val="0"/>
        <w:dstrike w:val="0"/>
        <w:color w:val="000000"/>
        <w:sz w:val="14"/>
        <w:szCs w:val="14"/>
        <w:u w:val="none" w:color="000000"/>
        <w:bdr w:val="none" w:sz="0" w:space="0" w:color="auto"/>
        <w:shd w:val="clear" w:color="auto" w:fill="auto"/>
        <w:vertAlign w:val="baseline"/>
      </w:rPr>
    </w:lvl>
    <w:lvl w:ilvl="1" w:tplc="968AAC46">
      <w:start w:val="1"/>
      <w:numFmt w:val="lowerLetter"/>
      <w:lvlText w:val="%2"/>
      <w:lvlJc w:val="left"/>
      <w:pPr>
        <w:ind w:left="1080"/>
      </w:pPr>
      <w:rPr>
        <w:rFonts w:ascii="Times New Roman" w:eastAsia="Times New Roman" w:hAnsi="Times New Roman" w:cs="Times New Roman"/>
        <w:b/>
        <w:bCs/>
        <w:i w:val="0"/>
        <w:strike w:val="0"/>
        <w:dstrike w:val="0"/>
        <w:color w:val="000000"/>
        <w:sz w:val="14"/>
        <w:szCs w:val="14"/>
        <w:u w:val="none" w:color="000000"/>
        <w:bdr w:val="none" w:sz="0" w:space="0" w:color="auto"/>
        <w:shd w:val="clear" w:color="auto" w:fill="auto"/>
        <w:vertAlign w:val="baseline"/>
      </w:rPr>
    </w:lvl>
    <w:lvl w:ilvl="2" w:tplc="A6B4EAC2">
      <w:start w:val="1"/>
      <w:numFmt w:val="lowerRoman"/>
      <w:lvlText w:val="%3"/>
      <w:lvlJc w:val="left"/>
      <w:pPr>
        <w:ind w:left="1800"/>
      </w:pPr>
      <w:rPr>
        <w:rFonts w:ascii="Times New Roman" w:eastAsia="Times New Roman" w:hAnsi="Times New Roman" w:cs="Times New Roman"/>
        <w:b/>
        <w:bCs/>
        <w:i w:val="0"/>
        <w:strike w:val="0"/>
        <w:dstrike w:val="0"/>
        <w:color w:val="000000"/>
        <w:sz w:val="14"/>
        <w:szCs w:val="14"/>
        <w:u w:val="none" w:color="000000"/>
        <w:bdr w:val="none" w:sz="0" w:space="0" w:color="auto"/>
        <w:shd w:val="clear" w:color="auto" w:fill="auto"/>
        <w:vertAlign w:val="baseline"/>
      </w:rPr>
    </w:lvl>
    <w:lvl w:ilvl="3" w:tplc="A66C153E">
      <w:start w:val="1"/>
      <w:numFmt w:val="decimal"/>
      <w:lvlText w:val="%4"/>
      <w:lvlJc w:val="left"/>
      <w:pPr>
        <w:ind w:left="2520"/>
      </w:pPr>
      <w:rPr>
        <w:rFonts w:ascii="Times New Roman" w:eastAsia="Times New Roman" w:hAnsi="Times New Roman" w:cs="Times New Roman"/>
        <w:b/>
        <w:bCs/>
        <w:i w:val="0"/>
        <w:strike w:val="0"/>
        <w:dstrike w:val="0"/>
        <w:color w:val="000000"/>
        <w:sz w:val="14"/>
        <w:szCs w:val="14"/>
        <w:u w:val="none" w:color="000000"/>
        <w:bdr w:val="none" w:sz="0" w:space="0" w:color="auto"/>
        <w:shd w:val="clear" w:color="auto" w:fill="auto"/>
        <w:vertAlign w:val="baseline"/>
      </w:rPr>
    </w:lvl>
    <w:lvl w:ilvl="4" w:tplc="5A028EAC">
      <w:start w:val="1"/>
      <w:numFmt w:val="lowerLetter"/>
      <w:lvlText w:val="%5"/>
      <w:lvlJc w:val="left"/>
      <w:pPr>
        <w:ind w:left="3240"/>
      </w:pPr>
      <w:rPr>
        <w:rFonts w:ascii="Times New Roman" w:eastAsia="Times New Roman" w:hAnsi="Times New Roman" w:cs="Times New Roman"/>
        <w:b/>
        <w:bCs/>
        <w:i w:val="0"/>
        <w:strike w:val="0"/>
        <w:dstrike w:val="0"/>
        <w:color w:val="000000"/>
        <w:sz w:val="14"/>
        <w:szCs w:val="14"/>
        <w:u w:val="none" w:color="000000"/>
        <w:bdr w:val="none" w:sz="0" w:space="0" w:color="auto"/>
        <w:shd w:val="clear" w:color="auto" w:fill="auto"/>
        <w:vertAlign w:val="baseline"/>
      </w:rPr>
    </w:lvl>
    <w:lvl w:ilvl="5" w:tplc="C8F030E2">
      <w:start w:val="1"/>
      <w:numFmt w:val="lowerRoman"/>
      <w:lvlText w:val="%6"/>
      <w:lvlJc w:val="left"/>
      <w:pPr>
        <w:ind w:left="3960"/>
      </w:pPr>
      <w:rPr>
        <w:rFonts w:ascii="Times New Roman" w:eastAsia="Times New Roman" w:hAnsi="Times New Roman" w:cs="Times New Roman"/>
        <w:b/>
        <w:bCs/>
        <w:i w:val="0"/>
        <w:strike w:val="0"/>
        <w:dstrike w:val="0"/>
        <w:color w:val="000000"/>
        <w:sz w:val="14"/>
        <w:szCs w:val="14"/>
        <w:u w:val="none" w:color="000000"/>
        <w:bdr w:val="none" w:sz="0" w:space="0" w:color="auto"/>
        <w:shd w:val="clear" w:color="auto" w:fill="auto"/>
        <w:vertAlign w:val="baseline"/>
      </w:rPr>
    </w:lvl>
    <w:lvl w:ilvl="6" w:tplc="DE90E454">
      <w:start w:val="1"/>
      <w:numFmt w:val="decimal"/>
      <w:lvlText w:val="%7"/>
      <w:lvlJc w:val="left"/>
      <w:pPr>
        <w:ind w:left="4680"/>
      </w:pPr>
      <w:rPr>
        <w:rFonts w:ascii="Times New Roman" w:eastAsia="Times New Roman" w:hAnsi="Times New Roman" w:cs="Times New Roman"/>
        <w:b/>
        <w:bCs/>
        <w:i w:val="0"/>
        <w:strike w:val="0"/>
        <w:dstrike w:val="0"/>
        <w:color w:val="000000"/>
        <w:sz w:val="14"/>
        <w:szCs w:val="14"/>
        <w:u w:val="none" w:color="000000"/>
        <w:bdr w:val="none" w:sz="0" w:space="0" w:color="auto"/>
        <w:shd w:val="clear" w:color="auto" w:fill="auto"/>
        <w:vertAlign w:val="baseline"/>
      </w:rPr>
    </w:lvl>
    <w:lvl w:ilvl="7" w:tplc="01EE43D0">
      <w:start w:val="1"/>
      <w:numFmt w:val="lowerLetter"/>
      <w:lvlText w:val="%8"/>
      <w:lvlJc w:val="left"/>
      <w:pPr>
        <w:ind w:left="5400"/>
      </w:pPr>
      <w:rPr>
        <w:rFonts w:ascii="Times New Roman" w:eastAsia="Times New Roman" w:hAnsi="Times New Roman" w:cs="Times New Roman"/>
        <w:b/>
        <w:bCs/>
        <w:i w:val="0"/>
        <w:strike w:val="0"/>
        <w:dstrike w:val="0"/>
        <w:color w:val="000000"/>
        <w:sz w:val="14"/>
        <w:szCs w:val="14"/>
        <w:u w:val="none" w:color="000000"/>
        <w:bdr w:val="none" w:sz="0" w:space="0" w:color="auto"/>
        <w:shd w:val="clear" w:color="auto" w:fill="auto"/>
        <w:vertAlign w:val="baseline"/>
      </w:rPr>
    </w:lvl>
    <w:lvl w:ilvl="8" w:tplc="16A07752">
      <w:start w:val="1"/>
      <w:numFmt w:val="lowerRoman"/>
      <w:lvlText w:val="%9"/>
      <w:lvlJc w:val="left"/>
      <w:pPr>
        <w:ind w:left="6120"/>
      </w:pPr>
      <w:rPr>
        <w:rFonts w:ascii="Times New Roman" w:eastAsia="Times New Roman" w:hAnsi="Times New Roman" w:cs="Times New Roman"/>
        <w:b/>
        <w:bCs/>
        <w:i w:val="0"/>
        <w:strike w:val="0"/>
        <w:dstrike w:val="0"/>
        <w:color w:val="000000"/>
        <w:sz w:val="14"/>
        <w:szCs w:val="14"/>
        <w:u w:val="none" w:color="000000"/>
        <w:bdr w:val="none" w:sz="0" w:space="0" w:color="auto"/>
        <w:shd w:val="clear" w:color="auto" w:fill="auto"/>
        <w:vertAlign w:val="baseline"/>
      </w:rPr>
    </w:lvl>
  </w:abstractNum>
  <w:abstractNum w:abstractNumId="27" w15:restartNumberingAfterBreak="0">
    <w:nsid w:val="1F4D73F5"/>
    <w:multiLevelType w:val="hybridMultilevel"/>
    <w:tmpl w:val="A89E5760"/>
    <w:lvl w:ilvl="0" w:tplc="858E2D62">
      <w:start w:val="1"/>
      <w:numFmt w:val="decimal"/>
      <w:lvlText w:val="%1."/>
      <w:lvlJc w:val="left"/>
      <w:pPr>
        <w:ind w:left="979"/>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1" w:tplc="52FE6614">
      <w:start w:val="1"/>
      <w:numFmt w:val="lowerLetter"/>
      <w:lvlText w:val="%2"/>
      <w:lvlJc w:val="left"/>
      <w:pPr>
        <w:ind w:left="1462"/>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2" w:tplc="753CF3FC">
      <w:start w:val="1"/>
      <w:numFmt w:val="lowerRoman"/>
      <w:lvlText w:val="%3"/>
      <w:lvlJc w:val="left"/>
      <w:pPr>
        <w:ind w:left="2182"/>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3" w:tplc="A3A6AB44">
      <w:start w:val="1"/>
      <w:numFmt w:val="decimal"/>
      <w:lvlText w:val="%4"/>
      <w:lvlJc w:val="left"/>
      <w:pPr>
        <w:ind w:left="2902"/>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4" w:tplc="FDC2BC2C">
      <w:start w:val="1"/>
      <w:numFmt w:val="lowerLetter"/>
      <w:lvlText w:val="%5"/>
      <w:lvlJc w:val="left"/>
      <w:pPr>
        <w:ind w:left="3622"/>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5" w:tplc="75387422">
      <w:start w:val="1"/>
      <w:numFmt w:val="lowerRoman"/>
      <w:lvlText w:val="%6"/>
      <w:lvlJc w:val="left"/>
      <w:pPr>
        <w:ind w:left="4342"/>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6" w:tplc="C952D446">
      <w:start w:val="1"/>
      <w:numFmt w:val="decimal"/>
      <w:lvlText w:val="%7"/>
      <w:lvlJc w:val="left"/>
      <w:pPr>
        <w:ind w:left="5062"/>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7" w:tplc="29760A24">
      <w:start w:val="1"/>
      <w:numFmt w:val="lowerLetter"/>
      <w:lvlText w:val="%8"/>
      <w:lvlJc w:val="left"/>
      <w:pPr>
        <w:ind w:left="5782"/>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8" w:tplc="752487D6">
      <w:start w:val="1"/>
      <w:numFmt w:val="lowerRoman"/>
      <w:lvlText w:val="%9"/>
      <w:lvlJc w:val="left"/>
      <w:pPr>
        <w:ind w:left="6502"/>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abstractNum>
  <w:abstractNum w:abstractNumId="28" w15:restartNumberingAfterBreak="0">
    <w:nsid w:val="1FD612F4"/>
    <w:multiLevelType w:val="hybridMultilevel"/>
    <w:tmpl w:val="97809AA0"/>
    <w:lvl w:ilvl="0" w:tplc="5B5AFBD0">
      <w:start w:val="1"/>
      <w:numFmt w:val="bullet"/>
      <w:lvlText w:val="-"/>
      <w:lvlJc w:val="left"/>
      <w:pPr>
        <w:ind w:left="766"/>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1" w:tplc="00482F1C">
      <w:start w:val="1"/>
      <w:numFmt w:val="bullet"/>
      <w:lvlText w:val="o"/>
      <w:lvlJc w:val="left"/>
      <w:pPr>
        <w:ind w:left="108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2" w:tplc="AC468CDC">
      <w:start w:val="1"/>
      <w:numFmt w:val="bullet"/>
      <w:lvlText w:val="▪"/>
      <w:lvlJc w:val="left"/>
      <w:pPr>
        <w:ind w:left="180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3" w:tplc="6A0E309C">
      <w:start w:val="1"/>
      <w:numFmt w:val="bullet"/>
      <w:lvlText w:val="•"/>
      <w:lvlJc w:val="left"/>
      <w:pPr>
        <w:ind w:left="252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4" w:tplc="1C66BA14">
      <w:start w:val="1"/>
      <w:numFmt w:val="bullet"/>
      <w:lvlText w:val="o"/>
      <w:lvlJc w:val="left"/>
      <w:pPr>
        <w:ind w:left="324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5" w:tplc="251E7102">
      <w:start w:val="1"/>
      <w:numFmt w:val="bullet"/>
      <w:lvlText w:val="▪"/>
      <w:lvlJc w:val="left"/>
      <w:pPr>
        <w:ind w:left="396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6" w:tplc="EE50FC1C">
      <w:start w:val="1"/>
      <w:numFmt w:val="bullet"/>
      <w:lvlText w:val="•"/>
      <w:lvlJc w:val="left"/>
      <w:pPr>
        <w:ind w:left="468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7" w:tplc="6BEA5856">
      <w:start w:val="1"/>
      <w:numFmt w:val="bullet"/>
      <w:lvlText w:val="o"/>
      <w:lvlJc w:val="left"/>
      <w:pPr>
        <w:ind w:left="540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8" w:tplc="65087E38">
      <w:start w:val="1"/>
      <w:numFmt w:val="bullet"/>
      <w:lvlText w:val="▪"/>
      <w:lvlJc w:val="left"/>
      <w:pPr>
        <w:ind w:left="612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abstractNum>
  <w:abstractNum w:abstractNumId="29" w15:restartNumberingAfterBreak="0">
    <w:nsid w:val="208B30D3"/>
    <w:multiLevelType w:val="hybridMultilevel"/>
    <w:tmpl w:val="7D28C766"/>
    <w:lvl w:ilvl="0" w:tplc="4CE68CD6">
      <w:start w:val="1"/>
      <w:numFmt w:val="bullet"/>
      <w:lvlText w:val="-"/>
      <w:lvlJc w:val="left"/>
      <w:pPr>
        <w:ind w:left="1225"/>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1" w:tplc="75EC65FA">
      <w:start w:val="1"/>
      <w:numFmt w:val="bullet"/>
      <w:lvlText w:val="o"/>
      <w:lvlJc w:val="left"/>
      <w:pPr>
        <w:ind w:left="1547"/>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2" w:tplc="95FA1DAA">
      <w:start w:val="1"/>
      <w:numFmt w:val="bullet"/>
      <w:lvlText w:val="▪"/>
      <w:lvlJc w:val="left"/>
      <w:pPr>
        <w:ind w:left="2267"/>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3" w:tplc="766EBF82">
      <w:start w:val="1"/>
      <w:numFmt w:val="bullet"/>
      <w:lvlText w:val="•"/>
      <w:lvlJc w:val="left"/>
      <w:pPr>
        <w:ind w:left="2987"/>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4" w:tplc="98C41D04">
      <w:start w:val="1"/>
      <w:numFmt w:val="bullet"/>
      <w:lvlText w:val="o"/>
      <w:lvlJc w:val="left"/>
      <w:pPr>
        <w:ind w:left="3707"/>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5" w:tplc="6B82DB9A">
      <w:start w:val="1"/>
      <w:numFmt w:val="bullet"/>
      <w:lvlText w:val="▪"/>
      <w:lvlJc w:val="left"/>
      <w:pPr>
        <w:ind w:left="4427"/>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6" w:tplc="1E7614BA">
      <w:start w:val="1"/>
      <w:numFmt w:val="bullet"/>
      <w:lvlText w:val="•"/>
      <w:lvlJc w:val="left"/>
      <w:pPr>
        <w:ind w:left="5147"/>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7" w:tplc="7EEA6594">
      <w:start w:val="1"/>
      <w:numFmt w:val="bullet"/>
      <w:lvlText w:val="o"/>
      <w:lvlJc w:val="left"/>
      <w:pPr>
        <w:ind w:left="5867"/>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8" w:tplc="5C0E0ED8">
      <w:start w:val="1"/>
      <w:numFmt w:val="bullet"/>
      <w:lvlText w:val="▪"/>
      <w:lvlJc w:val="left"/>
      <w:pPr>
        <w:ind w:left="6587"/>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abstractNum>
  <w:abstractNum w:abstractNumId="30" w15:restartNumberingAfterBreak="0">
    <w:nsid w:val="20CC7699"/>
    <w:multiLevelType w:val="hybridMultilevel"/>
    <w:tmpl w:val="40CE90CE"/>
    <w:lvl w:ilvl="0" w:tplc="A022A662">
      <w:start w:val="1"/>
      <w:numFmt w:val="bullet"/>
      <w:lvlText w:val="-"/>
      <w:lvlJc w:val="left"/>
      <w:pPr>
        <w:ind w:left="958"/>
      </w:pPr>
      <w:rPr>
        <w:rFonts w:ascii="Times New Roman" w:eastAsia="Times New Roman" w:hAnsi="Times New Roman" w:cs="Times New Roman"/>
        <w:b w:val="0"/>
        <w:i w:val="0"/>
        <w:strike w:val="0"/>
        <w:dstrike w:val="0"/>
        <w:color w:val="FF0000"/>
        <w:sz w:val="14"/>
        <w:szCs w:val="14"/>
        <w:u w:val="none" w:color="000000"/>
        <w:bdr w:val="none" w:sz="0" w:space="0" w:color="auto"/>
        <w:shd w:val="clear" w:color="auto" w:fill="auto"/>
        <w:vertAlign w:val="baseline"/>
      </w:rPr>
    </w:lvl>
    <w:lvl w:ilvl="1" w:tplc="75EA25EC">
      <w:start w:val="1"/>
      <w:numFmt w:val="bullet"/>
      <w:lvlText w:val="o"/>
      <w:lvlJc w:val="left"/>
      <w:pPr>
        <w:ind w:left="1569"/>
      </w:pPr>
      <w:rPr>
        <w:rFonts w:ascii="Times New Roman" w:eastAsia="Times New Roman" w:hAnsi="Times New Roman" w:cs="Times New Roman"/>
        <w:b w:val="0"/>
        <w:i w:val="0"/>
        <w:strike w:val="0"/>
        <w:dstrike w:val="0"/>
        <w:color w:val="FF0000"/>
        <w:sz w:val="14"/>
        <w:szCs w:val="14"/>
        <w:u w:val="none" w:color="000000"/>
        <w:bdr w:val="none" w:sz="0" w:space="0" w:color="auto"/>
        <w:shd w:val="clear" w:color="auto" w:fill="auto"/>
        <w:vertAlign w:val="baseline"/>
      </w:rPr>
    </w:lvl>
    <w:lvl w:ilvl="2" w:tplc="4386D78C">
      <w:start w:val="1"/>
      <w:numFmt w:val="bullet"/>
      <w:lvlText w:val="▪"/>
      <w:lvlJc w:val="left"/>
      <w:pPr>
        <w:ind w:left="2289"/>
      </w:pPr>
      <w:rPr>
        <w:rFonts w:ascii="Times New Roman" w:eastAsia="Times New Roman" w:hAnsi="Times New Roman" w:cs="Times New Roman"/>
        <w:b w:val="0"/>
        <w:i w:val="0"/>
        <w:strike w:val="0"/>
        <w:dstrike w:val="0"/>
        <w:color w:val="FF0000"/>
        <w:sz w:val="14"/>
        <w:szCs w:val="14"/>
        <w:u w:val="none" w:color="000000"/>
        <w:bdr w:val="none" w:sz="0" w:space="0" w:color="auto"/>
        <w:shd w:val="clear" w:color="auto" w:fill="auto"/>
        <w:vertAlign w:val="baseline"/>
      </w:rPr>
    </w:lvl>
    <w:lvl w:ilvl="3" w:tplc="90627112">
      <w:start w:val="1"/>
      <w:numFmt w:val="bullet"/>
      <w:lvlText w:val="•"/>
      <w:lvlJc w:val="left"/>
      <w:pPr>
        <w:ind w:left="3009"/>
      </w:pPr>
      <w:rPr>
        <w:rFonts w:ascii="Times New Roman" w:eastAsia="Times New Roman" w:hAnsi="Times New Roman" w:cs="Times New Roman"/>
        <w:b w:val="0"/>
        <w:i w:val="0"/>
        <w:strike w:val="0"/>
        <w:dstrike w:val="0"/>
        <w:color w:val="FF0000"/>
        <w:sz w:val="14"/>
        <w:szCs w:val="14"/>
        <w:u w:val="none" w:color="000000"/>
        <w:bdr w:val="none" w:sz="0" w:space="0" w:color="auto"/>
        <w:shd w:val="clear" w:color="auto" w:fill="auto"/>
        <w:vertAlign w:val="baseline"/>
      </w:rPr>
    </w:lvl>
    <w:lvl w:ilvl="4" w:tplc="266E8DA2">
      <w:start w:val="1"/>
      <w:numFmt w:val="bullet"/>
      <w:lvlText w:val="o"/>
      <w:lvlJc w:val="left"/>
      <w:pPr>
        <w:ind w:left="3729"/>
      </w:pPr>
      <w:rPr>
        <w:rFonts w:ascii="Times New Roman" w:eastAsia="Times New Roman" w:hAnsi="Times New Roman" w:cs="Times New Roman"/>
        <w:b w:val="0"/>
        <w:i w:val="0"/>
        <w:strike w:val="0"/>
        <w:dstrike w:val="0"/>
        <w:color w:val="FF0000"/>
        <w:sz w:val="14"/>
        <w:szCs w:val="14"/>
        <w:u w:val="none" w:color="000000"/>
        <w:bdr w:val="none" w:sz="0" w:space="0" w:color="auto"/>
        <w:shd w:val="clear" w:color="auto" w:fill="auto"/>
        <w:vertAlign w:val="baseline"/>
      </w:rPr>
    </w:lvl>
    <w:lvl w:ilvl="5" w:tplc="E3586638">
      <w:start w:val="1"/>
      <w:numFmt w:val="bullet"/>
      <w:lvlText w:val="▪"/>
      <w:lvlJc w:val="left"/>
      <w:pPr>
        <w:ind w:left="4449"/>
      </w:pPr>
      <w:rPr>
        <w:rFonts w:ascii="Times New Roman" w:eastAsia="Times New Roman" w:hAnsi="Times New Roman" w:cs="Times New Roman"/>
        <w:b w:val="0"/>
        <w:i w:val="0"/>
        <w:strike w:val="0"/>
        <w:dstrike w:val="0"/>
        <w:color w:val="FF0000"/>
        <w:sz w:val="14"/>
        <w:szCs w:val="14"/>
        <w:u w:val="none" w:color="000000"/>
        <w:bdr w:val="none" w:sz="0" w:space="0" w:color="auto"/>
        <w:shd w:val="clear" w:color="auto" w:fill="auto"/>
        <w:vertAlign w:val="baseline"/>
      </w:rPr>
    </w:lvl>
    <w:lvl w:ilvl="6" w:tplc="1188E34C">
      <w:start w:val="1"/>
      <w:numFmt w:val="bullet"/>
      <w:lvlText w:val="•"/>
      <w:lvlJc w:val="left"/>
      <w:pPr>
        <w:ind w:left="5169"/>
      </w:pPr>
      <w:rPr>
        <w:rFonts w:ascii="Times New Roman" w:eastAsia="Times New Roman" w:hAnsi="Times New Roman" w:cs="Times New Roman"/>
        <w:b w:val="0"/>
        <w:i w:val="0"/>
        <w:strike w:val="0"/>
        <w:dstrike w:val="0"/>
        <w:color w:val="FF0000"/>
        <w:sz w:val="14"/>
        <w:szCs w:val="14"/>
        <w:u w:val="none" w:color="000000"/>
        <w:bdr w:val="none" w:sz="0" w:space="0" w:color="auto"/>
        <w:shd w:val="clear" w:color="auto" w:fill="auto"/>
        <w:vertAlign w:val="baseline"/>
      </w:rPr>
    </w:lvl>
    <w:lvl w:ilvl="7" w:tplc="61D0D96A">
      <w:start w:val="1"/>
      <w:numFmt w:val="bullet"/>
      <w:lvlText w:val="o"/>
      <w:lvlJc w:val="left"/>
      <w:pPr>
        <w:ind w:left="5889"/>
      </w:pPr>
      <w:rPr>
        <w:rFonts w:ascii="Times New Roman" w:eastAsia="Times New Roman" w:hAnsi="Times New Roman" w:cs="Times New Roman"/>
        <w:b w:val="0"/>
        <w:i w:val="0"/>
        <w:strike w:val="0"/>
        <w:dstrike w:val="0"/>
        <w:color w:val="FF0000"/>
        <w:sz w:val="14"/>
        <w:szCs w:val="14"/>
        <w:u w:val="none" w:color="000000"/>
        <w:bdr w:val="none" w:sz="0" w:space="0" w:color="auto"/>
        <w:shd w:val="clear" w:color="auto" w:fill="auto"/>
        <w:vertAlign w:val="baseline"/>
      </w:rPr>
    </w:lvl>
    <w:lvl w:ilvl="8" w:tplc="391A2B0E">
      <w:start w:val="1"/>
      <w:numFmt w:val="bullet"/>
      <w:lvlText w:val="▪"/>
      <w:lvlJc w:val="left"/>
      <w:pPr>
        <w:ind w:left="6609"/>
      </w:pPr>
      <w:rPr>
        <w:rFonts w:ascii="Times New Roman" w:eastAsia="Times New Roman" w:hAnsi="Times New Roman" w:cs="Times New Roman"/>
        <w:b w:val="0"/>
        <w:i w:val="0"/>
        <w:strike w:val="0"/>
        <w:dstrike w:val="0"/>
        <w:color w:val="FF0000"/>
        <w:sz w:val="14"/>
        <w:szCs w:val="14"/>
        <w:u w:val="none" w:color="000000"/>
        <w:bdr w:val="none" w:sz="0" w:space="0" w:color="auto"/>
        <w:shd w:val="clear" w:color="auto" w:fill="auto"/>
        <w:vertAlign w:val="baseline"/>
      </w:rPr>
    </w:lvl>
  </w:abstractNum>
  <w:abstractNum w:abstractNumId="31" w15:restartNumberingAfterBreak="0">
    <w:nsid w:val="210D2343"/>
    <w:multiLevelType w:val="hybridMultilevel"/>
    <w:tmpl w:val="D7903E14"/>
    <w:lvl w:ilvl="0" w:tplc="D40C522E">
      <w:start w:val="1"/>
      <w:numFmt w:val="decimal"/>
      <w:lvlText w:val="%1."/>
      <w:lvlJc w:val="left"/>
      <w:pPr>
        <w:ind w:left="824"/>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1" w:tplc="43F690E2">
      <w:start w:val="1"/>
      <w:numFmt w:val="lowerLetter"/>
      <w:lvlText w:val="%2"/>
      <w:lvlJc w:val="left"/>
      <w:pPr>
        <w:ind w:left="108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2" w:tplc="CBE4A14A">
      <w:start w:val="1"/>
      <w:numFmt w:val="lowerRoman"/>
      <w:lvlText w:val="%3"/>
      <w:lvlJc w:val="left"/>
      <w:pPr>
        <w:ind w:left="180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3" w:tplc="405A2FC2">
      <w:start w:val="1"/>
      <w:numFmt w:val="decimal"/>
      <w:lvlText w:val="%4"/>
      <w:lvlJc w:val="left"/>
      <w:pPr>
        <w:ind w:left="252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4" w:tplc="903CD930">
      <w:start w:val="1"/>
      <w:numFmt w:val="lowerLetter"/>
      <w:lvlText w:val="%5"/>
      <w:lvlJc w:val="left"/>
      <w:pPr>
        <w:ind w:left="324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5" w:tplc="9B56C1AC">
      <w:start w:val="1"/>
      <w:numFmt w:val="lowerRoman"/>
      <w:lvlText w:val="%6"/>
      <w:lvlJc w:val="left"/>
      <w:pPr>
        <w:ind w:left="396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6" w:tplc="5CD26C78">
      <w:start w:val="1"/>
      <w:numFmt w:val="decimal"/>
      <w:lvlText w:val="%7"/>
      <w:lvlJc w:val="left"/>
      <w:pPr>
        <w:ind w:left="468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7" w:tplc="9230D048">
      <w:start w:val="1"/>
      <w:numFmt w:val="lowerLetter"/>
      <w:lvlText w:val="%8"/>
      <w:lvlJc w:val="left"/>
      <w:pPr>
        <w:ind w:left="540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8" w:tplc="152820AA">
      <w:start w:val="1"/>
      <w:numFmt w:val="lowerRoman"/>
      <w:lvlText w:val="%9"/>
      <w:lvlJc w:val="left"/>
      <w:pPr>
        <w:ind w:left="612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abstractNum>
  <w:abstractNum w:abstractNumId="32" w15:restartNumberingAfterBreak="0">
    <w:nsid w:val="218B0FE5"/>
    <w:multiLevelType w:val="hybridMultilevel"/>
    <w:tmpl w:val="ED3C9BE0"/>
    <w:lvl w:ilvl="0" w:tplc="6B42621E">
      <w:start w:val="1"/>
      <w:numFmt w:val="bullet"/>
      <w:lvlText w:val="-"/>
      <w:lvlJc w:val="left"/>
      <w:pPr>
        <w:ind w:left="693"/>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1" w:tplc="9B9E6C98">
      <w:start w:val="1"/>
      <w:numFmt w:val="bullet"/>
      <w:lvlText w:val="o"/>
      <w:lvlJc w:val="left"/>
      <w:pPr>
        <w:ind w:left="108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2" w:tplc="5D5E5C44">
      <w:start w:val="1"/>
      <w:numFmt w:val="bullet"/>
      <w:lvlText w:val="▪"/>
      <w:lvlJc w:val="left"/>
      <w:pPr>
        <w:ind w:left="180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3" w:tplc="2146F780">
      <w:start w:val="1"/>
      <w:numFmt w:val="bullet"/>
      <w:lvlText w:val="•"/>
      <w:lvlJc w:val="left"/>
      <w:pPr>
        <w:ind w:left="252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4" w:tplc="9BD496F8">
      <w:start w:val="1"/>
      <w:numFmt w:val="bullet"/>
      <w:lvlText w:val="o"/>
      <w:lvlJc w:val="left"/>
      <w:pPr>
        <w:ind w:left="324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5" w:tplc="31422A76">
      <w:start w:val="1"/>
      <w:numFmt w:val="bullet"/>
      <w:lvlText w:val="▪"/>
      <w:lvlJc w:val="left"/>
      <w:pPr>
        <w:ind w:left="396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6" w:tplc="5BE2803E">
      <w:start w:val="1"/>
      <w:numFmt w:val="bullet"/>
      <w:lvlText w:val="•"/>
      <w:lvlJc w:val="left"/>
      <w:pPr>
        <w:ind w:left="468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7" w:tplc="720CDA66">
      <w:start w:val="1"/>
      <w:numFmt w:val="bullet"/>
      <w:lvlText w:val="o"/>
      <w:lvlJc w:val="left"/>
      <w:pPr>
        <w:ind w:left="540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8" w:tplc="FEFE0B66">
      <w:start w:val="1"/>
      <w:numFmt w:val="bullet"/>
      <w:lvlText w:val="▪"/>
      <w:lvlJc w:val="left"/>
      <w:pPr>
        <w:ind w:left="612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abstractNum>
  <w:abstractNum w:abstractNumId="33" w15:restartNumberingAfterBreak="0">
    <w:nsid w:val="21F32C43"/>
    <w:multiLevelType w:val="multilevel"/>
    <w:tmpl w:val="69A08956"/>
    <w:lvl w:ilvl="0">
      <w:start w:val="9"/>
      <w:numFmt w:val="decimal"/>
      <w:lvlText w:val="%1"/>
      <w:lvlJc w:val="left"/>
      <w:pPr>
        <w:ind w:left="36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1">
      <w:start w:val="2"/>
      <w:numFmt w:val="decimal"/>
      <w:lvlRestart w:val="0"/>
      <w:lvlText w:val="%1.%2."/>
      <w:lvlJc w:val="left"/>
      <w:pPr>
        <w:ind w:left="465"/>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2">
      <w:start w:val="1"/>
      <w:numFmt w:val="lowerRoman"/>
      <w:lvlText w:val="%3"/>
      <w:lvlJc w:val="left"/>
      <w:pPr>
        <w:ind w:left="108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3">
      <w:start w:val="1"/>
      <w:numFmt w:val="decimal"/>
      <w:lvlText w:val="%4"/>
      <w:lvlJc w:val="left"/>
      <w:pPr>
        <w:ind w:left="180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4">
      <w:start w:val="1"/>
      <w:numFmt w:val="lowerLetter"/>
      <w:lvlText w:val="%5"/>
      <w:lvlJc w:val="left"/>
      <w:pPr>
        <w:ind w:left="252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5">
      <w:start w:val="1"/>
      <w:numFmt w:val="lowerRoman"/>
      <w:lvlText w:val="%6"/>
      <w:lvlJc w:val="left"/>
      <w:pPr>
        <w:ind w:left="324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6">
      <w:start w:val="1"/>
      <w:numFmt w:val="decimal"/>
      <w:lvlText w:val="%7"/>
      <w:lvlJc w:val="left"/>
      <w:pPr>
        <w:ind w:left="396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7">
      <w:start w:val="1"/>
      <w:numFmt w:val="lowerLetter"/>
      <w:lvlText w:val="%8"/>
      <w:lvlJc w:val="left"/>
      <w:pPr>
        <w:ind w:left="468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8">
      <w:start w:val="1"/>
      <w:numFmt w:val="lowerRoman"/>
      <w:lvlText w:val="%9"/>
      <w:lvlJc w:val="left"/>
      <w:pPr>
        <w:ind w:left="540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abstractNum>
  <w:abstractNum w:abstractNumId="34" w15:restartNumberingAfterBreak="0">
    <w:nsid w:val="23A77599"/>
    <w:multiLevelType w:val="hybridMultilevel"/>
    <w:tmpl w:val="A5647CFA"/>
    <w:lvl w:ilvl="0" w:tplc="F8C4259E">
      <w:start w:val="1"/>
      <w:numFmt w:val="decimal"/>
      <w:lvlText w:val="%1."/>
      <w:lvlJc w:val="left"/>
      <w:pPr>
        <w:ind w:left="595"/>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1" w:tplc="76D6738A">
      <w:start w:val="1"/>
      <w:numFmt w:val="lowerLetter"/>
      <w:lvlText w:val="%2"/>
      <w:lvlJc w:val="left"/>
      <w:pPr>
        <w:ind w:left="108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2" w:tplc="00D2C490">
      <w:start w:val="1"/>
      <w:numFmt w:val="lowerRoman"/>
      <w:lvlText w:val="%3"/>
      <w:lvlJc w:val="left"/>
      <w:pPr>
        <w:ind w:left="180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3" w:tplc="7808444E">
      <w:start w:val="1"/>
      <w:numFmt w:val="decimal"/>
      <w:lvlText w:val="%4"/>
      <w:lvlJc w:val="left"/>
      <w:pPr>
        <w:ind w:left="252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4" w:tplc="EDC06C4E">
      <w:start w:val="1"/>
      <w:numFmt w:val="lowerLetter"/>
      <w:lvlText w:val="%5"/>
      <w:lvlJc w:val="left"/>
      <w:pPr>
        <w:ind w:left="324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5" w:tplc="660EB756">
      <w:start w:val="1"/>
      <w:numFmt w:val="lowerRoman"/>
      <w:lvlText w:val="%6"/>
      <w:lvlJc w:val="left"/>
      <w:pPr>
        <w:ind w:left="396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6" w:tplc="E8603468">
      <w:start w:val="1"/>
      <w:numFmt w:val="decimal"/>
      <w:lvlText w:val="%7"/>
      <w:lvlJc w:val="left"/>
      <w:pPr>
        <w:ind w:left="468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7" w:tplc="E4144F26">
      <w:start w:val="1"/>
      <w:numFmt w:val="lowerLetter"/>
      <w:lvlText w:val="%8"/>
      <w:lvlJc w:val="left"/>
      <w:pPr>
        <w:ind w:left="540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8" w:tplc="F488925A">
      <w:start w:val="1"/>
      <w:numFmt w:val="lowerRoman"/>
      <w:lvlText w:val="%9"/>
      <w:lvlJc w:val="left"/>
      <w:pPr>
        <w:ind w:left="612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abstractNum>
  <w:abstractNum w:abstractNumId="35" w15:restartNumberingAfterBreak="0">
    <w:nsid w:val="24E111E3"/>
    <w:multiLevelType w:val="multilevel"/>
    <w:tmpl w:val="AAF2833E"/>
    <w:lvl w:ilvl="0">
      <w:start w:val="3"/>
      <w:numFmt w:val="decimal"/>
      <w:lvlText w:val="%1."/>
      <w:lvlJc w:val="left"/>
      <w:pPr>
        <w:ind w:left="824"/>
      </w:pPr>
      <w:rPr>
        <w:rFonts w:ascii="Times New Roman" w:eastAsia="Times New Roman" w:hAnsi="Times New Roman" w:cs="Times New Roman"/>
        <w:b/>
        <w:bCs/>
        <w:i w:val="0"/>
        <w:strike w:val="0"/>
        <w:dstrike w:val="0"/>
        <w:color w:val="000000"/>
        <w:sz w:val="14"/>
        <w:szCs w:val="14"/>
        <w:u w:val="none" w:color="000000"/>
        <w:bdr w:val="none" w:sz="0" w:space="0" w:color="auto"/>
        <w:shd w:val="clear" w:color="auto" w:fill="auto"/>
        <w:vertAlign w:val="baseline"/>
      </w:rPr>
    </w:lvl>
    <w:lvl w:ilvl="1">
      <w:start w:val="1"/>
      <w:numFmt w:val="decimal"/>
      <w:lvlText w:val="%1.%2."/>
      <w:lvlJc w:val="left"/>
      <w:pPr>
        <w:ind w:left="93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2">
      <w:start w:val="1"/>
      <w:numFmt w:val="lowerRoman"/>
      <w:lvlText w:val="%3"/>
      <w:lvlJc w:val="left"/>
      <w:pPr>
        <w:ind w:left="108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3">
      <w:start w:val="1"/>
      <w:numFmt w:val="decimal"/>
      <w:lvlText w:val="%4"/>
      <w:lvlJc w:val="left"/>
      <w:pPr>
        <w:ind w:left="180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4">
      <w:start w:val="1"/>
      <w:numFmt w:val="lowerLetter"/>
      <w:lvlText w:val="%5"/>
      <w:lvlJc w:val="left"/>
      <w:pPr>
        <w:ind w:left="252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5">
      <w:start w:val="1"/>
      <w:numFmt w:val="lowerRoman"/>
      <w:lvlText w:val="%6"/>
      <w:lvlJc w:val="left"/>
      <w:pPr>
        <w:ind w:left="324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6">
      <w:start w:val="1"/>
      <w:numFmt w:val="decimal"/>
      <w:lvlText w:val="%7"/>
      <w:lvlJc w:val="left"/>
      <w:pPr>
        <w:ind w:left="396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7">
      <w:start w:val="1"/>
      <w:numFmt w:val="lowerLetter"/>
      <w:lvlText w:val="%8"/>
      <w:lvlJc w:val="left"/>
      <w:pPr>
        <w:ind w:left="468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8">
      <w:start w:val="1"/>
      <w:numFmt w:val="lowerRoman"/>
      <w:lvlText w:val="%9"/>
      <w:lvlJc w:val="left"/>
      <w:pPr>
        <w:ind w:left="540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abstractNum>
  <w:abstractNum w:abstractNumId="36" w15:restartNumberingAfterBreak="0">
    <w:nsid w:val="26432270"/>
    <w:multiLevelType w:val="multilevel"/>
    <w:tmpl w:val="AE28B44A"/>
    <w:lvl w:ilvl="0">
      <w:start w:val="3"/>
      <w:numFmt w:val="decimal"/>
      <w:lvlText w:val="%1"/>
      <w:lvlJc w:val="left"/>
      <w:pPr>
        <w:ind w:left="36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1">
      <w:start w:val="6"/>
      <w:numFmt w:val="decimal"/>
      <w:lvlRestart w:val="0"/>
      <w:lvlText w:val="%1.%2."/>
      <w:lvlJc w:val="left"/>
      <w:pPr>
        <w:ind w:left="455"/>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2">
      <w:start w:val="1"/>
      <w:numFmt w:val="lowerRoman"/>
      <w:lvlText w:val="%3"/>
      <w:lvlJc w:val="left"/>
      <w:pPr>
        <w:ind w:left="1581"/>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3">
      <w:start w:val="1"/>
      <w:numFmt w:val="decimal"/>
      <w:lvlText w:val="%4"/>
      <w:lvlJc w:val="left"/>
      <w:pPr>
        <w:ind w:left="2301"/>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4">
      <w:start w:val="1"/>
      <w:numFmt w:val="lowerLetter"/>
      <w:lvlText w:val="%5"/>
      <w:lvlJc w:val="left"/>
      <w:pPr>
        <w:ind w:left="3021"/>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5">
      <w:start w:val="1"/>
      <w:numFmt w:val="lowerRoman"/>
      <w:lvlText w:val="%6"/>
      <w:lvlJc w:val="left"/>
      <w:pPr>
        <w:ind w:left="3741"/>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6">
      <w:start w:val="1"/>
      <w:numFmt w:val="decimal"/>
      <w:lvlText w:val="%7"/>
      <w:lvlJc w:val="left"/>
      <w:pPr>
        <w:ind w:left="4461"/>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7">
      <w:start w:val="1"/>
      <w:numFmt w:val="lowerLetter"/>
      <w:lvlText w:val="%8"/>
      <w:lvlJc w:val="left"/>
      <w:pPr>
        <w:ind w:left="5181"/>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8">
      <w:start w:val="1"/>
      <w:numFmt w:val="lowerRoman"/>
      <w:lvlText w:val="%9"/>
      <w:lvlJc w:val="left"/>
      <w:pPr>
        <w:ind w:left="5901"/>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abstractNum>
  <w:abstractNum w:abstractNumId="37" w15:restartNumberingAfterBreak="0">
    <w:nsid w:val="264729B0"/>
    <w:multiLevelType w:val="hybridMultilevel"/>
    <w:tmpl w:val="EB301F4C"/>
    <w:lvl w:ilvl="0" w:tplc="1BE4674C">
      <w:start w:val="1"/>
      <w:numFmt w:val="bullet"/>
      <w:lvlText w:val="-"/>
      <w:lvlJc w:val="left"/>
      <w:pPr>
        <w:ind w:left="555"/>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1" w:tplc="2A8C99EC">
      <w:start w:val="1"/>
      <w:numFmt w:val="bullet"/>
      <w:lvlText w:val="o"/>
      <w:lvlJc w:val="left"/>
      <w:pPr>
        <w:ind w:left="1665"/>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2" w:tplc="61B0F346">
      <w:start w:val="1"/>
      <w:numFmt w:val="bullet"/>
      <w:lvlText w:val="▪"/>
      <w:lvlJc w:val="left"/>
      <w:pPr>
        <w:ind w:left="2385"/>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3" w:tplc="72F46FD0">
      <w:start w:val="1"/>
      <w:numFmt w:val="bullet"/>
      <w:lvlText w:val="•"/>
      <w:lvlJc w:val="left"/>
      <w:pPr>
        <w:ind w:left="3105"/>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4" w:tplc="10EA4368">
      <w:start w:val="1"/>
      <w:numFmt w:val="bullet"/>
      <w:lvlText w:val="o"/>
      <w:lvlJc w:val="left"/>
      <w:pPr>
        <w:ind w:left="3825"/>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5" w:tplc="57B65322">
      <w:start w:val="1"/>
      <w:numFmt w:val="bullet"/>
      <w:lvlText w:val="▪"/>
      <w:lvlJc w:val="left"/>
      <w:pPr>
        <w:ind w:left="4545"/>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6" w:tplc="98B833B0">
      <w:start w:val="1"/>
      <w:numFmt w:val="bullet"/>
      <w:lvlText w:val="•"/>
      <w:lvlJc w:val="left"/>
      <w:pPr>
        <w:ind w:left="5265"/>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7" w:tplc="3FD416F0">
      <w:start w:val="1"/>
      <w:numFmt w:val="bullet"/>
      <w:lvlText w:val="o"/>
      <w:lvlJc w:val="left"/>
      <w:pPr>
        <w:ind w:left="5985"/>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8" w:tplc="46547B1A">
      <w:start w:val="1"/>
      <w:numFmt w:val="bullet"/>
      <w:lvlText w:val="▪"/>
      <w:lvlJc w:val="left"/>
      <w:pPr>
        <w:ind w:left="6705"/>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abstractNum>
  <w:abstractNum w:abstractNumId="38" w15:restartNumberingAfterBreak="0">
    <w:nsid w:val="264C5B80"/>
    <w:multiLevelType w:val="multilevel"/>
    <w:tmpl w:val="EC1692D6"/>
    <w:lvl w:ilvl="0">
      <w:start w:val="1"/>
      <w:numFmt w:val="decimal"/>
      <w:lvlText w:val="%1"/>
      <w:lvlJc w:val="left"/>
      <w:pPr>
        <w:ind w:left="36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1">
      <w:start w:val="8"/>
      <w:numFmt w:val="decimal"/>
      <w:lvlRestart w:val="0"/>
      <w:lvlText w:val="%1.%2."/>
      <w:lvlJc w:val="left"/>
      <w:pPr>
        <w:ind w:left="455"/>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2">
      <w:start w:val="1"/>
      <w:numFmt w:val="lowerRoman"/>
      <w:lvlText w:val="%3"/>
      <w:lvlJc w:val="left"/>
      <w:pPr>
        <w:ind w:left="1581"/>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3">
      <w:start w:val="1"/>
      <w:numFmt w:val="decimal"/>
      <w:lvlText w:val="%4"/>
      <w:lvlJc w:val="left"/>
      <w:pPr>
        <w:ind w:left="2301"/>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4">
      <w:start w:val="1"/>
      <w:numFmt w:val="lowerLetter"/>
      <w:lvlText w:val="%5"/>
      <w:lvlJc w:val="left"/>
      <w:pPr>
        <w:ind w:left="3021"/>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5">
      <w:start w:val="1"/>
      <w:numFmt w:val="lowerRoman"/>
      <w:lvlText w:val="%6"/>
      <w:lvlJc w:val="left"/>
      <w:pPr>
        <w:ind w:left="3741"/>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6">
      <w:start w:val="1"/>
      <w:numFmt w:val="decimal"/>
      <w:lvlText w:val="%7"/>
      <w:lvlJc w:val="left"/>
      <w:pPr>
        <w:ind w:left="4461"/>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7">
      <w:start w:val="1"/>
      <w:numFmt w:val="lowerLetter"/>
      <w:lvlText w:val="%8"/>
      <w:lvlJc w:val="left"/>
      <w:pPr>
        <w:ind w:left="5181"/>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8">
      <w:start w:val="1"/>
      <w:numFmt w:val="lowerRoman"/>
      <w:lvlText w:val="%9"/>
      <w:lvlJc w:val="left"/>
      <w:pPr>
        <w:ind w:left="5901"/>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abstractNum>
  <w:abstractNum w:abstractNumId="39" w15:restartNumberingAfterBreak="0">
    <w:nsid w:val="269B38C1"/>
    <w:multiLevelType w:val="hybridMultilevel"/>
    <w:tmpl w:val="0BDC474A"/>
    <w:lvl w:ilvl="0" w:tplc="47808F50">
      <w:start w:val="1"/>
      <w:numFmt w:val="bullet"/>
      <w:lvlText w:val="-"/>
      <w:lvlJc w:val="left"/>
      <w:pPr>
        <w:ind w:left="894"/>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1" w:tplc="791C9CD0">
      <w:start w:val="14"/>
      <w:numFmt w:val="decimal"/>
      <w:lvlRestart w:val="0"/>
      <w:lvlText w:val="%2."/>
      <w:lvlJc w:val="left"/>
      <w:pPr>
        <w:ind w:left="1742"/>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2" w:tplc="6720BF9C">
      <w:start w:val="1"/>
      <w:numFmt w:val="lowerRoman"/>
      <w:lvlText w:val="%3"/>
      <w:lvlJc w:val="left"/>
      <w:pPr>
        <w:ind w:left="1589"/>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3" w:tplc="469062B0">
      <w:start w:val="1"/>
      <w:numFmt w:val="decimal"/>
      <w:lvlText w:val="%4"/>
      <w:lvlJc w:val="left"/>
      <w:pPr>
        <w:ind w:left="2309"/>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4" w:tplc="8E50F99A">
      <w:start w:val="1"/>
      <w:numFmt w:val="lowerLetter"/>
      <w:lvlText w:val="%5"/>
      <w:lvlJc w:val="left"/>
      <w:pPr>
        <w:ind w:left="3029"/>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5" w:tplc="109228F6">
      <w:start w:val="1"/>
      <w:numFmt w:val="lowerRoman"/>
      <w:lvlText w:val="%6"/>
      <w:lvlJc w:val="left"/>
      <w:pPr>
        <w:ind w:left="3749"/>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6" w:tplc="AE56D00E">
      <w:start w:val="1"/>
      <w:numFmt w:val="decimal"/>
      <w:lvlText w:val="%7"/>
      <w:lvlJc w:val="left"/>
      <w:pPr>
        <w:ind w:left="4469"/>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7" w:tplc="30CA255A">
      <w:start w:val="1"/>
      <w:numFmt w:val="lowerLetter"/>
      <w:lvlText w:val="%8"/>
      <w:lvlJc w:val="left"/>
      <w:pPr>
        <w:ind w:left="5189"/>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8" w:tplc="56D0C764">
      <w:start w:val="1"/>
      <w:numFmt w:val="lowerRoman"/>
      <w:lvlText w:val="%9"/>
      <w:lvlJc w:val="left"/>
      <w:pPr>
        <w:ind w:left="5909"/>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abstractNum>
  <w:abstractNum w:abstractNumId="40" w15:restartNumberingAfterBreak="0">
    <w:nsid w:val="277442C1"/>
    <w:multiLevelType w:val="hybridMultilevel"/>
    <w:tmpl w:val="516057CA"/>
    <w:lvl w:ilvl="0" w:tplc="52141E00">
      <w:start w:val="1"/>
      <w:numFmt w:val="bullet"/>
      <w:lvlText w:val="-"/>
      <w:lvlJc w:val="left"/>
      <w:pPr>
        <w:ind w:left="766"/>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1" w:tplc="3B48AB62">
      <w:start w:val="1"/>
      <w:numFmt w:val="bullet"/>
      <w:lvlText w:val="o"/>
      <w:lvlJc w:val="left"/>
      <w:pPr>
        <w:ind w:left="108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2" w:tplc="4CA84AA4">
      <w:start w:val="1"/>
      <w:numFmt w:val="bullet"/>
      <w:lvlText w:val="▪"/>
      <w:lvlJc w:val="left"/>
      <w:pPr>
        <w:ind w:left="180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3" w:tplc="C83E86A4">
      <w:start w:val="1"/>
      <w:numFmt w:val="bullet"/>
      <w:lvlText w:val="•"/>
      <w:lvlJc w:val="left"/>
      <w:pPr>
        <w:ind w:left="252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4" w:tplc="BB7E63AC">
      <w:start w:val="1"/>
      <w:numFmt w:val="bullet"/>
      <w:lvlText w:val="o"/>
      <w:lvlJc w:val="left"/>
      <w:pPr>
        <w:ind w:left="324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5" w:tplc="54522F30">
      <w:start w:val="1"/>
      <w:numFmt w:val="bullet"/>
      <w:lvlText w:val="▪"/>
      <w:lvlJc w:val="left"/>
      <w:pPr>
        <w:ind w:left="396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6" w:tplc="A01CFF4C">
      <w:start w:val="1"/>
      <w:numFmt w:val="bullet"/>
      <w:lvlText w:val="•"/>
      <w:lvlJc w:val="left"/>
      <w:pPr>
        <w:ind w:left="468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7" w:tplc="AFB09B2A">
      <w:start w:val="1"/>
      <w:numFmt w:val="bullet"/>
      <w:lvlText w:val="o"/>
      <w:lvlJc w:val="left"/>
      <w:pPr>
        <w:ind w:left="540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8" w:tplc="2C4498F2">
      <w:start w:val="1"/>
      <w:numFmt w:val="bullet"/>
      <w:lvlText w:val="▪"/>
      <w:lvlJc w:val="left"/>
      <w:pPr>
        <w:ind w:left="612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abstractNum>
  <w:abstractNum w:abstractNumId="41" w15:restartNumberingAfterBreak="0">
    <w:nsid w:val="2D706914"/>
    <w:multiLevelType w:val="hybridMultilevel"/>
    <w:tmpl w:val="BF0836BE"/>
    <w:lvl w:ilvl="0" w:tplc="70364C64">
      <w:start w:val="1"/>
      <w:numFmt w:val="decimal"/>
      <w:lvlText w:val="%1."/>
      <w:lvlJc w:val="left"/>
      <w:pPr>
        <w:ind w:left="569"/>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1" w:tplc="09BCF490">
      <w:start w:val="1"/>
      <w:numFmt w:val="lowerLetter"/>
      <w:lvlText w:val="%2"/>
      <w:lvlJc w:val="left"/>
      <w:pPr>
        <w:ind w:left="108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2" w:tplc="B8F07AB6">
      <w:start w:val="1"/>
      <w:numFmt w:val="lowerRoman"/>
      <w:lvlText w:val="%3"/>
      <w:lvlJc w:val="left"/>
      <w:pPr>
        <w:ind w:left="180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3" w:tplc="FA7AE2C2">
      <w:start w:val="1"/>
      <w:numFmt w:val="decimal"/>
      <w:lvlText w:val="%4"/>
      <w:lvlJc w:val="left"/>
      <w:pPr>
        <w:ind w:left="252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4" w:tplc="BD482C02">
      <w:start w:val="1"/>
      <w:numFmt w:val="lowerLetter"/>
      <w:lvlText w:val="%5"/>
      <w:lvlJc w:val="left"/>
      <w:pPr>
        <w:ind w:left="324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5" w:tplc="D474F6B0">
      <w:start w:val="1"/>
      <w:numFmt w:val="lowerRoman"/>
      <w:lvlText w:val="%6"/>
      <w:lvlJc w:val="left"/>
      <w:pPr>
        <w:ind w:left="396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6" w:tplc="442CA58E">
      <w:start w:val="1"/>
      <w:numFmt w:val="decimal"/>
      <w:lvlText w:val="%7"/>
      <w:lvlJc w:val="left"/>
      <w:pPr>
        <w:ind w:left="468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7" w:tplc="DA963C1C">
      <w:start w:val="1"/>
      <w:numFmt w:val="lowerLetter"/>
      <w:lvlText w:val="%8"/>
      <w:lvlJc w:val="left"/>
      <w:pPr>
        <w:ind w:left="540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8" w:tplc="5AD89670">
      <w:start w:val="1"/>
      <w:numFmt w:val="lowerRoman"/>
      <w:lvlText w:val="%9"/>
      <w:lvlJc w:val="left"/>
      <w:pPr>
        <w:ind w:left="612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abstractNum>
  <w:abstractNum w:abstractNumId="42" w15:restartNumberingAfterBreak="0">
    <w:nsid w:val="2E006F6E"/>
    <w:multiLevelType w:val="hybridMultilevel"/>
    <w:tmpl w:val="617E840A"/>
    <w:lvl w:ilvl="0" w:tplc="FE640840">
      <w:start w:val="1"/>
      <w:numFmt w:val="decimal"/>
      <w:lvlText w:val="%1)"/>
      <w:lvlJc w:val="left"/>
      <w:pPr>
        <w:ind w:left="1035"/>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1" w:tplc="BE58D0CC">
      <w:start w:val="1"/>
      <w:numFmt w:val="lowerLetter"/>
      <w:lvlText w:val="%2"/>
      <w:lvlJc w:val="left"/>
      <w:pPr>
        <w:ind w:left="1665"/>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2" w:tplc="A31AC91A">
      <w:start w:val="1"/>
      <w:numFmt w:val="lowerRoman"/>
      <w:lvlText w:val="%3"/>
      <w:lvlJc w:val="left"/>
      <w:pPr>
        <w:ind w:left="2385"/>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3" w:tplc="97D0B58E">
      <w:start w:val="1"/>
      <w:numFmt w:val="decimal"/>
      <w:lvlText w:val="%4"/>
      <w:lvlJc w:val="left"/>
      <w:pPr>
        <w:ind w:left="3105"/>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4" w:tplc="B956A8A8">
      <w:start w:val="1"/>
      <w:numFmt w:val="lowerLetter"/>
      <w:lvlText w:val="%5"/>
      <w:lvlJc w:val="left"/>
      <w:pPr>
        <w:ind w:left="3825"/>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5" w:tplc="9F5AC6E6">
      <w:start w:val="1"/>
      <w:numFmt w:val="lowerRoman"/>
      <w:lvlText w:val="%6"/>
      <w:lvlJc w:val="left"/>
      <w:pPr>
        <w:ind w:left="4545"/>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6" w:tplc="0DA25212">
      <w:start w:val="1"/>
      <w:numFmt w:val="decimal"/>
      <w:lvlText w:val="%7"/>
      <w:lvlJc w:val="left"/>
      <w:pPr>
        <w:ind w:left="5265"/>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7" w:tplc="D3FAD104">
      <w:start w:val="1"/>
      <w:numFmt w:val="lowerLetter"/>
      <w:lvlText w:val="%8"/>
      <w:lvlJc w:val="left"/>
      <w:pPr>
        <w:ind w:left="5985"/>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8" w:tplc="4106D5BA">
      <w:start w:val="1"/>
      <w:numFmt w:val="lowerRoman"/>
      <w:lvlText w:val="%9"/>
      <w:lvlJc w:val="left"/>
      <w:pPr>
        <w:ind w:left="6705"/>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abstractNum>
  <w:abstractNum w:abstractNumId="43" w15:restartNumberingAfterBreak="0">
    <w:nsid w:val="2E082167"/>
    <w:multiLevelType w:val="hybridMultilevel"/>
    <w:tmpl w:val="467A0444"/>
    <w:lvl w:ilvl="0" w:tplc="E288FA7A">
      <w:start w:val="1"/>
      <w:numFmt w:val="bullet"/>
      <w:lvlText w:val="-"/>
      <w:lvlJc w:val="left"/>
      <w:pPr>
        <w:ind w:left="1184"/>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1" w:tplc="DD56E78E">
      <w:start w:val="1"/>
      <w:numFmt w:val="bullet"/>
      <w:lvlText w:val="o"/>
      <w:lvlJc w:val="left"/>
      <w:pPr>
        <w:ind w:left="138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2" w:tplc="BC385C6C">
      <w:start w:val="1"/>
      <w:numFmt w:val="bullet"/>
      <w:lvlText w:val="▪"/>
      <w:lvlJc w:val="left"/>
      <w:pPr>
        <w:ind w:left="210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3" w:tplc="13DE909C">
      <w:start w:val="1"/>
      <w:numFmt w:val="bullet"/>
      <w:lvlText w:val="•"/>
      <w:lvlJc w:val="left"/>
      <w:pPr>
        <w:ind w:left="282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4" w:tplc="4EEAFD04">
      <w:start w:val="1"/>
      <w:numFmt w:val="bullet"/>
      <w:lvlText w:val="o"/>
      <w:lvlJc w:val="left"/>
      <w:pPr>
        <w:ind w:left="354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5" w:tplc="0A165A94">
      <w:start w:val="1"/>
      <w:numFmt w:val="bullet"/>
      <w:lvlText w:val="▪"/>
      <w:lvlJc w:val="left"/>
      <w:pPr>
        <w:ind w:left="426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6" w:tplc="515247BA">
      <w:start w:val="1"/>
      <w:numFmt w:val="bullet"/>
      <w:lvlText w:val="•"/>
      <w:lvlJc w:val="left"/>
      <w:pPr>
        <w:ind w:left="498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7" w:tplc="FD0EB126">
      <w:start w:val="1"/>
      <w:numFmt w:val="bullet"/>
      <w:lvlText w:val="o"/>
      <w:lvlJc w:val="left"/>
      <w:pPr>
        <w:ind w:left="570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8" w:tplc="6C9401B2">
      <w:start w:val="1"/>
      <w:numFmt w:val="bullet"/>
      <w:lvlText w:val="▪"/>
      <w:lvlJc w:val="left"/>
      <w:pPr>
        <w:ind w:left="642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abstractNum>
  <w:abstractNum w:abstractNumId="44" w15:restartNumberingAfterBreak="0">
    <w:nsid w:val="2EE70898"/>
    <w:multiLevelType w:val="hybridMultilevel"/>
    <w:tmpl w:val="D1F63FE6"/>
    <w:lvl w:ilvl="0" w:tplc="C3588924">
      <w:start w:val="1"/>
      <w:numFmt w:val="decimal"/>
      <w:lvlText w:val="%1"/>
      <w:lvlJc w:val="left"/>
      <w:pPr>
        <w:ind w:left="36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1" w:tplc="91946608">
      <w:start w:val="4"/>
      <w:numFmt w:val="decimal"/>
      <w:lvlText w:val="%2."/>
      <w:lvlJc w:val="left"/>
      <w:pPr>
        <w:ind w:left="898"/>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2" w:tplc="C2140D46">
      <w:start w:val="1"/>
      <w:numFmt w:val="lowerRoman"/>
      <w:lvlText w:val="%3"/>
      <w:lvlJc w:val="left"/>
      <w:pPr>
        <w:ind w:left="1381"/>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3" w:tplc="B2722B52">
      <w:start w:val="1"/>
      <w:numFmt w:val="decimal"/>
      <w:lvlText w:val="%4"/>
      <w:lvlJc w:val="left"/>
      <w:pPr>
        <w:ind w:left="2101"/>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4" w:tplc="56268AC8">
      <w:start w:val="1"/>
      <w:numFmt w:val="lowerLetter"/>
      <w:lvlText w:val="%5"/>
      <w:lvlJc w:val="left"/>
      <w:pPr>
        <w:ind w:left="2821"/>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5" w:tplc="BA861AB2">
      <w:start w:val="1"/>
      <w:numFmt w:val="lowerRoman"/>
      <w:lvlText w:val="%6"/>
      <w:lvlJc w:val="left"/>
      <w:pPr>
        <w:ind w:left="3541"/>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6" w:tplc="76F04178">
      <w:start w:val="1"/>
      <w:numFmt w:val="decimal"/>
      <w:lvlText w:val="%7"/>
      <w:lvlJc w:val="left"/>
      <w:pPr>
        <w:ind w:left="4261"/>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7" w:tplc="ECA63518">
      <w:start w:val="1"/>
      <w:numFmt w:val="lowerLetter"/>
      <w:lvlText w:val="%8"/>
      <w:lvlJc w:val="left"/>
      <w:pPr>
        <w:ind w:left="4981"/>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8" w:tplc="6A188550">
      <w:start w:val="1"/>
      <w:numFmt w:val="lowerRoman"/>
      <w:lvlText w:val="%9"/>
      <w:lvlJc w:val="left"/>
      <w:pPr>
        <w:ind w:left="5701"/>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abstractNum>
  <w:abstractNum w:abstractNumId="45" w15:restartNumberingAfterBreak="0">
    <w:nsid w:val="33186703"/>
    <w:multiLevelType w:val="multilevel"/>
    <w:tmpl w:val="5CA2338E"/>
    <w:lvl w:ilvl="0">
      <w:start w:val="12"/>
      <w:numFmt w:val="decimal"/>
      <w:lvlText w:val="%1."/>
      <w:lvlJc w:val="left"/>
      <w:pPr>
        <w:ind w:left="284"/>
      </w:pPr>
      <w:rPr>
        <w:rFonts w:ascii="Times New Roman" w:eastAsia="Times New Roman" w:hAnsi="Times New Roman" w:cs="Times New Roman"/>
        <w:b/>
        <w:bCs/>
        <w:i w:val="0"/>
        <w:strike w:val="0"/>
        <w:dstrike w:val="0"/>
        <w:color w:val="000000"/>
        <w:sz w:val="14"/>
        <w:szCs w:val="14"/>
        <w:u w:val="none" w:color="000000"/>
        <w:bdr w:val="none" w:sz="0" w:space="0" w:color="auto"/>
        <w:shd w:val="clear" w:color="auto" w:fill="auto"/>
        <w:vertAlign w:val="baseline"/>
      </w:rPr>
    </w:lvl>
    <w:lvl w:ilvl="1">
      <w:start w:val="1"/>
      <w:numFmt w:val="decimal"/>
      <w:lvlText w:val="%1.%2."/>
      <w:lvlJc w:val="left"/>
      <w:pPr>
        <w:ind w:left="683"/>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2">
      <w:start w:val="1"/>
      <w:numFmt w:val="lowerRoman"/>
      <w:lvlText w:val="%3"/>
      <w:lvlJc w:val="left"/>
      <w:pPr>
        <w:ind w:left="1581"/>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3">
      <w:start w:val="1"/>
      <w:numFmt w:val="decimal"/>
      <w:lvlText w:val="%4"/>
      <w:lvlJc w:val="left"/>
      <w:pPr>
        <w:ind w:left="2301"/>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4">
      <w:start w:val="1"/>
      <w:numFmt w:val="lowerLetter"/>
      <w:lvlText w:val="%5"/>
      <w:lvlJc w:val="left"/>
      <w:pPr>
        <w:ind w:left="3021"/>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5">
      <w:start w:val="1"/>
      <w:numFmt w:val="lowerRoman"/>
      <w:lvlText w:val="%6"/>
      <w:lvlJc w:val="left"/>
      <w:pPr>
        <w:ind w:left="3741"/>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6">
      <w:start w:val="1"/>
      <w:numFmt w:val="decimal"/>
      <w:lvlText w:val="%7"/>
      <w:lvlJc w:val="left"/>
      <w:pPr>
        <w:ind w:left="4461"/>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7">
      <w:start w:val="1"/>
      <w:numFmt w:val="lowerLetter"/>
      <w:lvlText w:val="%8"/>
      <w:lvlJc w:val="left"/>
      <w:pPr>
        <w:ind w:left="5181"/>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8">
      <w:start w:val="1"/>
      <w:numFmt w:val="lowerRoman"/>
      <w:lvlText w:val="%9"/>
      <w:lvlJc w:val="left"/>
      <w:pPr>
        <w:ind w:left="5901"/>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abstractNum>
  <w:abstractNum w:abstractNumId="46" w15:restartNumberingAfterBreak="0">
    <w:nsid w:val="3436476B"/>
    <w:multiLevelType w:val="hybridMultilevel"/>
    <w:tmpl w:val="11B467FA"/>
    <w:lvl w:ilvl="0" w:tplc="3A42529C">
      <w:start w:val="1"/>
      <w:numFmt w:val="bullet"/>
      <w:lvlText w:val="-"/>
      <w:lvlJc w:val="left"/>
      <w:pPr>
        <w:ind w:left="766"/>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1" w:tplc="AD3A05EA">
      <w:start w:val="1"/>
      <w:numFmt w:val="bullet"/>
      <w:lvlText w:val="o"/>
      <w:lvlJc w:val="left"/>
      <w:pPr>
        <w:ind w:left="108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2" w:tplc="27BE0DFC">
      <w:start w:val="1"/>
      <w:numFmt w:val="bullet"/>
      <w:lvlText w:val="▪"/>
      <w:lvlJc w:val="left"/>
      <w:pPr>
        <w:ind w:left="180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3" w:tplc="C442AFDC">
      <w:start w:val="1"/>
      <w:numFmt w:val="bullet"/>
      <w:lvlText w:val="•"/>
      <w:lvlJc w:val="left"/>
      <w:pPr>
        <w:ind w:left="252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4" w:tplc="05AAA816">
      <w:start w:val="1"/>
      <w:numFmt w:val="bullet"/>
      <w:lvlText w:val="o"/>
      <w:lvlJc w:val="left"/>
      <w:pPr>
        <w:ind w:left="324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5" w:tplc="C470724C">
      <w:start w:val="1"/>
      <w:numFmt w:val="bullet"/>
      <w:lvlText w:val="▪"/>
      <w:lvlJc w:val="left"/>
      <w:pPr>
        <w:ind w:left="396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6" w:tplc="49FCA826">
      <w:start w:val="1"/>
      <w:numFmt w:val="bullet"/>
      <w:lvlText w:val="•"/>
      <w:lvlJc w:val="left"/>
      <w:pPr>
        <w:ind w:left="468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7" w:tplc="6AC0DCC4">
      <w:start w:val="1"/>
      <w:numFmt w:val="bullet"/>
      <w:lvlText w:val="o"/>
      <w:lvlJc w:val="left"/>
      <w:pPr>
        <w:ind w:left="540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8" w:tplc="C8701B70">
      <w:start w:val="1"/>
      <w:numFmt w:val="bullet"/>
      <w:lvlText w:val="▪"/>
      <w:lvlJc w:val="left"/>
      <w:pPr>
        <w:ind w:left="612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abstractNum>
  <w:abstractNum w:abstractNumId="47" w15:restartNumberingAfterBreak="0">
    <w:nsid w:val="349C10F6"/>
    <w:multiLevelType w:val="hybridMultilevel"/>
    <w:tmpl w:val="BD08511E"/>
    <w:lvl w:ilvl="0" w:tplc="5A96A5B2">
      <w:start w:val="1"/>
      <w:numFmt w:val="bullet"/>
      <w:lvlText w:val="-"/>
      <w:lvlJc w:val="left"/>
      <w:pPr>
        <w:ind w:left="661"/>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1" w:tplc="1E20FA3C">
      <w:start w:val="1"/>
      <w:numFmt w:val="bullet"/>
      <w:lvlText w:val="o"/>
      <w:lvlJc w:val="left"/>
      <w:pPr>
        <w:ind w:left="1665"/>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2" w:tplc="5FE2FD48">
      <w:start w:val="1"/>
      <w:numFmt w:val="bullet"/>
      <w:lvlText w:val="▪"/>
      <w:lvlJc w:val="left"/>
      <w:pPr>
        <w:ind w:left="2385"/>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3" w:tplc="3A043CF2">
      <w:start w:val="1"/>
      <w:numFmt w:val="bullet"/>
      <w:lvlText w:val="•"/>
      <w:lvlJc w:val="left"/>
      <w:pPr>
        <w:ind w:left="3105"/>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4" w:tplc="84CAE320">
      <w:start w:val="1"/>
      <w:numFmt w:val="bullet"/>
      <w:lvlText w:val="o"/>
      <w:lvlJc w:val="left"/>
      <w:pPr>
        <w:ind w:left="3825"/>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5" w:tplc="D9B20464">
      <w:start w:val="1"/>
      <w:numFmt w:val="bullet"/>
      <w:lvlText w:val="▪"/>
      <w:lvlJc w:val="left"/>
      <w:pPr>
        <w:ind w:left="4545"/>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6" w:tplc="B68EF6D8">
      <w:start w:val="1"/>
      <w:numFmt w:val="bullet"/>
      <w:lvlText w:val="•"/>
      <w:lvlJc w:val="left"/>
      <w:pPr>
        <w:ind w:left="5265"/>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7" w:tplc="4790BBF4">
      <w:start w:val="1"/>
      <w:numFmt w:val="bullet"/>
      <w:lvlText w:val="o"/>
      <w:lvlJc w:val="left"/>
      <w:pPr>
        <w:ind w:left="5985"/>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8" w:tplc="03D413C2">
      <w:start w:val="1"/>
      <w:numFmt w:val="bullet"/>
      <w:lvlText w:val="▪"/>
      <w:lvlJc w:val="left"/>
      <w:pPr>
        <w:ind w:left="6705"/>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abstractNum>
  <w:abstractNum w:abstractNumId="48" w15:restartNumberingAfterBreak="0">
    <w:nsid w:val="34F2642D"/>
    <w:multiLevelType w:val="hybridMultilevel"/>
    <w:tmpl w:val="BB4CE14C"/>
    <w:lvl w:ilvl="0" w:tplc="C0422AD4">
      <w:start w:val="1"/>
      <w:numFmt w:val="bullet"/>
      <w:lvlText w:val="-"/>
      <w:lvlJc w:val="left"/>
      <w:pPr>
        <w:ind w:left="884"/>
      </w:pPr>
      <w:rPr>
        <w:rFonts w:ascii="Arial" w:eastAsia="Arial" w:hAnsi="Arial" w:cs="Arial"/>
        <w:b w:val="0"/>
        <w:i w:val="0"/>
        <w:strike w:val="0"/>
        <w:dstrike w:val="0"/>
        <w:color w:val="000000"/>
        <w:sz w:val="14"/>
        <w:szCs w:val="14"/>
        <w:u w:val="none" w:color="000000"/>
        <w:bdr w:val="none" w:sz="0" w:space="0" w:color="auto"/>
        <w:shd w:val="clear" w:color="auto" w:fill="auto"/>
        <w:vertAlign w:val="baseline"/>
      </w:rPr>
    </w:lvl>
    <w:lvl w:ilvl="1" w:tplc="6B2288C0">
      <w:start w:val="1"/>
      <w:numFmt w:val="bullet"/>
      <w:lvlText w:val="o"/>
      <w:lvlJc w:val="left"/>
      <w:pPr>
        <w:ind w:left="1080"/>
      </w:pPr>
      <w:rPr>
        <w:rFonts w:ascii="Arial" w:eastAsia="Arial" w:hAnsi="Arial" w:cs="Arial"/>
        <w:b w:val="0"/>
        <w:i w:val="0"/>
        <w:strike w:val="0"/>
        <w:dstrike w:val="0"/>
        <w:color w:val="000000"/>
        <w:sz w:val="14"/>
        <w:szCs w:val="14"/>
        <w:u w:val="none" w:color="000000"/>
        <w:bdr w:val="none" w:sz="0" w:space="0" w:color="auto"/>
        <w:shd w:val="clear" w:color="auto" w:fill="auto"/>
        <w:vertAlign w:val="baseline"/>
      </w:rPr>
    </w:lvl>
    <w:lvl w:ilvl="2" w:tplc="8FB46728">
      <w:start w:val="1"/>
      <w:numFmt w:val="bullet"/>
      <w:lvlText w:val="▪"/>
      <w:lvlJc w:val="left"/>
      <w:pPr>
        <w:ind w:left="1800"/>
      </w:pPr>
      <w:rPr>
        <w:rFonts w:ascii="Arial" w:eastAsia="Arial" w:hAnsi="Arial" w:cs="Arial"/>
        <w:b w:val="0"/>
        <w:i w:val="0"/>
        <w:strike w:val="0"/>
        <w:dstrike w:val="0"/>
        <w:color w:val="000000"/>
        <w:sz w:val="14"/>
        <w:szCs w:val="14"/>
        <w:u w:val="none" w:color="000000"/>
        <w:bdr w:val="none" w:sz="0" w:space="0" w:color="auto"/>
        <w:shd w:val="clear" w:color="auto" w:fill="auto"/>
        <w:vertAlign w:val="baseline"/>
      </w:rPr>
    </w:lvl>
    <w:lvl w:ilvl="3" w:tplc="E716CBA6">
      <w:start w:val="1"/>
      <w:numFmt w:val="bullet"/>
      <w:lvlText w:val="•"/>
      <w:lvlJc w:val="left"/>
      <w:pPr>
        <w:ind w:left="2520"/>
      </w:pPr>
      <w:rPr>
        <w:rFonts w:ascii="Arial" w:eastAsia="Arial" w:hAnsi="Arial" w:cs="Arial"/>
        <w:b w:val="0"/>
        <w:i w:val="0"/>
        <w:strike w:val="0"/>
        <w:dstrike w:val="0"/>
        <w:color w:val="000000"/>
        <w:sz w:val="14"/>
        <w:szCs w:val="14"/>
        <w:u w:val="none" w:color="000000"/>
        <w:bdr w:val="none" w:sz="0" w:space="0" w:color="auto"/>
        <w:shd w:val="clear" w:color="auto" w:fill="auto"/>
        <w:vertAlign w:val="baseline"/>
      </w:rPr>
    </w:lvl>
    <w:lvl w:ilvl="4" w:tplc="2E363522">
      <w:start w:val="1"/>
      <w:numFmt w:val="bullet"/>
      <w:lvlText w:val="o"/>
      <w:lvlJc w:val="left"/>
      <w:pPr>
        <w:ind w:left="3240"/>
      </w:pPr>
      <w:rPr>
        <w:rFonts w:ascii="Arial" w:eastAsia="Arial" w:hAnsi="Arial" w:cs="Arial"/>
        <w:b w:val="0"/>
        <w:i w:val="0"/>
        <w:strike w:val="0"/>
        <w:dstrike w:val="0"/>
        <w:color w:val="000000"/>
        <w:sz w:val="14"/>
        <w:szCs w:val="14"/>
        <w:u w:val="none" w:color="000000"/>
        <w:bdr w:val="none" w:sz="0" w:space="0" w:color="auto"/>
        <w:shd w:val="clear" w:color="auto" w:fill="auto"/>
        <w:vertAlign w:val="baseline"/>
      </w:rPr>
    </w:lvl>
    <w:lvl w:ilvl="5" w:tplc="AB428156">
      <w:start w:val="1"/>
      <w:numFmt w:val="bullet"/>
      <w:lvlText w:val="▪"/>
      <w:lvlJc w:val="left"/>
      <w:pPr>
        <w:ind w:left="3960"/>
      </w:pPr>
      <w:rPr>
        <w:rFonts w:ascii="Arial" w:eastAsia="Arial" w:hAnsi="Arial" w:cs="Arial"/>
        <w:b w:val="0"/>
        <w:i w:val="0"/>
        <w:strike w:val="0"/>
        <w:dstrike w:val="0"/>
        <w:color w:val="000000"/>
        <w:sz w:val="14"/>
        <w:szCs w:val="14"/>
        <w:u w:val="none" w:color="000000"/>
        <w:bdr w:val="none" w:sz="0" w:space="0" w:color="auto"/>
        <w:shd w:val="clear" w:color="auto" w:fill="auto"/>
        <w:vertAlign w:val="baseline"/>
      </w:rPr>
    </w:lvl>
    <w:lvl w:ilvl="6" w:tplc="501A50FC">
      <w:start w:val="1"/>
      <w:numFmt w:val="bullet"/>
      <w:lvlText w:val="•"/>
      <w:lvlJc w:val="left"/>
      <w:pPr>
        <w:ind w:left="4680"/>
      </w:pPr>
      <w:rPr>
        <w:rFonts w:ascii="Arial" w:eastAsia="Arial" w:hAnsi="Arial" w:cs="Arial"/>
        <w:b w:val="0"/>
        <w:i w:val="0"/>
        <w:strike w:val="0"/>
        <w:dstrike w:val="0"/>
        <w:color w:val="000000"/>
        <w:sz w:val="14"/>
        <w:szCs w:val="14"/>
        <w:u w:val="none" w:color="000000"/>
        <w:bdr w:val="none" w:sz="0" w:space="0" w:color="auto"/>
        <w:shd w:val="clear" w:color="auto" w:fill="auto"/>
        <w:vertAlign w:val="baseline"/>
      </w:rPr>
    </w:lvl>
    <w:lvl w:ilvl="7" w:tplc="34A4FE50">
      <w:start w:val="1"/>
      <w:numFmt w:val="bullet"/>
      <w:lvlText w:val="o"/>
      <w:lvlJc w:val="left"/>
      <w:pPr>
        <w:ind w:left="5400"/>
      </w:pPr>
      <w:rPr>
        <w:rFonts w:ascii="Arial" w:eastAsia="Arial" w:hAnsi="Arial" w:cs="Arial"/>
        <w:b w:val="0"/>
        <w:i w:val="0"/>
        <w:strike w:val="0"/>
        <w:dstrike w:val="0"/>
        <w:color w:val="000000"/>
        <w:sz w:val="14"/>
        <w:szCs w:val="14"/>
        <w:u w:val="none" w:color="000000"/>
        <w:bdr w:val="none" w:sz="0" w:space="0" w:color="auto"/>
        <w:shd w:val="clear" w:color="auto" w:fill="auto"/>
        <w:vertAlign w:val="baseline"/>
      </w:rPr>
    </w:lvl>
    <w:lvl w:ilvl="8" w:tplc="D12075DA">
      <w:start w:val="1"/>
      <w:numFmt w:val="bullet"/>
      <w:lvlText w:val="▪"/>
      <w:lvlJc w:val="left"/>
      <w:pPr>
        <w:ind w:left="6120"/>
      </w:pPr>
      <w:rPr>
        <w:rFonts w:ascii="Arial" w:eastAsia="Arial" w:hAnsi="Arial" w:cs="Arial"/>
        <w:b w:val="0"/>
        <w:i w:val="0"/>
        <w:strike w:val="0"/>
        <w:dstrike w:val="0"/>
        <w:color w:val="000000"/>
        <w:sz w:val="14"/>
        <w:szCs w:val="14"/>
        <w:u w:val="none" w:color="000000"/>
        <w:bdr w:val="none" w:sz="0" w:space="0" w:color="auto"/>
        <w:shd w:val="clear" w:color="auto" w:fill="auto"/>
        <w:vertAlign w:val="baseline"/>
      </w:rPr>
    </w:lvl>
  </w:abstractNum>
  <w:abstractNum w:abstractNumId="49" w15:restartNumberingAfterBreak="0">
    <w:nsid w:val="35A707A4"/>
    <w:multiLevelType w:val="hybridMultilevel"/>
    <w:tmpl w:val="893E7660"/>
    <w:lvl w:ilvl="0" w:tplc="DBE0CA1A">
      <w:start w:val="1"/>
      <w:numFmt w:val="decimal"/>
      <w:lvlText w:val="%1."/>
      <w:lvlJc w:val="left"/>
      <w:pPr>
        <w:ind w:left="824"/>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1" w:tplc="DFE88716">
      <w:start w:val="1"/>
      <w:numFmt w:val="lowerLetter"/>
      <w:lvlText w:val="%2"/>
      <w:lvlJc w:val="left"/>
      <w:pPr>
        <w:ind w:left="108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2" w:tplc="EBC22B2E">
      <w:start w:val="1"/>
      <w:numFmt w:val="lowerRoman"/>
      <w:lvlText w:val="%3"/>
      <w:lvlJc w:val="left"/>
      <w:pPr>
        <w:ind w:left="180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3" w:tplc="CE4E006E">
      <w:start w:val="1"/>
      <w:numFmt w:val="decimal"/>
      <w:lvlText w:val="%4"/>
      <w:lvlJc w:val="left"/>
      <w:pPr>
        <w:ind w:left="252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4" w:tplc="EF3EC88E">
      <w:start w:val="1"/>
      <w:numFmt w:val="lowerLetter"/>
      <w:lvlText w:val="%5"/>
      <w:lvlJc w:val="left"/>
      <w:pPr>
        <w:ind w:left="324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5" w:tplc="95EC2B8A">
      <w:start w:val="1"/>
      <w:numFmt w:val="lowerRoman"/>
      <w:lvlText w:val="%6"/>
      <w:lvlJc w:val="left"/>
      <w:pPr>
        <w:ind w:left="396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6" w:tplc="C0203C1A">
      <w:start w:val="1"/>
      <w:numFmt w:val="decimal"/>
      <w:lvlText w:val="%7"/>
      <w:lvlJc w:val="left"/>
      <w:pPr>
        <w:ind w:left="468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7" w:tplc="1D709DA4">
      <w:start w:val="1"/>
      <w:numFmt w:val="lowerLetter"/>
      <w:lvlText w:val="%8"/>
      <w:lvlJc w:val="left"/>
      <w:pPr>
        <w:ind w:left="540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8" w:tplc="2F2ABE6E">
      <w:start w:val="1"/>
      <w:numFmt w:val="lowerRoman"/>
      <w:lvlText w:val="%9"/>
      <w:lvlJc w:val="left"/>
      <w:pPr>
        <w:ind w:left="612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abstractNum>
  <w:abstractNum w:abstractNumId="50" w15:restartNumberingAfterBreak="0">
    <w:nsid w:val="37F61E1C"/>
    <w:multiLevelType w:val="hybridMultilevel"/>
    <w:tmpl w:val="AC8E6D5C"/>
    <w:lvl w:ilvl="0" w:tplc="DFC40F1A">
      <w:start w:val="1"/>
      <w:numFmt w:val="bullet"/>
      <w:lvlText w:val="-"/>
      <w:lvlJc w:val="left"/>
      <w:pPr>
        <w:ind w:left="661"/>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1" w:tplc="A89018D2">
      <w:start w:val="1"/>
      <w:numFmt w:val="bullet"/>
      <w:lvlText w:val="o"/>
      <w:lvlJc w:val="left"/>
      <w:pPr>
        <w:ind w:left="1665"/>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2" w:tplc="B0624160">
      <w:start w:val="1"/>
      <w:numFmt w:val="bullet"/>
      <w:lvlText w:val="▪"/>
      <w:lvlJc w:val="left"/>
      <w:pPr>
        <w:ind w:left="2385"/>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3" w:tplc="5F5493E6">
      <w:start w:val="1"/>
      <w:numFmt w:val="bullet"/>
      <w:lvlText w:val="•"/>
      <w:lvlJc w:val="left"/>
      <w:pPr>
        <w:ind w:left="3105"/>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4" w:tplc="7ECCC028">
      <w:start w:val="1"/>
      <w:numFmt w:val="bullet"/>
      <w:lvlText w:val="o"/>
      <w:lvlJc w:val="left"/>
      <w:pPr>
        <w:ind w:left="3825"/>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5" w:tplc="3722A5CC">
      <w:start w:val="1"/>
      <w:numFmt w:val="bullet"/>
      <w:lvlText w:val="▪"/>
      <w:lvlJc w:val="left"/>
      <w:pPr>
        <w:ind w:left="4545"/>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6" w:tplc="21CC1B2A">
      <w:start w:val="1"/>
      <w:numFmt w:val="bullet"/>
      <w:lvlText w:val="•"/>
      <w:lvlJc w:val="left"/>
      <w:pPr>
        <w:ind w:left="5265"/>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7" w:tplc="9F5E73BE">
      <w:start w:val="1"/>
      <w:numFmt w:val="bullet"/>
      <w:lvlText w:val="o"/>
      <w:lvlJc w:val="left"/>
      <w:pPr>
        <w:ind w:left="5985"/>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8" w:tplc="DE922958">
      <w:start w:val="1"/>
      <w:numFmt w:val="bullet"/>
      <w:lvlText w:val="▪"/>
      <w:lvlJc w:val="left"/>
      <w:pPr>
        <w:ind w:left="6705"/>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abstractNum>
  <w:abstractNum w:abstractNumId="51" w15:restartNumberingAfterBreak="0">
    <w:nsid w:val="38D57079"/>
    <w:multiLevelType w:val="multilevel"/>
    <w:tmpl w:val="42C4B65A"/>
    <w:lvl w:ilvl="0">
      <w:start w:val="10"/>
      <w:numFmt w:val="decimal"/>
      <w:lvlText w:val="%1"/>
      <w:lvlJc w:val="left"/>
      <w:pPr>
        <w:ind w:left="36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1">
      <w:start w:val="2"/>
      <w:numFmt w:val="decimal"/>
      <w:lvlText w:val="%1.%2"/>
      <w:lvlJc w:val="left"/>
      <w:pPr>
        <w:ind w:left="36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2">
      <w:start w:val="1"/>
      <w:numFmt w:val="decimal"/>
      <w:lvlRestart w:val="0"/>
      <w:lvlText w:val="%1.%2.%3."/>
      <w:lvlJc w:val="left"/>
      <w:pPr>
        <w:ind w:left="579"/>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3">
      <w:start w:val="1"/>
      <w:numFmt w:val="decimal"/>
      <w:lvlText w:val="%4"/>
      <w:lvlJc w:val="left"/>
      <w:pPr>
        <w:ind w:left="108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4">
      <w:start w:val="1"/>
      <w:numFmt w:val="lowerLetter"/>
      <w:lvlText w:val="%5"/>
      <w:lvlJc w:val="left"/>
      <w:pPr>
        <w:ind w:left="180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5">
      <w:start w:val="1"/>
      <w:numFmt w:val="lowerRoman"/>
      <w:lvlText w:val="%6"/>
      <w:lvlJc w:val="left"/>
      <w:pPr>
        <w:ind w:left="252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6">
      <w:start w:val="1"/>
      <w:numFmt w:val="decimal"/>
      <w:lvlText w:val="%7"/>
      <w:lvlJc w:val="left"/>
      <w:pPr>
        <w:ind w:left="324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7">
      <w:start w:val="1"/>
      <w:numFmt w:val="lowerLetter"/>
      <w:lvlText w:val="%8"/>
      <w:lvlJc w:val="left"/>
      <w:pPr>
        <w:ind w:left="396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8">
      <w:start w:val="1"/>
      <w:numFmt w:val="lowerRoman"/>
      <w:lvlText w:val="%9"/>
      <w:lvlJc w:val="left"/>
      <w:pPr>
        <w:ind w:left="468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abstractNum>
  <w:abstractNum w:abstractNumId="52" w15:restartNumberingAfterBreak="0">
    <w:nsid w:val="39250234"/>
    <w:multiLevelType w:val="hybridMultilevel"/>
    <w:tmpl w:val="56B27600"/>
    <w:lvl w:ilvl="0" w:tplc="3D763746">
      <w:start w:val="2"/>
      <w:numFmt w:val="decimal"/>
      <w:lvlText w:val="%1."/>
      <w:lvlJc w:val="left"/>
      <w:pPr>
        <w:ind w:left="979"/>
      </w:pPr>
      <w:rPr>
        <w:rFonts w:ascii="Times New Roman" w:eastAsia="Times New Roman" w:hAnsi="Times New Roman" w:cs="Times New Roman"/>
        <w:b/>
        <w:bCs/>
        <w:i w:val="0"/>
        <w:strike w:val="0"/>
        <w:dstrike w:val="0"/>
        <w:color w:val="000000"/>
        <w:sz w:val="14"/>
        <w:szCs w:val="14"/>
        <w:u w:val="none" w:color="000000"/>
        <w:bdr w:val="none" w:sz="0" w:space="0" w:color="auto"/>
        <w:shd w:val="clear" w:color="auto" w:fill="auto"/>
        <w:vertAlign w:val="baseline"/>
      </w:rPr>
    </w:lvl>
    <w:lvl w:ilvl="1" w:tplc="CC68295C">
      <w:start w:val="1"/>
      <w:numFmt w:val="lowerLetter"/>
      <w:lvlText w:val="%2"/>
      <w:lvlJc w:val="left"/>
      <w:pPr>
        <w:ind w:left="1462"/>
      </w:pPr>
      <w:rPr>
        <w:rFonts w:ascii="Times New Roman" w:eastAsia="Times New Roman" w:hAnsi="Times New Roman" w:cs="Times New Roman"/>
        <w:b/>
        <w:bCs/>
        <w:i w:val="0"/>
        <w:strike w:val="0"/>
        <w:dstrike w:val="0"/>
        <w:color w:val="000000"/>
        <w:sz w:val="14"/>
        <w:szCs w:val="14"/>
        <w:u w:val="none" w:color="000000"/>
        <w:bdr w:val="none" w:sz="0" w:space="0" w:color="auto"/>
        <w:shd w:val="clear" w:color="auto" w:fill="auto"/>
        <w:vertAlign w:val="baseline"/>
      </w:rPr>
    </w:lvl>
    <w:lvl w:ilvl="2" w:tplc="2292A306">
      <w:start w:val="1"/>
      <w:numFmt w:val="lowerRoman"/>
      <w:lvlText w:val="%3"/>
      <w:lvlJc w:val="left"/>
      <w:pPr>
        <w:ind w:left="2182"/>
      </w:pPr>
      <w:rPr>
        <w:rFonts w:ascii="Times New Roman" w:eastAsia="Times New Roman" w:hAnsi="Times New Roman" w:cs="Times New Roman"/>
        <w:b/>
        <w:bCs/>
        <w:i w:val="0"/>
        <w:strike w:val="0"/>
        <w:dstrike w:val="0"/>
        <w:color w:val="000000"/>
        <w:sz w:val="14"/>
        <w:szCs w:val="14"/>
        <w:u w:val="none" w:color="000000"/>
        <w:bdr w:val="none" w:sz="0" w:space="0" w:color="auto"/>
        <w:shd w:val="clear" w:color="auto" w:fill="auto"/>
        <w:vertAlign w:val="baseline"/>
      </w:rPr>
    </w:lvl>
    <w:lvl w:ilvl="3" w:tplc="B4021D0E">
      <w:start w:val="1"/>
      <w:numFmt w:val="decimal"/>
      <w:lvlText w:val="%4"/>
      <w:lvlJc w:val="left"/>
      <w:pPr>
        <w:ind w:left="2902"/>
      </w:pPr>
      <w:rPr>
        <w:rFonts w:ascii="Times New Roman" w:eastAsia="Times New Roman" w:hAnsi="Times New Roman" w:cs="Times New Roman"/>
        <w:b/>
        <w:bCs/>
        <w:i w:val="0"/>
        <w:strike w:val="0"/>
        <w:dstrike w:val="0"/>
        <w:color w:val="000000"/>
        <w:sz w:val="14"/>
        <w:szCs w:val="14"/>
        <w:u w:val="none" w:color="000000"/>
        <w:bdr w:val="none" w:sz="0" w:space="0" w:color="auto"/>
        <w:shd w:val="clear" w:color="auto" w:fill="auto"/>
        <w:vertAlign w:val="baseline"/>
      </w:rPr>
    </w:lvl>
    <w:lvl w:ilvl="4" w:tplc="E90E6EEC">
      <w:start w:val="1"/>
      <w:numFmt w:val="lowerLetter"/>
      <w:lvlText w:val="%5"/>
      <w:lvlJc w:val="left"/>
      <w:pPr>
        <w:ind w:left="3622"/>
      </w:pPr>
      <w:rPr>
        <w:rFonts w:ascii="Times New Roman" w:eastAsia="Times New Roman" w:hAnsi="Times New Roman" w:cs="Times New Roman"/>
        <w:b/>
        <w:bCs/>
        <w:i w:val="0"/>
        <w:strike w:val="0"/>
        <w:dstrike w:val="0"/>
        <w:color w:val="000000"/>
        <w:sz w:val="14"/>
        <w:szCs w:val="14"/>
        <w:u w:val="none" w:color="000000"/>
        <w:bdr w:val="none" w:sz="0" w:space="0" w:color="auto"/>
        <w:shd w:val="clear" w:color="auto" w:fill="auto"/>
        <w:vertAlign w:val="baseline"/>
      </w:rPr>
    </w:lvl>
    <w:lvl w:ilvl="5" w:tplc="B440A626">
      <w:start w:val="1"/>
      <w:numFmt w:val="lowerRoman"/>
      <w:lvlText w:val="%6"/>
      <w:lvlJc w:val="left"/>
      <w:pPr>
        <w:ind w:left="4342"/>
      </w:pPr>
      <w:rPr>
        <w:rFonts w:ascii="Times New Roman" w:eastAsia="Times New Roman" w:hAnsi="Times New Roman" w:cs="Times New Roman"/>
        <w:b/>
        <w:bCs/>
        <w:i w:val="0"/>
        <w:strike w:val="0"/>
        <w:dstrike w:val="0"/>
        <w:color w:val="000000"/>
        <w:sz w:val="14"/>
        <w:szCs w:val="14"/>
        <w:u w:val="none" w:color="000000"/>
        <w:bdr w:val="none" w:sz="0" w:space="0" w:color="auto"/>
        <w:shd w:val="clear" w:color="auto" w:fill="auto"/>
        <w:vertAlign w:val="baseline"/>
      </w:rPr>
    </w:lvl>
    <w:lvl w:ilvl="6" w:tplc="9A287B38">
      <w:start w:val="1"/>
      <w:numFmt w:val="decimal"/>
      <w:lvlText w:val="%7"/>
      <w:lvlJc w:val="left"/>
      <w:pPr>
        <w:ind w:left="5062"/>
      </w:pPr>
      <w:rPr>
        <w:rFonts w:ascii="Times New Roman" w:eastAsia="Times New Roman" w:hAnsi="Times New Roman" w:cs="Times New Roman"/>
        <w:b/>
        <w:bCs/>
        <w:i w:val="0"/>
        <w:strike w:val="0"/>
        <w:dstrike w:val="0"/>
        <w:color w:val="000000"/>
        <w:sz w:val="14"/>
        <w:szCs w:val="14"/>
        <w:u w:val="none" w:color="000000"/>
        <w:bdr w:val="none" w:sz="0" w:space="0" w:color="auto"/>
        <w:shd w:val="clear" w:color="auto" w:fill="auto"/>
        <w:vertAlign w:val="baseline"/>
      </w:rPr>
    </w:lvl>
    <w:lvl w:ilvl="7" w:tplc="A86CCD38">
      <w:start w:val="1"/>
      <w:numFmt w:val="lowerLetter"/>
      <w:lvlText w:val="%8"/>
      <w:lvlJc w:val="left"/>
      <w:pPr>
        <w:ind w:left="5782"/>
      </w:pPr>
      <w:rPr>
        <w:rFonts w:ascii="Times New Roman" w:eastAsia="Times New Roman" w:hAnsi="Times New Roman" w:cs="Times New Roman"/>
        <w:b/>
        <w:bCs/>
        <w:i w:val="0"/>
        <w:strike w:val="0"/>
        <w:dstrike w:val="0"/>
        <w:color w:val="000000"/>
        <w:sz w:val="14"/>
        <w:szCs w:val="14"/>
        <w:u w:val="none" w:color="000000"/>
        <w:bdr w:val="none" w:sz="0" w:space="0" w:color="auto"/>
        <w:shd w:val="clear" w:color="auto" w:fill="auto"/>
        <w:vertAlign w:val="baseline"/>
      </w:rPr>
    </w:lvl>
    <w:lvl w:ilvl="8" w:tplc="9C0E5CF0">
      <w:start w:val="1"/>
      <w:numFmt w:val="lowerRoman"/>
      <w:lvlText w:val="%9"/>
      <w:lvlJc w:val="left"/>
      <w:pPr>
        <w:ind w:left="6502"/>
      </w:pPr>
      <w:rPr>
        <w:rFonts w:ascii="Times New Roman" w:eastAsia="Times New Roman" w:hAnsi="Times New Roman" w:cs="Times New Roman"/>
        <w:b/>
        <w:bCs/>
        <w:i w:val="0"/>
        <w:strike w:val="0"/>
        <w:dstrike w:val="0"/>
        <w:color w:val="000000"/>
        <w:sz w:val="14"/>
        <w:szCs w:val="14"/>
        <w:u w:val="none" w:color="000000"/>
        <w:bdr w:val="none" w:sz="0" w:space="0" w:color="auto"/>
        <w:shd w:val="clear" w:color="auto" w:fill="auto"/>
        <w:vertAlign w:val="baseline"/>
      </w:rPr>
    </w:lvl>
  </w:abstractNum>
  <w:abstractNum w:abstractNumId="53" w15:restartNumberingAfterBreak="0">
    <w:nsid w:val="3A062D94"/>
    <w:multiLevelType w:val="hybridMultilevel"/>
    <w:tmpl w:val="6A641670"/>
    <w:lvl w:ilvl="0" w:tplc="0F9C3FB8">
      <w:start w:val="1"/>
      <w:numFmt w:val="decimal"/>
      <w:lvlText w:val="%1."/>
      <w:lvlJc w:val="left"/>
      <w:pPr>
        <w:ind w:left="661"/>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1" w:tplc="E3AE1F2A">
      <w:start w:val="1"/>
      <w:numFmt w:val="lowerLetter"/>
      <w:lvlText w:val="%2"/>
      <w:lvlJc w:val="left"/>
      <w:pPr>
        <w:ind w:left="1665"/>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2" w:tplc="D5E2EAF6">
      <w:start w:val="1"/>
      <w:numFmt w:val="lowerRoman"/>
      <w:lvlText w:val="%3"/>
      <w:lvlJc w:val="left"/>
      <w:pPr>
        <w:ind w:left="2385"/>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3" w:tplc="6680BE68">
      <w:start w:val="1"/>
      <w:numFmt w:val="decimal"/>
      <w:lvlText w:val="%4"/>
      <w:lvlJc w:val="left"/>
      <w:pPr>
        <w:ind w:left="3105"/>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4" w:tplc="15BC16E0">
      <w:start w:val="1"/>
      <w:numFmt w:val="lowerLetter"/>
      <w:lvlText w:val="%5"/>
      <w:lvlJc w:val="left"/>
      <w:pPr>
        <w:ind w:left="3825"/>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5" w:tplc="14869C74">
      <w:start w:val="1"/>
      <w:numFmt w:val="lowerRoman"/>
      <w:lvlText w:val="%6"/>
      <w:lvlJc w:val="left"/>
      <w:pPr>
        <w:ind w:left="4545"/>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6" w:tplc="BBE270E0">
      <w:start w:val="1"/>
      <w:numFmt w:val="decimal"/>
      <w:lvlText w:val="%7"/>
      <w:lvlJc w:val="left"/>
      <w:pPr>
        <w:ind w:left="5265"/>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7" w:tplc="BADC25A6">
      <w:start w:val="1"/>
      <w:numFmt w:val="lowerLetter"/>
      <w:lvlText w:val="%8"/>
      <w:lvlJc w:val="left"/>
      <w:pPr>
        <w:ind w:left="5985"/>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8" w:tplc="D382D732">
      <w:start w:val="1"/>
      <w:numFmt w:val="lowerRoman"/>
      <w:lvlText w:val="%9"/>
      <w:lvlJc w:val="left"/>
      <w:pPr>
        <w:ind w:left="6705"/>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abstractNum>
  <w:abstractNum w:abstractNumId="54" w15:restartNumberingAfterBreak="0">
    <w:nsid w:val="3B533230"/>
    <w:multiLevelType w:val="hybridMultilevel"/>
    <w:tmpl w:val="2068B7E8"/>
    <w:lvl w:ilvl="0" w:tplc="B2CA6478">
      <w:start w:val="1"/>
      <w:numFmt w:val="decimal"/>
      <w:lvlText w:val="%1)"/>
      <w:lvlJc w:val="left"/>
      <w:pPr>
        <w:ind w:left="676"/>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1" w:tplc="BF0E199E">
      <w:start w:val="1"/>
      <w:numFmt w:val="lowerLetter"/>
      <w:lvlText w:val="%2"/>
      <w:lvlJc w:val="left"/>
      <w:pPr>
        <w:ind w:left="1548"/>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2" w:tplc="2AA2FB04">
      <w:start w:val="1"/>
      <w:numFmt w:val="lowerRoman"/>
      <w:lvlText w:val="%3"/>
      <w:lvlJc w:val="left"/>
      <w:pPr>
        <w:ind w:left="2268"/>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3" w:tplc="923471BE">
      <w:start w:val="1"/>
      <w:numFmt w:val="decimal"/>
      <w:lvlText w:val="%4"/>
      <w:lvlJc w:val="left"/>
      <w:pPr>
        <w:ind w:left="2988"/>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4" w:tplc="FCAC1812">
      <w:start w:val="1"/>
      <w:numFmt w:val="lowerLetter"/>
      <w:lvlText w:val="%5"/>
      <w:lvlJc w:val="left"/>
      <w:pPr>
        <w:ind w:left="3708"/>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5" w:tplc="E0D4BE04">
      <w:start w:val="1"/>
      <w:numFmt w:val="lowerRoman"/>
      <w:lvlText w:val="%6"/>
      <w:lvlJc w:val="left"/>
      <w:pPr>
        <w:ind w:left="4428"/>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6" w:tplc="1792A252">
      <w:start w:val="1"/>
      <w:numFmt w:val="decimal"/>
      <w:lvlText w:val="%7"/>
      <w:lvlJc w:val="left"/>
      <w:pPr>
        <w:ind w:left="5148"/>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7" w:tplc="9C841F1E">
      <w:start w:val="1"/>
      <w:numFmt w:val="lowerLetter"/>
      <w:lvlText w:val="%8"/>
      <w:lvlJc w:val="left"/>
      <w:pPr>
        <w:ind w:left="5868"/>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8" w:tplc="19DC8902">
      <w:start w:val="1"/>
      <w:numFmt w:val="lowerRoman"/>
      <w:lvlText w:val="%9"/>
      <w:lvlJc w:val="left"/>
      <w:pPr>
        <w:ind w:left="6588"/>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abstractNum>
  <w:abstractNum w:abstractNumId="55" w15:restartNumberingAfterBreak="0">
    <w:nsid w:val="3BCF261A"/>
    <w:multiLevelType w:val="hybridMultilevel"/>
    <w:tmpl w:val="FCD87790"/>
    <w:lvl w:ilvl="0" w:tplc="425AE8F8">
      <w:start w:val="1"/>
      <w:numFmt w:val="bullet"/>
      <w:lvlText w:val="-"/>
      <w:lvlJc w:val="left"/>
      <w:pPr>
        <w:ind w:left="1184"/>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1" w:tplc="1AF0EF1E">
      <w:start w:val="1"/>
      <w:numFmt w:val="bullet"/>
      <w:lvlText w:val="o"/>
      <w:lvlJc w:val="left"/>
      <w:pPr>
        <w:ind w:left="139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2" w:tplc="17C65C5C">
      <w:start w:val="1"/>
      <w:numFmt w:val="bullet"/>
      <w:lvlText w:val="▪"/>
      <w:lvlJc w:val="left"/>
      <w:pPr>
        <w:ind w:left="211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3" w:tplc="CE949192">
      <w:start w:val="1"/>
      <w:numFmt w:val="bullet"/>
      <w:lvlText w:val="•"/>
      <w:lvlJc w:val="left"/>
      <w:pPr>
        <w:ind w:left="283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4" w:tplc="2D42BDDA">
      <w:start w:val="1"/>
      <w:numFmt w:val="bullet"/>
      <w:lvlText w:val="o"/>
      <w:lvlJc w:val="left"/>
      <w:pPr>
        <w:ind w:left="355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5" w:tplc="D9FA0D7C">
      <w:start w:val="1"/>
      <w:numFmt w:val="bullet"/>
      <w:lvlText w:val="▪"/>
      <w:lvlJc w:val="left"/>
      <w:pPr>
        <w:ind w:left="427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6" w:tplc="91587D64">
      <w:start w:val="1"/>
      <w:numFmt w:val="bullet"/>
      <w:lvlText w:val="•"/>
      <w:lvlJc w:val="left"/>
      <w:pPr>
        <w:ind w:left="499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7" w:tplc="D61CA0D2">
      <w:start w:val="1"/>
      <w:numFmt w:val="bullet"/>
      <w:lvlText w:val="o"/>
      <w:lvlJc w:val="left"/>
      <w:pPr>
        <w:ind w:left="571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8" w:tplc="3A32E12C">
      <w:start w:val="1"/>
      <w:numFmt w:val="bullet"/>
      <w:lvlText w:val="▪"/>
      <w:lvlJc w:val="left"/>
      <w:pPr>
        <w:ind w:left="643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abstractNum>
  <w:abstractNum w:abstractNumId="56" w15:restartNumberingAfterBreak="0">
    <w:nsid w:val="3DA93868"/>
    <w:multiLevelType w:val="multilevel"/>
    <w:tmpl w:val="77D6BBAE"/>
    <w:lvl w:ilvl="0">
      <w:start w:val="3"/>
      <w:numFmt w:val="decimal"/>
      <w:lvlText w:val="%1."/>
      <w:lvlJc w:val="left"/>
      <w:pPr>
        <w:ind w:left="1206"/>
      </w:pPr>
      <w:rPr>
        <w:rFonts w:ascii="Times New Roman" w:eastAsia="Times New Roman" w:hAnsi="Times New Roman" w:cs="Times New Roman"/>
        <w:b/>
        <w:bCs/>
        <w:i w:val="0"/>
        <w:strike w:val="0"/>
        <w:dstrike w:val="0"/>
        <w:color w:val="000000"/>
        <w:sz w:val="14"/>
        <w:szCs w:val="14"/>
        <w:u w:val="none" w:color="000000"/>
        <w:bdr w:val="none" w:sz="0" w:space="0" w:color="auto"/>
        <w:shd w:val="clear" w:color="auto" w:fill="auto"/>
        <w:vertAlign w:val="baseline"/>
      </w:rPr>
    </w:lvl>
    <w:lvl w:ilvl="1">
      <w:start w:val="1"/>
      <w:numFmt w:val="decimal"/>
      <w:lvlText w:val="%1.%2."/>
      <w:lvlJc w:val="left"/>
      <w:pPr>
        <w:ind w:left="1785"/>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2">
      <w:start w:val="1"/>
      <w:numFmt w:val="lowerRoman"/>
      <w:lvlText w:val="%3"/>
      <w:lvlJc w:val="left"/>
      <w:pPr>
        <w:ind w:left="1462"/>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3">
      <w:start w:val="1"/>
      <w:numFmt w:val="decimal"/>
      <w:lvlText w:val="%4"/>
      <w:lvlJc w:val="left"/>
      <w:pPr>
        <w:ind w:left="2182"/>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4">
      <w:start w:val="1"/>
      <w:numFmt w:val="lowerLetter"/>
      <w:lvlText w:val="%5"/>
      <w:lvlJc w:val="left"/>
      <w:pPr>
        <w:ind w:left="2902"/>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5">
      <w:start w:val="1"/>
      <w:numFmt w:val="lowerRoman"/>
      <w:lvlText w:val="%6"/>
      <w:lvlJc w:val="left"/>
      <w:pPr>
        <w:ind w:left="3622"/>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6">
      <w:start w:val="1"/>
      <w:numFmt w:val="decimal"/>
      <w:lvlText w:val="%7"/>
      <w:lvlJc w:val="left"/>
      <w:pPr>
        <w:ind w:left="4342"/>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7">
      <w:start w:val="1"/>
      <w:numFmt w:val="lowerLetter"/>
      <w:lvlText w:val="%8"/>
      <w:lvlJc w:val="left"/>
      <w:pPr>
        <w:ind w:left="5062"/>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8">
      <w:start w:val="1"/>
      <w:numFmt w:val="lowerRoman"/>
      <w:lvlText w:val="%9"/>
      <w:lvlJc w:val="left"/>
      <w:pPr>
        <w:ind w:left="5782"/>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abstractNum>
  <w:abstractNum w:abstractNumId="57" w15:restartNumberingAfterBreak="0">
    <w:nsid w:val="40E73131"/>
    <w:multiLevelType w:val="hybridMultilevel"/>
    <w:tmpl w:val="C0FAA7E6"/>
    <w:lvl w:ilvl="0" w:tplc="D308589A">
      <w:start w:val="1"/>
      <w:numFmt w:val="bullet"/>
      <w:lvlText w:val="-"/>
      <w:lvlJc w:val="left"/>
      <w:pPr>
        <w:ind w:left="824"/>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1" w:tplc="7AC08870">
      <w:start w:val="1"/>
      <w:numFmt w:val="bullet"/>
      <w:lvlText w:val="o"/>
      <w:lvlJc w:val="left"/>
      <w:pPr>
        <w:ind w:left="1589"/>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2" w:tplc="DB76B70A">
      <w:start w:val="1"/>
      <w:numFmt w:val="bullet"/>
      <w:lvlText w:val="▪"/>
      <w:lvlJc w:val="left"/>
      <w:pPr>
        <w:ind w:left="2309"/>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3" w:tplc="9786994A">
      <w:start w:val="1"/>
      <w:numFmt w:val="bullet"/>
      <w:lvlText w:val="•"/>
      <w:lvlJc w:val="left"/>
      <w:pPr>
        <w:ind w:left="3029"/>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4" w:tplc="35EAAF28">
      <w:start w:val="1"/>
      <w:numFmt w:val="bullet"/>
      <w:lvlText w:val="o"/>
      <w:lvlJc w:val="left"/>
      <w:pPr>
        <w:ind w:left="3749"/>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5" w:tplc="1D4E988E">
      <w:start w:val="1"/>
      <w:numFmt w:val="bullet"/>
      <w:lvlText w:val="▪"/>
      <w:lvlJc w:val="left"/>
      <w:pPr>
        <w:ind w:left="4469"/>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6" w:tplc="FC829BC8">
      <w:start w:val="1"/>
      <w:numFmt w:val="bullet"/>
      <w:lvlText w:val="•"/>
      <w:lvlJc w:val="left"/>
      <w:pPr>
        <w:ind w:left="5189"/>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7" w:tplc="F7C4C04A">
      <w:start w:val="1"/>
      <w:numFmt w:val="bullet"/>
      <w:lvlText w:val="o"/>
      <w:lvlJc w:val="left"/>
      <w:pPr>
        <w:ind w:left="5909"/>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8" w:tplc="6AF23252">
      <w:start w:val="1"/>
      <w:numFmt w:val="bullet"/>
      <w:lvlText w:val="▪"/>
      <w:lvlJc w:val="left"/>
      <w:pPr>
        <w:ind w:left="6629"/>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abstractNum>
  <w:abstractNum w:abstractNumId="58" w15:restartNumberingAfterBreak="0">
    <w:nsid w:val="40F112BA"/>
    <w:multiLevelType w:val="multilevel"/>
    <w:tmpl w:val="26166D6C"/>
    <w:lvl w:ilvl="0">
      <w:start w:val="9"/>
      <w:numFmt w:val="decimal"/>
      <w:lvlText w:val="%1"/>
      <w:lvlJc w:val="left"/>
      <w:pPr>
        <w:ind w:left="36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1">
      <w:start w:val="12"/>
      <w:numFmt w:val="decimal"/>
      <w:lvlRestart w:val="0"/>
      <w:lvlText w:val="%1.%2."/>
      <w:lvlJc w:val="left"/>
      <w:pPr>
        <w:ind w:left="455"/>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2">
      <w:start w:val="1"/>
      <w:numFmt w:val="lowerRoman"/>
      <w:lvlText w:val="%3"/>
      <w:lvlJc w:val="left"/>
      <w:pPr>
        <w:ind w:left="1581"/>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3">
      <w:start w:val="1"/>
      <w:numFmt w:val="decimal"/>
      <w:lvlText w:val="%4"/>
      <w:lvlJc w:val="left"/>
      <w:pPr>
        <w:ind w:left="2301"/>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4">
      <w:start w:val="1"/>
      <w:numFmt w:val="lowerLetter"/>
      <w:lvlText w:val="%5"/>
      <w:lvlJc w:val="left"/>
      <w:pPr>
        <w:ind w:left="3021"/>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5">
      <w:start w:val="1"/>
      <w:numFmt w:val="lowerRoman"/>
      <w:lvlText w:val="%6"/>
      <w:lvlJc w:val="left"/>
      <w:pPr>
        <w:ind w:left="3741"/>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6">
      <w:start w:val="1"/>
      <w:numFmt w:val="decimal"/>
      <w:lvlText w:val="%7"/>
      <w:lvlJc w:val="left"/>
      <w:pPr>
        <w:ind w:left="4461"/>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7">
      <w:start w:val="1"/>
      <w:numFmt w:val="lowerLetter"/>
      <w:lvlText w:val="%8"/>
      <w:lvlJc w:val="left"/>
      <w:pPr>
        <w:ind w:left="5181"/>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8">
      <w:start w:val="1"/>
      <w:numFmt w:val="lowerRoman"/>
      <w:lvlText w:val="%9"/>
      <w:lvlJc w:val="left"/>
      <w:pPr>
        <w:ind w:left="5901"/>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abstractNum>
  <w:abstractNum w:abstractNumId="59" w15:restartNumberingAfterBreak="0">
    <w:nsid w:val="415C20CC"/>
    <w:multiLevelType w:val="hybridMultilevel"/>
    <w:tmpl w:val="F0CE9466"/>
    <w:lvl w:ilvl="0" w:tplc="A76EB408">
      <w:start w:val="1"/>
      <w:numFmt w:val="decimal"/>
      <w:lvlText w:val="%1)"/>
      <w:lvlJc w:val="left"/>
      <w:pPr>
        <w:ind w:left="661"/>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1" w:tplc="4094E5B2">
      <w:start w:val="1"/>
      <w:numFmt w:val="lowerLetter"/>
      <w:lvlText w:val="%2"/>
      <w:lvlJc w:val="left"/>
      <w:pPr>
        <w:ind w:left="1665"/>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2" w:tplc="726032C6">
      <w:start w:val="1"/>
      <w:numFmt w:val="lowerRoman"/>
      <w:lvlText w:val="%3"/>
      <w:lvlJc w:val="left"/>
      <w:pPr>
        <w:ind w:left="2385"/>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3" w:tplc="1E087AA0">
      <w:start w:val="1"/>
      <w:numFmt w:val="decimal"/>
      <w:lvlText w:val="%4"/>
      <w:lvlJc w:val="left"/>
      <w:pPr>
        <w:ind w:left="3105"/>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4" w:tplc="AD727D68">
      <w:start w:val="1"/>
      <w:numFmt w:val="lowerLetter"/>
      <w:lvlText w:val="%5"/>
      <w:lvlJc w:val="left"/>
      <w:pPr>
        <w:ind w:left="3825"/>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5" w:tplc="70E0E1FE">
      <w:start w:val="1"/>
      <w:numFmt w:val="lowerRoman"/>
      <w:lvlText w:val="%6"/>
      <w:lvlJc w:val="left"/>
      <w:pPr>
        <w:ind w:left="4545"/>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6" w:tplc="7096BB92">
      <w:start w:val="1"/>
      <w:numFmt w:val="decimal"/>
      <w:lvlText w:val="%7"/>
      <w:lvlJc w:val="left"/>
      <w:pPr>
        <w:ind w:left="5265"/>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7" w:tplc="3FE24B78">
      <w:start w:val="1"/>
      <w:numFmt w:val="lowerLetter"/>
      <w:lvlText w:val="%8"/>
      <w:lvlJc w:val="left"/>
      <w:pPr>
        <w:ind w:left="5985"/>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8" w:tplc="97E233EC">
      <w:start w:val="1"/>
      <w:numFmt w:val="lowerRoman"/>
      <w:lvlText w:val="%9"/>
      <w:lvlJc w:val="left"/>
      <w:pPr>
        <w:ind w:left="6705"/>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abstractNum>
  <w:abstractNum w:abstractNumId="60" w15:restartNumberingAfterBreak="0">
    <w:nsid w:val="420214B9"/>
    <w:multiLevelType w:val="hybridMultilevel"/>
    <w:tmpl w:val="514655D8"/>
    <w:lvl w:ilvl="0" w:tplc="D0DE739E">
      <w:start w:val="1"/>
      <w:numFmt w:val="decimal"/>
      <w:lvlText w:val="%1."/>
      <w:lvlJc w:val="left"/>
      <w:pPr>
        <w:ind w:left="810"/>
      </w:pPr>
      <w:rPr>
        <w:rFonts w:ascii="Arial" w:eastAsia="Arial" w:hAnsi="Arial" w:cs="Arial"/>
        <w:b w:val="0"/>
        <w:i w:val="0"/>
        <w:strike w:val="0"/>
        <w:dstrike w:val="0"/>
        <w:color w:val="000000"/>
        <w:sz w:val="14"/>
        <w:szCs w:val="14"/>
        <w:u w:val="none" w:color="000000"/>
        <w:bdr w:val="none" w:sz="0" w:space="0" w:color="auto"/>
        <w:shd w:val="clear" w:color="auto" w:fill="auto"/>
        <w:vertAlign w:val="baseline"/>
      </w:rPr>
    </w:lvl>
    <w:lvl w:ilvl="1" w:tplc="EF58C18A">
      <w:start w:val="1"/>
      <w:numFmt w:val="lowerLetter"/>
      <w:lvlText w:val="%2"/>
      <w:lvlJc w:val="left"/>
      <w:pPr>
        <w:ind w:left="1335"/>
      </w:pPr>
      <w:rPr>
        <w:rFonts w:ascii="Arial" w:eastAsia="Arial" w:hAnsi="Arial" w:cs="Arial"/>
        <w:b w:val="0"/>
        <w:i w:val="0"/>
        <w:strike w:val="0"/>
        <w:dstrike w:val="0"/>
        <w:color w:val="000000"/>
        <w:sz w:val="14"/>
        <w:szCs w:val="14"/>
        <w:u w:val="none" w:color="000000"/>
        <w:bdr w:val="none" w:sz="0" w:space="0" w:color="auto"/>
        <w:shd w:val="clear" w:color="auto" w:fill="auto"/>
        <w:vertAlign w:val="baseline"/>
      </w:rPr>
    </w:lvl>
    <w:lvl w:ilvl="2" w:tplc="7040C4A8">
      <w:start w:val="1"/>
      <w:numFmt w:val="lowerRoman"/>
      <w:lvlText w:val="%3"/>
      <w:lvlJc w:val="left"/>
      <w:pPr>
        <w:ind w:left="2055"/>
      </w:pPr>
      <w:rPr>
        <w:rFonts w:ascii="Arial" w:eastAsia="Arial" w:hAnsi="Arial" w:cs="Arial"/>
        <w:b w:val="0"/>
        <w:i w:val="0"/>
        <w:strike w:val="0"/>
        <w:dstrike w:val="0"/>
        <w:color w:val="000000"/>
        <w:sz w:val="14"/>
        <w:szCs w:val="14"/>
        <w:u w:val="none" w:color="000000"/>
        <w:bdr w:val="none" w:sz="0" w:space="0" w:color="auto"/>
        <w:shd w:val="clear" w:color="auto" w:fill="auto"/>
        <w:vertAlign w:val="baseline"/>
      </w:rPr>
    </w:lvl>
    <w:lvl w:ilvl="3" w:tplc="130E4C80">
      <w:start w:val="1"/>
      <w:numFmt w:val="decimal"/>
      <w:lvlText w:val="%4"/>
      <w:lvlJc w:val="left"/>
      <w:pPr>
        <w:ind w:left="2775"/>
      </w:pPr>
      <w:rPr>
        <w:rFonts w:ascii="Arial" w:eastAsia="Arial" w:hAnsi="Arial" w:cs="Arial"/>
        <w:b w:val="0"/>
        <w:i w:val="0"/>
        <w:strike w:val="0"/>
        <w:dstrike w:val="0"/>
        <w:color w:val="000000"/>
        <w:sz w:val="14"/>
        <w:szCs w:val="14"/>
        <w:u w:val="none" w:color="000000"/>
        <w:bdr w:val="none" w:sz="0" w:space="0" w:color="auto"/>
        <w:shd w:val="clear" w:color="auto" w:fill="auto"/>
        <w:vertAlign w:val="baseline"/>
      </w:rPr>
    </w:lvl>
    <w:lvl w:ilvl="4" w:tplc="56C401DE">
      <w:start w:val="1"/>
      <w:numFmt w:val="lowerLetter"/>
      <w:lvlText w:val="%5"/>
      <w:lvlJc w:val="left"/>
      <w:pPr>
        <w:ind w:left="3495"/>
      </w:pPr>
      <w:rPr>
        <w:rFonts w:ascii="Arial" w:eastAsia="Arial" w:hAnsi="Arial" w:cs="Arial"/>
        <w:b w:val="0"/>
        <w:i w:val="0"/>
        <w:strike w:val="0"/>
        <w:dstrike w:val="0"/>
        <w:color w:val="000000"/>
        <w:sz w:val="14"/>
        <w:szCs w:val="14"/>
        <w:u w:val="none" w:color="000000"/>
        <w:bdr w:val="none" w:sz="0" w:space="0" w:color="auto"/>
        <w:shd w:val="clear" w:color="auto" w:fill="auto"/>
        <w:vertAlign w:val="baseline"/>
      </w:rPr>
    </w:lvl>
    <w:lvl w:ilvl="5" w:tplc="DC94D20E">
      <w:start w:val="1"/>
      <w:numFmt w:val="lowerRoman"/>
      <w:lvlText w:val="%6"/>
      <w:lvlJc w:val="left"/>
      <w:pPr>
        <w:ind w:left="4215"/>
      </w:pPr>
      <w:rPr>
        <w:rFonts w:ascii="Arial" w:eastAsia="Arial" w:hAnsi="Arial" w:cs="Arial"/>
        <w:b w:val="0"/>
        <w:i w:val="0"/>
        <w:strike w:val="0"/>
        <w:dstrike w:val="0"/>
        <w:color w:val="000000"/>
        <w:sz w:val="14"/>
        <w:szCs w:val="14"/>
        <w:u w:val="none" w:color="000000"/>
        <w:bdr w:val="none" w:sz="0" w:space="0" w:color="auto"/>
        <w:shd w:val="clear" w:color="auto" w:fill="auto"/>
        <w:vertAlign w:val="baseline"/>
      </w:rPr>
    </w:lvl>
    <w:lvl w:ilvl="6" w:tplc="FA8A1E56">
      <w:start w:val="1"/>
      <w:numFmt w:val="decimal"/>
      <w:lvlText w:val="%7"/>
      <w:lvlJc w:val="left"/>
      <w:pPr>
        <w:ind w:left="4935"/>
      </w:pPr>
      <w:rPr>
        <w:rFonts w:ascii="Arial" w:eastAsia="Arial" w:hAnsi="Arial" w:cs="Arial"/>
        <w:b w:val="0"/>
        <w:i w:val="0"/>
        <w:strike w:val="0"/>
        <w:dstrike w:val="0"/>
        <w:color w:val="000000"/>
        <w:sz w:val="14"/>
        <w:szCs w:val="14"/>
        <w:u w:val="none" w:color="000000"/>
        <w:bdr w:val="none" w:sz="0" w:space="0" w:color="auto"/>
        <w:shd w:val="clear" w:color="auto" w:fill="auto"/>
        <w:vertAlign w:val="baseline"/>
      </w:rPr>
    </w:lvl>
    <w:lvl w:ilvl="7" w:tplc="1D86F418">
      <w:start w:val="1"/>
      <w:numFmt w:val="lowerLetter"/>
      <w:lvlText w:val="%8"/>
      <w:lvlJc w:val="left"/>
      <w:pPr>
        <w:ind w:left="5655"/>
      </w:pPr>
      <w:rPr>
        <w:rFonts w:ascii="Arial" w:eastAsia="Arial" w:hAnsi="Arial" w:cs="Arial"/>
        <w:b w:val="0"/>
        <w:i w:val="0"/>
        <w:strike w:val="0"/>
        <w:dstrike w:val="0"/>
        <w:color w:val="000000"/>
        <w:sz w:val="14"/>
        <w:szCs w:val="14"/>
        <w:u w:val="none" w:color="000000"/>
        <w:bdr w:val="none" w:sz="0" w:space="0" w:color="auto"/>
        <w:shd w:val="clear" w:color="auto" w:fill="auto"/>
        <w:vertAlign w:val="baseline"/>
      </w:rPr>
    </w:lvl>
    <w:lvl w:ilvl="8" w:tplc="01F8FAA4">
      <w:start w:val="1"/>
      <w:numFmt w:val="lowerRoman"/>
      <w:lvlText w:val="%9"/>
      <w:lvlJc w:val="left"/>
      <w:pPr>
        <w:ind w:left="6375"/>
      </w:pPr>
      <w:rPr>
        <w:rFonts w:ascii="Arial" w:eastAsia="Arial" w:hAnsi="Arial" w:cs="Arial"/>
        <w:b w:val="0"/>
        <w:i w:val="0"/>
        <w:strike w:val="0"/>
        <w:dstrike w:val="0"/>
        <w:color w:val="000000"/>
        <w:sz w:val="14"/>
        <w:szCs w:val="14"/>
        <w:u w:val="none" w:color="000000"/>
        <w:bdr w:val="none" w:sz="0" w:space="0" w:color="auto"/>
        <w:shd w:val="clear" w:color="auto" w:fill="auto"/>
        <w:vertAlign w:val="baseline"/>
      </w:rPr>
    </w:lvl>
  </w:abstractNum>
  <w:abstractNum w:abstractNumId="61" w15:restartNumberingAfterBreak="0">
    <w:nsid w:val="45127792"/>
    <w:multiLevelType w:val="hybridMultilevel"/>
    <w:tmpl w:val="F57645D0"/>
    <w:lvl w:ilvl="0" w:tplc="98C89FEA">
      <w:start w:val="1"/>
      <w:numFmt w:val="bullet"/>
      <w:lvlText w:val="-"/>
      <w:lvlJc w:val="left"/>
      <w:pPr>
        <w:ind w:left="1585"/>
      </w:pPr>
      <w:rPr>
        <w:rFonts w:ascii="Times New Roman" w:eastAsia="Times New Roman" w:hAnsi="Times New Roman" w:cs="Times New Roman"/>
        <w:b/>
        <w:bCs/>
        <w:i w:val="0"/>
        <w:strike w:val="0"/>
        <w:dstrike w:val="0"/>
        <w:color w:val="000000"/>
        <w:sz w:val="14"/>
        <w:szCs w:val="14"/>
        <w:u w:val="none" w:color="000000"/>
        <w:bdr w:val="none" w:sz="0" w:space="0" w:color="auto"/>
        <w:shd w:val="clear" w:color="auto" w:fill="auto"/>
        <w:vertAlign w:val="baseline"/>
      </w:rPr>
    </w:lvl>
    <w:lvl w:ilvl="1" w:tplc="65DACF12">
      <w:start w:val="1"/>
      <w:numFmt w:val="bullet"/>
      <w:lvlText w:val="o"/>
      <w:lvlJc w:val="left"/>
      <w:pPr>
        <w:ind w:left="1532"/>
      </w:pPr>
      <w:rPr>
        <w:rFonts w:ascii="Times New Roman" w:eastAsia="Times New Roman" w:hAnsi="Times New Roman" w:cs="Times New Roman"/>
        <w:b/>
        <w:bCs/>
        <w:i w:val="0"/>
        <w:strike w:val="0"/>
        <w:dstrike w:val="0"/>
        <w:color w:val="000000"/>
        <w:sz w:val="14"/>
        <w:szCs w:val="14"/>
        <w:u w:val="none" w:color="000000"/>
        <w:bdr w:val="none" w:sz="0" w:space="0" w:color="auto"/>
        <w:shd w:val="clear" w:color="auto" w:fill="auto"/>
        <w:vertAlign w:val="baseline"/>
      </w:rPr>
    </w:lvl>
    <w:lvl w:ilvl="2" w:tplc="98E4CB00">
      <w:start w:val="1"/>
      <w:numFmt w:val="bullet"/>
      <w:lvlText w:val="▪"/>
      <w:lvlJc w:val="left"/>
      <w:pPr>
        <w:ind w:left="2252"/>
      </w:pPr>
      <w:rPr>
        <w:rFonts w:ascii="Times New Roman" w:eastAsia="Times New Roman" w:hAnsi="Times New Roman" w:cs="Times New Roman"/>
        <w:b/>
        <w:bCs/>
        <w:i w:val="0"/>
        <w:strike w:val="0"/>
        <w:dstrike w:val="0"/>
        <w:color w:val="000000"/>
        <w:sz w:val="14"/>
        <w:szCs w:val="14"/>
        <w:u w:val="none" w:color="000000"/>
        <w:bdr w:val="none" w:sz="0" w:space="0" w:color="auto"/>
        <w:shd w:val="clear" w:color="auto" w:fill="auto"/>
        <w:vertAlign w:val="baseline"/>
      </w:rPr>
    </w:lvl>
    <w:lvl w:ilvl="3" w:tplc="34BEB1FA">
      <w:start w:val="1"/>
      <w:numFmt w:val="bullet"/>
      <w:lvlText w:val="•"/>
      <w:lvlJc w:val="left"/>
      <w:pPr>
        <w:ind w:left="2972"/>
      </w:pPr>
      <w:rPr>
        <w:rFonts w:ascii="Times New Roman" w:eastAsia="Times New Roman" w:hAnsi="Times New Roman" w:cs="Times New Roman"/>
        <w:b/>
        <w:bCs/>
        <w:i w:val="0"/>
        <w:strike w:val="0"/>
        <w:dstrike w:val="0"/>
        <w:color w:val="000000"/>
        <w:sz w:val="14"/>
        <w:szCs w:val="14"/>
        <w:u w:val="none" w:color="000000"/>
        <w:bdr w:val="none" w:sz="0" w:space="0" w:color="auto"/>
        <w:shd w:val="clear" w:color="auto" w:fill="auto"/>
        <w:vertAlign w:val="baseline"/>
      </w:rPr>
    </w:lvl>
    <w:lvl w:ilvl="4" w:tplc="56D20E56">
      <w:start w:val="1"/>
      <w:numFmt w:val="bullet"/>
      <w:lvlText w:val="o"/>
      <w:lvlJc w:val="left"/>
      <w:pPr>
        <w:ind w:left="3692"/>
      </w:pPr>
      <w:rPr>
        <w:rFonts w:ascii="Times New Roman" w:eastAsia="Times New Roman" w:hAnsi="Times New Roman" w:cs="Times New Roman"/>
        <w:b/>
        <w:bCs/>
        <w:i w:val="0"/>
        <w:strike w:val="0"/>
        <w:dstrike w:val="0"/>
        <w:color w:val="000000"/>
        <w:sz w:val="14"/>
        <w:szCs w:val="14"/>
        <w:u w:val="none" w:color="000000"/>
        <w:bdr w:val="none" w:sz="0" w:space="0" w:color="auto"/>
        <w:shd w:val="clear" w:color="auto" w:fill="auto"/>
        <w:vertAlign w:val="baseline"/>
      </w:rPr>
    </w:lvl>
    <w:lvl w:ilvl="5" w:tplc="7F0A2518">
      <w:start w:val="1"/>
      <w:numFmt w:val="bullet"/>
      <w:lvlText w:val="▪"/>
      <w:lvlJc w:val="left"/>
      <w:pPr>
        <w:ind w:left="4412"/>
      </w:pPr>
      <w:rPr>
        <w:rFonts w:ascii="Times New Roman" w:eastAsia="Times New Roman" w:hAnsi="Times New Roman" w:cs="Times New Roman"/>
        <w:b/>
        <w:bCs/>
        <w:i w:val="0"/>
        <w:strike w:val="0"/>
        <w:dstrike w:val="0"/>
        <w:color w:val="000000"/>
        <w:sz w:val="14"/>
        <w:szCs w:val="14"/>
        <w:u w:val="none" w:color="000000"/>
        <w:bdr w:val="none" w:sz="0" w:space="0" w:color="auto"/>
        <w:shd w:val="clear" w:color="auto" w:fill="auto"/>
        <w:vertAlign w:val="baseline"/>
      </w:rPr>
    </w:lvl>
    <w:lvl w:ilvl="6" w:tplc="7AA6A4B8">
      <w:start w:val="1"/>
      <w:numFmt w:val="bullet"/>
      <w:lvlText w:val="•"/>
      <w:lvlJc w:val="left"/>
      <w:pPr>
        <w:ind w:left="5132"/>
      </w:pPr>
      <w:rPr>
        <w:rFonts w:ascii="Times New Roman" w:eastAsia="Times New Roman" w:hAnsi="Times New Roman" w:cs="Times New Roman"/>
        <w:b/>
        <w:bCs/>
        <w:i w:val="0"/>
        <w:strike w:val="0"/>
        <w:dstrike w:val="0"/>
        <w:color w:val="000000"/>
        <w:sz w:val="14"/>
        <w:szCs w:val="14"/>
        <w:u w:val="none" w:color="000000"/>
        <w:bdr w:val="none" w:sz="0" w:space="0" w:color="auto"/>
        <w:shd w:val="clear" w:color="auto" w:fill="auto"/>
        <w:vertAlign w:val="baseline"/>
      </w:rPr>
    </w:lvl>
    <w:lvl w:ilvl="7" w:tplc="AA867130">
      <w:start w:val="1"/>
      <w:numFmt w:val="bullet"/>
      <w:lvlText w:val="o"/>
      <w:lvlJc w:val="left"/>
      <w:pPr>
        <w:ind w:left="5852"/>
      </w:pPr>
      <w:rPr>
        <w:rFonts w:ascii="Times New Roman" w:eastAsia="Times New Roman" w:hAnsi="Times New Roman" w:cs="Times New Roman"/>
        <w:b/>
        <w:bCs/>
        <w:i w:val="0"/>
        <w:strike w:val="0"/>
        <w:dstrike w:val="0"/>
        <w:color w:val="000000"/>
        <w:sz w:val="14"/>
        <w:szCs w:val="14"/>
        <w:u w:val="none" w:color="000000"/>
        <w:bdr w:val="none" w:sz="0" w:space="0" w:color="auto"/>
        <w:shd w:val="clear" w:color="auto" w:fill="auto"/>
        <w:vertAlign w:val="baseline"/>
      </w:rPr>
    </w:lvl>
    <w:lvl w:ilvl="8" w:tplc="98A45C80">
      <w:start w:val="1"/>
      <w:numFmt w:val="bullet"/>
      <w:lvlText w:val="▪"/>
      <w:lvlJc w:val="left"/>
      <w:pPr>
        <w:ind w:left="6572"/>
      </w:pPr>
      <w:rPr>
        <w:rFonts w:ascii="Times New Roman" w:eastAsia="Times New Roman" w:hAnsi="Times New Roman" w:cs="Times New Roman"/>
        <w:b/>
        <w:bCs/>
        <w:i w:val="0"/>
        <w:strike w:val="0"/>
        <w:dstrike w:val="0"/>
        <w:color w:val="000000"/>
        <w:sz w:val="14"/>
        <w:szCs w:val="14"/>
        <w:u w:val="none" w:color="000000"/>
        <w:bdr w:val="none" w:sz="0" w:space="0" w:color="auto"/>
        <w:shd w:val="clear" w:color="auto" w:fill="auto"/>
        <w:vertAlign w:val="baseline"/>
      </w:rPr>
    </w:lvl>
  </w:abstractNum>
  <w:abstractNum w:abstractNumId="62" w15:restartNumberingAfterBreak="0">
    <w:nsid w:val="45A801EF"/>
    <w:multiLevelType w:val="multilevel"/>
    <w:tmpl w:val="983CD5FC"/>
    <w:lvl w:ilvl="0">
      <w:start w:val="2"/>
      <w:numFmt w:val="decimal"/>
      <w:lvlText w:val="%1"/>
      <w:lvlJc w:val="left"/>
      <w:pPr>
        <w:ind w:left="36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1">
      <w:start w:val="1"/>
      <w:numFmt w:val="decimal"/>
      <w:lvlRestart w:val="0"/>
      <w:lvlText w:val="%1.%2."/>
      <w:lvlJc w:val="left"/>
      <w:pPr>
        <w:ind w:left="683"/>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2">
      <w:start w:val="1"/>
      <w:numFmt w:val="lowerRoman"/>
      <w:lvlText w:val="%3"/>
      <w:lvlJc w:val="left"/>
      <w:pPr>
        <w:ind w:left="1581"/>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3">
      <w:start w:val="1"/>
      <w:numFmt w:val="decimal"/>
      <w:lvlText w:val="%4"/>
      <w:lvlJc w:val="left"/>
      <w:pPr>
        <w:ind w:left="2301"/>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4">
      <w:start w:val="1"/>
      <w:numFmt w:val="lowerLetter"/>
      <w:lvlText w:val="%5"/>
      <w:lvlJc w:val="left"/>
      <w:pPr>
        <w:ind w:left="3021"/>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5">
      <w:start w:val="1"/>
      <w:numFmt w:val="lowerRoman"/>
      <w:lvlText w:val="%6"/>
      <w:lvlJc w:val="left"/>
      <w:pPr>
        <w:ind w:left="3741"/>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6">
      <w:start w:val="1"/>
      <w:numFmt w:val="decimal"/>
      <w:lvlText w:val="%7"/>
      <w:lvlJc w:val="left"/>
      <w:pPr>
        <w:ind w:left="4461"/>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7">
      <w:start w:val="1"/>
      <w:numFmt w:val="lowerLetter"/>
      <w:lvlText w:val="%8"/>
      <w:lvlJc w:val="left"/>
      <w:pPr>
        <w:ind w:left="5181"/>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8">
      <w:start w:val="1"/>
      <w:numFmt w:val="lowerRoman"/>
      <w:lvlText w:val="%9"/>
      <w:lvlJc w:val="left"/>
      <w:pPr>
        <w:ind w:left="5901"/>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abstractNum>
  <w:abstractNum w:abstractNumId="63" w15:restartNumberingAfterBreak="0">
    <w:nsid w:val="45B73DEA"/>
    <w:multiLevelType w:val="hybridMultilevel"/>
    <w:tmpl w:val="05A859FA"/>
    <w:lvl w:ilvl="0" w:tplc="33BE4AE6">
      <w:start w:val="1"/>
      <w:numFmt w:val="decimal"/>
      <w:lvlText w:val="%1."/>
      <w:lvlJc w:val="left"/>
      <w:pPr>
        <w:ind w:left="814"/>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1" w:tplc="C4740FA4">
      <w:start w:val="1"/>
      <w:numFmt w:val="lowerLetter"/>
      <w:lvlText w:val="%2"/>
      <w:lvlJc w:val="left"/>
      <w:pPr>
        <w:ind w:left="108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2" w:tplc="7B9C7872">
      <w:start w:val="1"/>
      <w:numFmt w:val="lowerRoman"/>
      <w:lvlText w:val="%3"/>
      <w:lvlJc w:val="left"/>
      <w:pPr>
        <w:ind w:left="180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3" w:tplc="4998C646">
      <w:start w:val="1"/>
      <w:numFmt w:val="decimal"/>
      <w:lvlText w:val="%4"/>
      <w:lvlJc w:val="left"/>
      <w:pPr>
        <w:ind w:left="252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4" w:tplc="2632D286">
      <w:start w:val="1"/>
      <w:numFmt w:val="lowerLetter"/>
      <w:lvlText w:val="%5"/>
      <w:lvlJc w:val="left"/>
      <w:pPr>
        <w:ind w:left="324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5" w:tplc="DC30D860">
      <w:start w:val="1"/>
      <w:numFmt w:val="lowerRoman"/>
      <w:lvlText w:val="%6"/>
      <w:lvlJc w:val="left"/>
      <w:pPr>
        <w:ind w:left="396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6" w:tplc="5FCA675C">
      <w:start w:val="1"/>
      <w:numFmt w:val="decimal"/>
      <w:lvlText w:val="%7"/>
      <w:lvlJc w:val="left"/>
      <w:pPr>
        <w:ind w:left="468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7" w:tplc="B0926906">
      <w:start w:val="1"/>
      <w:numFmt w:val="lowerLetter"/>
      <w:lvlText w:val="%8"/>
      <w:lvlJc w:val="left"/>
      <w:pPr>
        <w:ind w:left="540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8" w:tplc="7BBA156E">
      <w:start w:val="1"/>
      <w:numFmt w:val="lowerRoman"/>
      <w:lvlText w:val="%9"/>
      <w:lvlJc w:val="left"/>
      <w:pPr>
        <w:ind w:left="612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abstractNum>
  <w:abstractNum w:abstractNumId="64" w15:restartNumberingAfterBreak="0">
    <w:nsid w:val="46E90EA0"/>
    <w:multiLevelType w:val="hybridMultilevel"/>
    <w:tmpl w:val="63645DCE"/>
    <w:lvl w:ilvl="0" w:tplc="3DB6CC66">
      <w:start w:val="1"/>
      <w:numFmt w:val="bullet"/>
      <w:lvlText w:val="-"/>
      <w:lvlJc w:val="left"/>
      <w:pPr>
        <w:ind w:left="1143"/>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1" w:tplc="E83C0CB0">
      <w:start w:val="1"/>
      <w:numFmt w:val="bullet"/>
      <w:lvlText w:val="o"/>
      <w:lvlJc w:val="left"/>
      <w:pPr>
        <w:ind w:left="1547"/>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2" w:tplc="26AA8BEC">
      <w:start w:val="1"/>
      <w:numFmt w:val="bullet"/>
      <w:lvlText w:val="▪"/>
      <w:lvlJc w:val="left"/>
      <w:pPr>
        <w:ind w:left="2267"/>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3" w:tplc="854A0734">
      <w:start w:val="1"/>
      <w:numFmt w:val="bullet"/>
      <w:lvlText w:val="•"/>
      <w:lvlJc w:val="left"/>
      <w:pPr>
        <w:ind w:left="2987"/>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4" w:tplc="BEF696FE">
      <w:start w:val="1"/>
      <w:numFmt w:val="bullet"/>
      <w:lvlText w:val="o"/>
      <w:lvlJc w:val="left"/>
      <w:pPr>
        <w:ind w:left="3707"/>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5" w:tplc="2F7272A6">
      <w:start w:val="1"/>
      <w:numFmt w:val="bullet"/>
      <w:lvlText w:val="▪"/>
      <w:lvlJc w:val="left"/>
      <w:pPr>
        <w:ind w:left="4427"/>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6" w:tplc="D82C9C46">
      <w:start w:val="1"/>
      <w:numFmt w:val="bullet"/>
      <w:lvlText w:val="•"/>
      <w:lvlJc w:val="left"/>
      <w:pPr>
        <w:ind w:left="5147"/>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7" w:tplc="C6869800">
      <w:start w:val="1"/>
      <w:numFmt w:val="bullet"/>
      <w:lvlText w:val="o"/>
      <w:lvlJc w:val="left"/>
      <w:pPr>
        <w:ind w:left="5867"/>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8" w:tplc="A1DA8F9A">
      <w:start w:val="1"/>
      <w:numFmt w:val="bullet"/>
      <w:lvlText w:val="▪"/>
      <w:lvlJc w:val="left"/>
      <w:pPr>
        <w:ind w:left="6587"/>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abstractNum>
  <w:abstractNum w:abstractNumId="65" w15:restartNumberingAfterBreak="0">
    <w:nsid w:val="4705575D"/>
    <w:multiLevelType w:val="hybridMultilevel"/>
    <w:tmpl w:val="CB4CD7AE"/>
    <w:lvl w:ilvl="0" w:tplc="D9144C5C">
      <w:start w:val="1"/>
      <w:numFmt w:val="bullet"/>
      <w:lvlText w:val="-"/>
      <w:lvlJc w:val="left"/>
      <w:pPr>
        <w:ind w:left="1358"/>
      </w:pPr>
      <w:rPr>
        <w:rFonts w:ascii="Times New Roman" w:eastAsia="Times New Roman" w:hAnsi="Times New Roman" w:cs="Times New Roman"/>
        <w:b/>
        <w:bCs/>
        <w:i w:val="0"/>
        <w:strike w:val="0"/>
        <w:dstrike w:val="0"/>
        <w:color w:val="000000"/>
        <w:sz w:val="14"/>
        <w:szCs w:val="14"/>
        <w:u w:val="none" w:color="000000"/>
        <w:bdr w:val="none" w:sz="0" w:space="0" w:color="auto"/>
        <w:shd w:val="clear" w:color="auto" w:fill="auto"/>
        <w:vertAlign w:val="baseline"/>
      </w:rPr>
    </w:lvl>
    <w:lvl w:ilvl="1" w:tplc="D72665D2">
      <w:start w:val="1"/>
      <w:numFmt w:val="bullet"/>
      <w:lvlText w:val="o"/>
      <w:lvlJc w:val="left"/>
      <w:pPr>
        <w:ind w:left="1581"/>
      </w:pPr>
      <w:rPr>
        <w:rFonts w:ascii="Times New Roman" w:eastAsia="Times New Roman" w:hAnsi="Times New Roman" w:cs="Times New Roman"/>
        <w:b/>
        <w:bCs/>
        <w:i w:val="0"/>
        <w:strike w:val="0"/>
        <w:dstrike w:val="0"/>
        <w:color w:val="000000"/>
        <w:sz w:val="14"/>
        <w:szCs w:val="14"/>
        <w:u w:val="none" w:color="000000"/>
        <w:bdr w:val="none" w:sz="0" w:space="0" w:color="auto"/>
        <w:shd w:val="clear" w:color="auto" w:fill="auto"/>
        <w:vertAlign w:val="baseline"/>
      </w:rPr>
    </w:lvl>
    <w:lvl w:ilvl="2" w:tplc="8CC28F4C">
      <w:start w:val="1"/>
      <w:numFmt w:val="bullet"/>
      <w:lvlText w:val="▪"/>
      <w:lvlJc w:val="left"/>
      <w:pPr>
        <w:ind w:left="2301"/>
      </w:pPr>
      <w:rPr>
        <w:rFonts w:ascii="Times New Roman" w:eastAsia="Times New Roman" w:hAnsi="Times New Roman" w:cs="Times New Roman"/>
        <w:b/>
        <w:bCs/>
        <w:i w:val="0"/>
        <w:strike w:val="0"/>
        <w:dstrike w:val="0"/>
        <w:color w:val="000000"/>
        <w:sz w:val="14"/>
        <w:szCs w:val="14"/>
        <w:u w:val="none" w:color="000000"/>
        <w:bdr w:val="none" w:sz="0" w:space="0" w:color="auto"/>
        <w:shd w:val="clear" w:color="auto" w:fill="auto"/>
        <w:vertAlign w:val="baseline"/>
      </w:rPr>
    </w:lvl>
    <w:lvl w:ilvl="3" w:tplc="CE7AAD96">
      <w:start w:val="1"/>
      <w:numFmt w:val="bullet"/>
      <w:lvlText w:val="•"/>
      <w:lvlJc w:val="left"/>
      <w:pPr>
        <w:ind w:left="3021"/>
      </w:pPr>
      <w:rPr>
        <w:rFonts w:ascii="Times New Roman" w:eastAsia="Times New Roman" w:hAnsi="Times New Roman" w:cs="Times New Roman"/>
        <w:b/>
        <w:bCs/>
        <w:i w:val="0"/>
        <w:strike w:val="0"/>
        <w:dstrike w:val="0"/>
        <w:color w:val="000000"/>
        <w:sz w:val="14"/>
        <w:szCs w:val="14"/>
        <w:u w:val="none" w:color="000000"/>
        <w:bdr w:val="none" w:sz="0" w:space="0" w:color="auto"/>
        <w:shd w:val="clear" w:color="auto" w:fill="auto"/>
        <w:vertAlign w:val="baseline"/>
      </w:rPr>
    </w:lvl>
    <w:lvl w:ilvl="4" w:tplc="F72CE812">
      <w:start w:val="1"/>
      <w:numFmt w:val="bullet"/>
      <w:lvlText w:val="o"/>
      <w:lvlJc w:val="left"/>
      <w:pPr>
        <w:ind w:left="3741"/>
      </w:pPr>
      <w:rPr>
        <w:rFonts w:ascii="Times New Roman" w:eastAsia="Times New Roman" w:hAnsi="Times New Roman" w:cs="Times New Roman"/>
        <w:b/>
        <w:bCs/>
        <w:i w:val="0"/>
        <w:strike w:val="0"/>
        <w:dstrike w:val="0"/>
        <w:color w:val="000000"/>
        <w:sz w:val="14"/>
        <w:szCs w:val="14"/>
        <w:u w:val="none" w:color="000000"/>
        <w:bdr w:val="none" w:sz="0" w:space="0" w:color="auto"/>
        <w:shd w:val="clear" w:color="auto" w:fill="auto"/>
        <w:vertAlign w:val="baseline"/>
      </w:rPr>
    </w:lvl>
    <w:lvl w:ilvl="5" w:tplc="B06ED8BA">
      <w:start w:val="1"/>
      <w:numFmt w:val="bullet"/>
      <w:lvlText w:val="▪"/>
      <w:lvlJc w:val="left"/>
      <w:pPr>
        <w:ind w:left="4461"/>
      </w:pPr>
      <w:rPr>
        <w:rFonts w:ascii="Times New Roman" w:eastAsia="Times New Roman" w:hAnsi="Times New Roman" w:cs="Times New Roman"/>
        <w:b/>
        <w:bCs/>
        <w:i w:val="0"/>
        <w:strike w:val="0"/>
        <w:dstrike w:val="0"/>
        <w:color w:val="000000"/>
        <w:sz w:val="14"/>
        <w:szCs w:val="14"/>
        <w:u w:val="none" w:color="000000"/>
        <w:bdr w:val="none" w:sz="0" w:space="0" w:color="auto"/>
        <w:shd w:val="clear" w:color="auto" w:fill="auto"/>
        <w:vertAlign w:val="baseline"/>
      </w:rPr>
    </w:lvl>
    <w:lvl w:ilvl="6" w:tplc="16122094">
      <w:start w:val="1"/>
      <w:numFmt w:val="bullet"/>
      <w:lvlText w:val="•"/>
      <w:lvlJc w:val="left"/>
      <w:pPr>
        <w:ind w:left="5181"/>
      </w:pPr>
      <w:rPr>
        <w:rFonts w:ascii="Times New Roman" w:eastAsia="Times New Roman" w:hAnsi="Times New Roman" w:cs="Times New Roman"/>
        <w:b/>
        <w:bCs/>
        <w:i w:val="0"/>
        <w:strike w:val="0"/>
        <w:dstrike w:val="0"/>
        <w:color w:val="000000"/>
        <w:sz w:val="14"/>
        <w:szCs w:val="14"/>
        <w:u w:val="none" w:color="000000"/>
        <w:bdr w:val="none" w:sz="0" w:space="0" w:color="auto"/>
        <w:shd w:val="clear" w:color="auto" w:fill="auto"/>
        <w:vertAlign w:val="baseline"/>
      </w:rPr>
    </w:lvl>
    <w:lvl w:ilvl="7" w:tplc="3FECB2B6">
      <w:start w:val="1"/>
      <w:numFmt w:val="bullet"/>
      <w:lvlText w:val="o"/>
      <w:lvlJc w:val="left"/>
      <w:pPr>
        <w:ind w:left="5901"/>
      </w:pPr>
      <w:rPr>
        <w:rFonts w:ascii="Times New Roman" w:eastAsia="Times New Roman" w:hAnsi="Times New Roman" w:cs="Times New Roman"/>
        <w:b/>
        <w:bCs/>
        <w:i w:val="0"/>
        <w:strike w:val="0"/>
        <w:dstrike w:val="0"/>
        <w:color w:val="000000"/>
        <w:sz w:val="14"/>
        <w:szCs w:val="14"/>
        <w:u w:val="none" w:color="000000"/>
        <w:bdr w:val="none" w:sz="0" w:space="0" w:color="auto"/>
        <w:shd w:val="clear" w:color="auto" w:fill="auto"/>
        <w:vertAlign w:val="baseline"/>
      </w:rPr>
    </w:lvl>
    <w:lvl w:ilvl="8" w:tplc="A5F0680E">
      <w:start w:val="1"/>
      <w:numFmt w:val="bullet"/>
      <w:lvlText w:val="▪"/>
      <w:lvlJc w:val="left"/>
      <w:pPr>
        <w:ind w:left="6621"/>
      </w:pPr>
      <w:rPr>
        <w:rFonts w:ascii="Times New Roman" w:eastAsia="Times New Roman" w:hAnsi="Times New Roman" w:cs="Times New Roman"/>
        <w:b/>
        <w:bCs/>
        <w:i w:val="0"/>
        <w:strike w:val="0"/>
        <w:dstrike w:val="0"/>
        <w:color w:val="000000"/>
        <w:sz w:val="14"/>
        <w:szCs w:val="14"/>
        <w:u w:val="none" w:color="000000"/>
        <w:bdr w:val="none" w:sz="0" w:space="0" w:color="auto"/>
        <w:shd w:val="clear" w:color="auto" w:fill="auto"/>
        <w:vertAlign w:val="baseline"/>
      </w:rPr>
    </w:lvl>
  </w:abstractNum>
  <w:abstractNum w:abstractNumId="66" w15:restartNumberingAfterBreak="0">
    <w:nsid w:val="47710250"/>
    <w:multiLevelType w:val="hybridMultilevel"/>
    <w:tmpl w:val="C92AE542"/>
    <w:lvl w:ilvl="0" w:tplc="A8D68D7A">
      <w:start w:val="1"/>
      <w:numFmt w:val="decimal"/>
      <w:lvlText w:val="%1."/>
      <w:lvlJc w:val="left"/>
      <w:pPr>
        <w:ind w:left="845"/>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1" w:tplc="121C27A6">
      <w:start w:val="1"/>
      <w:numFmt w:val="lowerLetter"/>
      <w:lvlText w:val="%2"/>
      <w:lvlJc w:val="left"/>
      <w:pPr>
        <w:ind w:left="1111"/>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2" w:tplc="4F7CA80A">
      <w:start w:val="1"/>
      <w:numFmt w:val="lowerRoman"/>
      <w:lvlText w:val="%3"/>
      <w:lvlJc w:val="left"/>
      <w:pPr>
        <w:ind w:left="1831"/>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3" w:tplc="219CC034">
      <w:start w:val="1"/>
      <w:numFmt w:val="decimal"/>
      <w:lvlText w:val="%4"/>
      <w:lvlJc w:val="left"/>
      <w:pPr>
        <w:ind w:left="2551"/>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4" w:tplc="167865C0">
      <w:start w:val="1"/>
      <w:numFmt w:val="lowerLetter"/>
      <w:lvlText w:val="%5"/>
      <w:lvlJc w:val="left"/>
      <w:pPr>
        <w:ind w:left="3271"/>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5" w:tplc="DF405BC6">
      <w:start w:val="1"/>
      <w:numFmt w:val="lowerRoman"/>
      <w:lvlText w:val="%6"/>
      <w:lvlJc w:val="left"/>
      <w:pPr>
        <w:ind w:left="3991"/>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6" w:tplc="4D86772E">
      <w:start w:val="1"/>
      <w:numFmt w:val="decimal"/>
      <w:lvlText w:val="%7"/>
      <w:lvlJc w:val="left"/>
      <w:pPr>
        <w:ind w:left="4711"/>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7" w:tplc="ADE221A2">
      <w:start w:val="1"/>
      <w:numFmt w:val="lowerLetter"/>
      <w:lvlText w:val="%8"/>
      <w:lvlJc w:val="left"/>
      <w:pPr>
        <w:ind w:left="5431"/>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8" w:tplc="B66A9470">
      <w:start w:val="1"/>
      <w:numFmt w:val="lowerRoman"/>
      <w:lvlText w:val="%9"/>
      <w:lvlJc w:val="left"/>
      <w:pPr>
        <w:ind w:left="6151"/>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abstractNum>
  <w:abstractNum w:abstractNumId="67" w15:restartNumberingAfterBreak="0">
    <w:nsid w:val="4A3047A1"/>
    <w:multiLevelType w:val="hybridMultilevel"/>
    <w:tmpl w:val="46B27232"/>
    <w:lvl w:ilvl="0" w:tplc="894EFBAC">
      <w:start w:val="1"/>
      <w:numFmt w:val="decimal"/>
      <w:lvlText w:val="%1."/>
      <w:lvlJc w:val="left"/>
      <w:pPr>
        <w:ind w:left="709"/>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1" w:tplc="9A845184">
      <w:start w:val="1"/>
      <w:numFmt w:val="lowerLetter"/>
      <w:lvlText w:val="%2"/>
      <w:lvlJc w:val="left"/>
      <w:pPr>
        <w:ind w:left="1165"/>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2" w:tplc="CBF4F07C">
      <w:start w:val="1"/>
      <w:numFmt w:val="lowerRoman"/>
      <w:lvlText w:val="%3"/>
      <w:lvlJc w:val="left"/>
      <w:pPr>
        <w:ind w:left="1885"/>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3" w:tplc="4CFA957C">
      <w:start w:val="1"/>
      <w:numFmt w:val="decimal"/>
      <w:lvlText w:val="%4"/>
      <w:lvlJc w:val="left"/>
      <w:pPr>
        <w:ind w:left="2605"/>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4" w:tplc="345AA8C8">
      <w:start w:val="1"/>
      <w:numFmt w:val="lowerLetter"/>
      <w:lvlText w:val="%5"/>
      <w:lvlJc w:val="left"/>
      <w:pPr>
        <w:ind w:left="3325"/>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5" w:tplc="91A02FE2">
      <w:start w:val="1"/>
      <w:numFmt w:val="lowerRoman"/>
      <w:lvlText w:val="%6"/>
      <w:lvlJc w:val="left"/>
      <w:pPr>
        <w:ind w:left="4045"/>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6" w:tplc="79D0B490">
      <w:start w:val="1"/>
      <w:numFmt w:val="decimal"/>
      <w:lvlText w:val="%7"/>
      <w:lvlJc w:val="left"/>
      <w:pPr>
        <w:ind w:left="4765"/>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7" w:tplc="7760F916">
      <w:start w:val="1"/>
      <w:numFmt w:val="lowerLetter"/>
      <w:lvlText w:val="%8"/>
      <w:lvlJc w:val="left"/>
      <w:pPr>
        <w:ind w:left="5485"/>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8" w:tplc="7082CD04">
      <w:start w:val="1"/>
      <w:numFmt w:val="lowerRoman"/>
      <w:lvlText w:val="%9"/>
      <w:lvlJc w:val="left"/>
      <w:pPr>
        <w:ind w:left="6205"/>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abstractNum>
  <w:abstractNum w:abstractNumId="68" w15:restartNumberingAfterBreak="0">
    <w:nsid w:val="4AB962D9"/>
    <w:multiLevelType w:val="hybridMultilevel"/>
    <w:tmpl w:val="F416B522"/>
    <w:lvl w:ilvl="0" w:tplc="7C8A3FBA">
      <w:start w:val="1"/>
      <w:numFmt w:val="decimal"/>
      <w:lvlText w:val="%1."/>
      <w:lvlJc w:val="left"/>
      <w:pPr>
        <w:ind w:left="837"/>
      </w:pPr>
      <w:rPr>
        <w:rFonts w:ascii="Arial" w:eastAsia="Arial" w:hAnsi="Arial" w:cs="Arial"/>
        <w:b w:val="0"/>
        <w:i w:val="0"/>
        <w:strike w:val="0"/>
        <w:dstrike w:val="0"/>
        <w:color w:val="000000"/>
        <w:sz w:val="14"/>
        <w:szCs w:val="14"/>
        <w:u w:val="none" w:color="000000"/>
        <w:bdr w:val="none" w:sz="0" w:space="0" w:color="auto"/>
        <w:shd w:val="clear" w:color="auto" w:fill="auto"/>
        <w:vertAlign w:val="baseline"/>
      </w:rPr>
    </w:lvl>
    <w:lvl w:ilvl="1" w:tplc="325C7176">
      <w:start w:val="1"/>
      <w:numFmt w:val="lowerLetter"/>
      <w:lvlText w:val="%2"/>
      <w:lvlJc w:val="left"/>
      <w:pPr>
        <w:ind w:left="1313"/>
      </w:pPr>
      <w:rPr>
        <w:rFonts w:ascii="Arial" w:eastAsia="Arial" w:hAnsi="Arial" w:cs="Arial"/>
        <w:b w:val="0"/>
        <w:i w:val="0"/>
        <w:strike w:val="0"/>
        <w:dstrike w:val="0"/>
        <w:color w:val="000000"/>
        <w:sz w:val="14"/>
        <w:szCs w:val="14"/>
        <w:u w:val="none" w:color="000000"/>
        <w:bdr w:val="none" w:sz="0" w:space="0" w:color="auto"/>
        <w:shd w:val="clear" w:color="auto" w:fill="auto"/>
        <w:vertAlign w:val="baseline"/>
      </w:rPr>
    </w:lvl>
    <w:lvl w:ilvl="2" w:tplc="3E50D09A">
      <w:start w:val="1"/>
      <w:numFmt w:val="lowerRoman"/>
      <w:lvlText w:val="%3"/>
      <w:lvlJc w:val="left"/>
      <w:pPr>
        <w:ind w:left="2033"/>
      </w:pPr>
      <w:rPr>
        <w:rFonts w:ascii="Arial" w:eastAsia="Arial" w:hAnsi="Arial" w:cs="Arial"/>
        <w:b w:val="0"/>
        <w:i w:val="0"/>
        <w:strike w:val="0"/>
        <w:dstrike w:val="0"/>
        <w:color w:val="000000"/>
        <w:sz w:val="14"/>
        <w:szCs w:val="14"/>
        <w:u w:val="none" w:color="000000"/>
        <w:bdr w:val="none" w:sz="0" w:space="0" w:color="auto"/>
        <w:shd w:val="clear" w:color="auto" w:fill="auto"/>
        <w:vertAlign w:val="baseline"/>
      </w:rPr>
    </w:lvl>
    <w:lvl w:ilvl="3" w:tplc="32FC5D46">
      <w:start w:val="1"/>
      <w:numFmt w:val="decimal"/>
      <w:lvlText w:val="%4"/>
      <w:lvlJc w:val="left"/>
      <w:pPr>
        <w:ind w:left="2753"/>
      </w:pPr>
      <w:rPr>
        <w:rFonts w:ascii="Arial" w:eastAsia="Arial" w:hAnsi="Arial" w:cs="Arial"/>
        <w:b w:val="0"/>
        <w:i w:val="0"/>
        <w:strike w:val="0"/>
        <w:dstrike w:val="0"/>
        <w:color w:val="000000"/>
        <w:sz w:val="14"/>
        <w:szCs w:val="14"/>
        <w:u w:val="none" w:color="000000"/>
        <w:bdr w:val="none" w:sz="0" w:space="0" w:color="auto"/>
        <w:shd w:val="clear" w:color="auto" w:fill="auto"/>
        <w:vertAlign w:val="baseline"/>
      </w:rPr>
    </w:lvl>
    <w:lvl w:ilvl="4" w:tplc="BCA6B718">
      <w:start w:val="1"/>
      <w:numFmt w:val="lowerLetter"/>
      <w:lvlText w:val="%5"/>
      <w:lvlJc w:val="left"/>
      <w:pPr>
        <w:ind w:left="3473"/>
      </w:pPr>
      <w:rPr>
        <w:rFonts w:ascii="Arial" w:eastAsia="Arial" w:hAnsi="Arial" w:cs="Arial"/>
        <w:b w:val="0"/>
        <w:i w:val="0"/>
        <w:strike w:val="0"/>
        <w:dstrike w:val="0"/>
        <w:color w:val="000000"/>
        <w:sz w:val="14"/>
        <w:szCs w:val="14"/>
        <w:u w:val="none" w:color="000000"/>
        <w:bdr w:val="none" w:sz="0" w:space="0" w:color="auto"/>
        <w:shd w:val="clear" w:color="auto" w:fill="auto"/>
        <w:vertAlign w:val="baseline"/>
      </w:rPr>
    </w:lvl>
    <w:lvl w:ilvl="5" w:tplc="BA2473E6">
      <w:start w:val="1"/>
      <w:numFmt w:val="lowerRoman"/>
      <w:lvlText w:val="%6"/>
      <w:lvlJc w:val="left"/>
      <w:pPr>
        <w:ind w:left="4193"/>
      </w:pPr>
      <w:rPr>
        <w:rFonts w:ascii="Arial" w:eastAsia="Arial" w:hAnsi="Arial" w:cs="Arial"/>
        <w:b w:val="0"/>
        <w:i w:val="0"/>
        <w:strike w:val="0"/>
        <w:dstrike w:val="0"/>
        <w:color w:val="000000"/>
        <w:sz w:val="14"/>
        <w:szCs w:val="14"/>
        <w:u w:val="none" w:color="000000"/>
        <w:bdr w:val="none" w:sz="0" w:space="0" w:color="auto"/>
        <w:shd w:val="clear" w:color="auto" w:fill="auto"/>
        <w:vertAlign w:val="baseline"/>
      </w:rPr>
    </w:lvl>
    <w:lvl w:ilvl="6" w:tplc="CBE6D194">
      <w:start w:val="1"/>
      <w:numFmt w:val="decimal"/>
      <w:lvlText w:val="%7"/>
      <w:lvlJc w:val="left"/>
      <w:pPr>
        <w:ind w:left="4913"/>
      </w:pPr>
      <w:rPr>
        <w:rFonts w:ascii="Arial" w:eastAsia="Arial" w:hAnsi="Arial" w:cs="Arial"/>
        <w:b w:val="0"/>
        <w:i w:val="0"/>
        <w:strike w:val="0"/>
        <w:dstrike w:val="0"/>
        <w:color w:val="000000"/>
        <w:sz w:val="14"/>
        <w:szCs w:val="14"/>
        <w:u w:val="none" w:color="000000"/>
        <w:bdr w:val="none" w:sz="0" w:space="0" w:color="auto"/>
        <w:shd w:val="clear" w:color="auto" w:fill="auto"/>
        <w:vertAlign w:val="baseline"/>
      </w:rPr>
    </w:lvl>
    <w:lvl w:ilvl="7" w:tplc="CFA80788">
      <w:start w:val="1"/>
      <w:numFmt w:val="lowerLetter"/>
      <w:lvlText w:val="%8"/>
      <w:lvlJc w:val="left"/>
      <w:pPr>
        <w:ind w:left="5633"/>
      </w:pPr>
      <w:rPr>
        <w:rFonts w:ascii="Arial" w:eastAsia="Arial" w:hAnsi="Arial" w:cs="Arial"/>
        <w:b w:val="0"/>
        <w:i w:val="0"/>
        <w:strike w:val="0"/>
        <w:dstrike w:val="0"/>
        <w:color w:val="000000"/>
        <w:sz w:val="14"/>
        <w:szCs w:val="14"/>
        <w:u w:val="none" w:color="000000"/>
        <w:bdr w:val="none" w:sz="0" w:space="0" w:color="auto"/>
        <w:shd w:val="clear" w:color="auto" w:fill="auto"/>
        <w:vertAlign w:val="baseline"/>
      </w:rPr>
    </w:lvl>
    <w:lvl w:ilvl="8" w:tplc="2CC84C1A">
      <w:start w:val="1"/>
      <w:numFmt w:val="lowerRoman"/>
      <w:lvlText w:val="%9"/>
      <w:lvlJc w:val="left"/>
      <w:pPr>
        <w:ind w:left="6353"/>
      </w:pPr>
      <w:rPr>
        <w:rFonts w:ascii="Arial" w:eastAsia="Arial" w:hAnsi="Arial" w:cs="Arial"/>
        <w:b w:val="0"/>
        <w:i w:val="0"/>
        <w:strike w:val="0"/>
        <w:dstrike w:val="0"/>
        <w:color w:val="000000"/>
        <w:sz w:val="14"/>
        <w:szCs w:val="14"/>
        <w:u w:val="none" w:color="000000"/>
        <w:bdr w:val="none" w:sz="0" w:space="0" w:color="auto"/>
        <w:shd w:val="clear" w:color="auto" w:fill="auto"/>
        <w:vertAlign w:val="baseline"/>
      </w:rPr>
    </w:lvl>
  </w:abstractNum>
  <w:abstractNum w:abstractNumId="69" w15:restartNumberingAfterBreak="0">
    <w:nsid w:val="4CC606D4"/>
    <w:multiLevelType w:val="hybridMultilevel"/>
    <w:tmpl w:val="436E60E2"/>
    <w:lvl w:ilvl="0" w:tplc="37C61ABE">
      <w:start w:val="1"/>
      <w:numFmt w:val="bullet"/>
      <w:lvlText w:val="-"/>
      <w:lvlJc w:val="left"/>
      <w:pPr>
        <w:ind w:left="455"/>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1" w:tplc="61A69864">
      <w:start w:val="1"/>
      <w:numFmt w:val="bullet"/>
      <w:lvlText w:val="o"/>
      <w:lvlJc w:val="left"/>
      <w:pPr>
        <w:ind w:left="1462"/>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2" w:tplc="E2882462">
      <w:start w:val="1"/>
      <w:numFmt w:val="bullet"/>
      <w:lvlText w:val="▪"/>
      <w:lvlJc w:val="left"/>
      <w:pPr>
        <w:ind w:left="2182"/>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3" w:tplc="241A55D2">
      <w:start w:val="1"/>
      <w:numFmt w:val="bullet"/>
      <w:lvlText w:val="•"/>
      <w:lvlJc w:val="left"/>
      <w:pPr>
        <w:ind w:left="2902"/>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4" w:tplc="CADCEFD4">
      <w:start w:val="1"/>
      <w:numFmt w:val="bullet"/>
      <w:lvlText w:val="o"/>
      <w:lvlJc w:val="left"/>
      <w:pPr>
        <w:ind w:left="3622"/>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5" w:tplc="624688F0">
      <w:start w:val="1"/>
      <w:numFmt w:val="bullet"/>
      <w:lvlText w:val="▪"/>
      <w:lvlJc w:val="left"/>
      <w:pPr>
        <w:ind w:left="4342"/>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6" w:tplc="E21E3BA4">
      <w:start w:val="1"/>
      <w:numFmt w:val="bullet"/>
      <w:lvlText w:val="•"/>
      <w:lvlJc w:val="left"/>
      <w:pPr>
        <w:ind w:left="5062"/>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7" w:tplc="53FC71D0">
      <w:start w:val="1"/>
      <w:numFmt w:val="bullet"/>
      <w:lvlText w:val="o"/>
      <w:lvlJc w:val="left"/>
      <w:pPr>
        <w:ind w:left="5782"/>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8" w:tplc="A3160174">
      <w:start w:val="1"/>
      <w:numFmt w:val="bullet"/>
      <w:lvlText w:val="▪"/>
      <w:lvlJc w:val="left"/>
      <w:pPr>
        <w:ind w:left="6502"/>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abstractNum>
  <w:abstractNum w:abstractNumId="70" w15:restartNumberingAfterBreak="0">
    <w:nsid w:val="4D23091F"/>
    <w:multiLevelType w:val="hybridMultilevel"/>
    <w:tmpl w:val="567AE720"/>
    <w:lvl w:ilvl="0" w:tplc="36A816F2">
      <w:start w:val="8"/>
      <w:numFmt w:val="decimal"/>
      <w:lvlText w:val="%1."/>
      <w:lvlJc w:val="left"/>
      <w:pPr>
        <w:ind w:left="676"/>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1" w:tplc="B3C07900">
      <w:start w:val="1"/>
      <w:numFmt w:val="lowerLetter"/>
      <w:lvlText w:val="%2"/>
      <w:lvlJc w:val="left"/>
      <w:pPr>
        <w:ind w:left="1547"/>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2" w:tplc="6DD4D7FA">
      <w:start w:val="1"/>
      <w:numFmt w:val="lowerRoman"/>
      <w:lvlText w:val="%3"/>
      <w:lvlJc w:val="left"/>
      <w:pPr>
        <w:ind w:left="2267"/>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3" w:tplc="1382CB82">
      <w:start w:val="1"/>
      <w:numFmt w:val="decimal"/>
      <w:lvlText w:val="%4"/>
      <w:lvlJc w:val="left"/>
      <w:pPr>
        <w:ind w:left="2987"/>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4" w:tplc="B022BF7E">
      <w:start w:val="1"/>
      <w:numFmt w:val="lowerLetter"/>
      <w:lvlText w:val="%5"/>
      <w:lvlJc w:val="left"/>
      <w:pPr>
        <w:ind w:left="3707"/>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5" w:tplc="F80223A2">
      <w:start w:val="1"/>
      <w:numFmt w:val="lowerRoman"/>
      <w:lvlText w:val="%6"/>
      <w:lvlJc w:val="left"/>
      <w:pPr>
        <w:ind w:left="4427"/>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6" w:tplc="3EF47028">
      <w:start w:val="1"/>
      <w:numFmt w:val="decimal"/>
      <w:lvlText w:val="%7"/>
      <w:lvlJc w:val="left"/>
      <w:pPr>
        <w:ind w:left="5147"/>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7" w:tplc="3A263D36">
      <w:start w:val="1"/>
      <w:numFmt w:val="lowerLetter"/>
      <w:lvlText w:val="%8"/>
      <w:lvlJc w:val="left"/>
      <w:pPr>
        <w:ind w:left="5867"/>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8" w:tplc="A50E8C94">
      <w:start w:val="1"/>
      <w:numFmt w:val="lowerRoman"/>
      <w:lvlText w:val="%9"/>
      <w:lvlJc w:val="left"/>
      <w:pPr>
        <w:ind w:left="6587"/>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abstractNum>
  <w:abstractNum w:abstractNumId="71" w15:restartNumberingAfterBreak="0">
    <w:nsid w:val="4D7E1E1F"/>
    <w:multiLevelType w:val="hybridMultilevel"/>
    <w:tmpl w:val="9BB87ECE"/>
    <w:lvl w:ilvl="0" w:tplc="40624C2C">
      <w:start w:val="1"/>
      <w:numFmt w:val="decimal"/>
      <w:lvlText w:val="%1."/>
      <w:lvlJc w:val="left"/>
      <w:pPr>
        <w:ind w:left="595"/>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1" w:tplc="8C787A20">
      <w:start w:val="1"/>
      <w:numFmt w:val="decimal"/>
      <w:lvlText w:val="%2."/>
      <w:lvlJc w:val="left"/>
      <w:pPr>
        <w:ind w:left="979"/>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2" w:tplc="7F52D624">
      <w:start w:val="1"/>
      <w:numFmt w:val="lowerRoman"/>
      <w:lvlText w:val="%3"/>
      <w:lvlJc w:val="left"/>
      <w:pPr>
        <w:ind w:left="1462"/>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3" w:tplc="D83866E2">
      <w:start w:val="1"/>
      <w:numFmt w:val="decimal"/>
      <w:lvlText w:val="%4"/>
      <w:lvlJc w:val="left"/>
      <w:pPr>
        <w:ind w:left="2182"/>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4" w:tplc="8638AC9E">
      <w:start w:val="1"/>
      <w:numFmt w:val="lowerLetter"/>
      <w:lvlText w:val="%5"/>
      <w:lvlJc w:val="left"/>
      <w:pPr>
        <w:ind w:left="2902"/>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5" w:tplc="B90CAB68">
      <w:start w:val="1"/>
      <w:numFmt w:val="lowerRoman"/>
      <w:lvlText w:val="%6"/>
      <w:lvlJc w:val="left"/>
      <w:pPr>
        <w:ind w:left="3622"/>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6" w:tplc="55FE7A5E">
      <w:start w:val="1"/>
      <w:numFmt w:val="decimal"/>
      <w:lvlText w:val="%7"/>
      <w:lvlJc w:val="left"/>
      <w:pPr>
        <w:ind w:left="4342"/>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7" w:tplc="DF76366C">
      <w:start w:val="1"/>
      <w:numFmt w:val="lowerLetter"/>
      <w:lvlText w:val="%8"/>
      <w:lvlJc w:val="left"/>
      <w:pPr>
        <w:ind w:left="5062"/>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8" w:tplc="13D6625E">
      <w:start w:val="1"/>
      <w:numFmt w:val="lowerRoman"/>
      <w:lvlText w:val="%9"/>
      <w:lvlJc w:val="left"/>
      <w:pPr>
        <w:ind w:left="5782"/>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abstractNum>
  <w:abstractNum w:abstractNumId="72" w15:restartNumberingAfterBreak="0">
    <w:nsid w:val="4DAF7EF3"/>
    <w:multiLevelType w:val="hybridMultilevel"/>
    <w:tmpl w:val="E3ACF8DE"/>
    <w:lvl w:ilvl="0" w:tplc="FC7CB762">
      <w:start w:val="1"/>
      <w:numFmt w:val="decimal"/>
      <w:lvlText w:val="%1."/>
      <w:lvlJc w:val="left"/>
      <w:pPr>
        <w:ind w:left="954"/>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1" w:tplc="A032175A">
      <w:start w:val="1"/>
      <w:numFmt w:val="lowerLetter"/>
      <w:lvlText w:val="%2"/>
      <w:lvlJc w:val="left"/>
      <w:pPr>
        <w:ind w:left="1080"/>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2" w:tplc="55E467D8">
      <w:start w:val="1"/>
      <w:numFmt w:val="lowerRoman"/>
      <w:lvlText w:val="%3"/>
      <w:lvlJc w:val="left"/>
      <w:pPr>
        <w:ind w:left="1800"/>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3" w:tplc="4E36EDA0">
      <w:start w:val="1"/>
      <w:numFmt w:val="decimal"/>
      <w:lvlText w:val="%4"/>
      <w:lvlJc w:val="left"/>
      <w:pPr>
        <w:ind w:left="2520"/>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4" w:tplc="C28AB218">
      <w:start w:val="1"/>
      <w:numFmt w:val="lowerLetter"/>
      <w:lvlText w:val="%5"/>
      <w:lvlJc w:val="left"/>
      <w:pPr>
        <w:ind w:left="3240"/>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5" w:tplc="B0288728">
      <w:start w:val="1"/>
      <w:numFmt w:val="lowerRoman"/>
      <w:lvlText w:val="%6"/>
      <w:lvlJc w:val="left"/>
      <w:pPr>
        <w:ind w:left="3960"/>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6" w:tplc="69926D6E">
      <w:start w:val="1"/>
      <w:numFmt w:val="decimal"/>
      <w:lvlText w:val="%7"/>
      <w:lvlJc w:val="left"/>
      <w:pPr>
        <w:ind w:left="4680"/>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7" w:tplc="705CE6B4">
      <w:start w:val="1"/>
      <w:numFmt w:val="lowerLetter"/>
      <w:lvlText w:val="%8"/>
      <w:lvlJc w:val="left"/>
      <w:pPr>
        <w:ind w:left="5400"/>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8" w:tplc="24AAF0E2">
      <w:start w:val="1"/>
      <w:numFmt w:val="lowerRoman"/>
      <w:lvlText w:val="%9"/>
      <w:lvlJc w:val="left"/>
      <w:pPr>
        <w:ind w:left="6120"/>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abstractNum>
  <w:abstractNum w:abstractNumId="73" w15:restartNumberingAfterBreak="0">
    <w:nsid w:val="4DCB38D7"/>
    <w:multiLevelType w:val="hybridMultilevel"/>
    <w:tmpl w:val="AF803C68"/>
    <w:lvl w:ilvl="0" w:tplc="CFB02A36">
      <w:start w:val="1"/>
      <w:numFmt w:val="bullet"/>
      <w:lvlText w:val="-"/>
      <w:lvlJc w:val="left"/>
      <w:pPr>
        <w:ind w:left="1153"/>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1" w:tplc="DDC2FF16">
      <w:start w:val="1"/>
      <w:numFmt w:val="bullet"/>
      <w:lvlText w:val="o"/>
      <w:lvlJc w:val="left"/>
      <w:pPr>
        <w:ind w:left="1665"/>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2" w:tplc="895E775C">
      <w:start w:val="1"/>
      <w:numFmt w:val="bullet"/>
      <w:lvlText w:val="▪"/>
      <w:lvlJc w:val="left"/>
      <w:pPr>
        <w:ind w:left="2385"/>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3" w:tplc="80D009C6">
      <w:start w:val="1"/>
      <w:numFmt w:val="bullet"/>
      <w:lvlText w:val="•"/>
      <w:lvlJc w:val="left"/>
      <w:pPr>
        <w:ind w:left="3105"/>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4" w:tplc="64D6E5AE">
      <w:start w:val="1"/>
      <w:numFmt w:val="bullet"/>
      <w:lvlText w:val="o"/>
      <w:lvlJc w:val="left"/>
      <w:pPr>
        <w:ind w:left="3825"/>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5" w:tplc="D8826B76">
      <w:start w:val="1"/>
      <w:numFmt w:val="bullet"/>
      <w:lvlText w:val="▪"/>
      <w:lvlJc w:val="left"/>
      <w:pPr>
        <w:ind w:left="4545"/>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6" w:tplc="1E144476">
      <w:start w:val="1"/>
      <w:numFmt w:val="bullet"/>
      <w:lvlText w:val="•"/>
      <w:lvlJc w:val="left"/>
      <w:pPr>
        <w:ind w:left="5265"/>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7" w:tplc="EA28B736">
      <w:start w:val="1"/>
      <w:numFmt w:val="bullet"/>
      <w:lvlText w:val="o"/>
      <w:lvlJc w:val="left"/>
      <w:pPr>
        <w:ind w:left="5985"/>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8" w:tplc="0FD60444">
      <w:start w:val="1"/>
      <w:numFmt w:val="bullet"/>
      <w:lvlText w:val="▪"/>
      <w:lvlJc w:val="left"/>
      <w:pPr>
        <w:ind w:left="6705"/>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abstractNum>
  <w:abstractNum w:abstractNumId="74" w15:restartNumberingAfterBreak="0">
    <w:nsid w:val="4EE15149"/>
    <w:multiLevelType w:val="hybridMultilevel"/>
    <w:tmpl w:val="4CCCC698"/>
    <w:lvl w:ilvl="0" w:tplc="4CF255E4">
      <w:start w:val="1"/>
      <w:numFmt w:val="bullet"/>
      <w:lvlText w:val="-"/>
      <w:lvlJc w:val="left"/>
      <w:pPr>
        <w:ind w:left="455"/>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1" w:tplc="994224E2">
      <w:start w:val="1"/>
      <w:numFmt w:val="bullet"/>
      <w:lvlText w:val="o"/>
      <w:lvlJc w:val="left"/>
      <w:pPr>
        <w:ind w:left="1548"/>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2" w:tplc="51687488">
      <w:start w:val="1"/>
      <w:numFmt w:val="bullet"/>
      <w:lvlText w:val="▪"/>
      <w:lvlJc w:val="left"/>
      <w:pPr>
        <w:ind w:left="2268"/>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3" w:tplc="FE603F96">
      <w:start w:val="1"/>
      <w:numFmt w:val="bullet"/>
      <w:lvlText w:val="•"/>
      <w:lvlJc w:val="left"/>
      <w:pPr>
        <w:ind w:left="2988"/>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4" w:tplc="D84C743A">
      <w:start w:val="1"/>
      <w:numFmt w:val="bullet"/>
      <w:lvlText w:val="o"/>
      <w:lvlJc w:val="left"/>
      <w:pPr>
        <w:ind w:left="3708"/>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5" w:tplc="576AEB04">
      <w:start w:val="1"/>
      <w:numFmt w:val="bullet"/>
      <w:lvlText w:val="▪"/>
      <w:lvlJc w:val="left"/>
      <w:pPr>
        <w:ind w:left="4428"/>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6" w:tplc="BEA0BB90">
      <w:start w:val="1"/>
      <w:numFmt w:val="bullet"/>
      <w:lvlText w:val="•"/>
      <w:lvlJc w:val="left"/>
      <w:pPr>
        <w:ind w:left="5148"/>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7" w:tplc="F58EEDC0">
      <w:start w:val="1"/>
      <w:numFmt w:val="bullet"/>
      <w:lvlText w:val="o"/>
      <w:lvlJc w:val="left"/>
      <w:pPr>
        <w:ind w:left="5868"/>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8" w:tplc="9D346D72">
      <w:start w:val="1"/>
      <w:numFmt w:val="bullet"/>
      <w:lvlText w:val="▪"/>
      <w:lvlJc w:val="left"/>
      <w:pPr>
        <w:ind w:left="6588"/>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abstractNum>
  <w:abstractNum w:abstractNumId="75" w15:restartNumberingAfterBreak="0">
    <w:nsid w:val="4F570029"/>
    <w:multiLevelType w:val="hybridMultilevel"/>
    <w:tmpl w:val="A98E358C"/>
    <w:lvl w:ilvl="0" w:tplc="B64C15B8">
      <w:start w:val="1"/>
      <w:numFmt w:val="decimal"/>
      <w:lvlText w:val="%1."/>
      <w:lvlJc w:val="left"/>
      <w:pPr>
        <w:ind w:left="595"/>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1" w:tplc="AA8AF390">
      <w:start w:val="1"/>
      <w:numFmt w:val="lowerLetter"/>
      <w:lvlText w:val="%2"/>
      <w:lvlJc w:val="left"/>
      <w:pPr>
        <w:ind w:left="108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2" w:tplc="954880C0">
      <w:start w:val="1"/>
      <w:numFmt w:val="lowerRoman"/>
      <w:lvlText w:val="%3"/>
      <w:lvlJc w:val="left"/>
      <w:pPr>
        <w:ind w:left="180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3" w:tplc="A362606C">
      <w:start w:val="1"/>
      <w:numFmt w:val="decimal"/>
      <w:lvlText w:val="%4"/>
      <w:lvlJc w:val="left"/>
      <w:pPr>
        <w:ind w:left="252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4" w:tplc="9FB6AACC">
      <w:start w:val="1"/>
      <w:numFmt w:val="lowerLetter"/>
      <w:lvlText w:val="%5"/>
      <w:lvlJc w:val="left"/>
      <w:pPr>
        <w:ind w:left="324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5" w:tplc="EA681A16">
      <w:start w:val="1"/>
      <w:numFmt w:val="lowerRoman"/>
      <w:lvlText w:val="%6"/>
      <w:lvlJc w:val="left"/>
      <w:pPr>
        <w:ind w:left="396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6" w:tplc="34C86346">
      <w:start w:val="1"/>
      <w:numFmt w:val="decimal"/>
      <w:lvlText w:val="%7"/>
      <w:lvlJc w:val="left"/>
      <w:pPr>
        <w:ind w:left="468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7" w:tplc="0F0EF1A6">
      <w:start w:val="1"/>
      <w:numFmt w:val="lowerLetter"/>
      <w:lvlText w:val="%8"/>
      <w:lvlJc w:val="left"/>
      <w:pPr>
        <w:ind w:left="540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8" w:tplc="2304A8BE">
      <w:start w:val="1"/>
      <w:numFmt w:val="lowerRoman"/>
      <w:lvlText w:val="%9"/>
      <w:lvlJc w:val="left"/>
      <w:pPr>
        <w:ind w:left="612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abstractNum>
  <w:abstractNum w:abstractNumId="76" w15:restartNumberingAfterBreak="0">
    <w:nsid w:val="4FA070CB"/>
    <w:multiLevelType w:val="hybridMultilevel"/>
    <w:tmpl w:val="EEEA511E"/>
    <w:lvl w:ilvl="0" w:tplc="78EC9944">
      <w:start w:val="1"/>
      <w:numFmt w:val="bullet"/>
      <w:lvlText w:val="-"/>
      <w:lvlJc w:val="left"/>
      <w:pPr>
        <w:ind w:left="1529"/>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1" w:tplc="46C68C40">
      <w:start w:val="1"/>
      <w:numFmt w:val="bullet"/>
      <w:lvlText w:val="o"/>
      <w:lvlJc w:val="left"/>
      <w:pPr>
        <w:ind w:left="2160"/>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2" w:tplc="D7EC0C4C">
      <w:start w:val="1"/>
      <w:numFmt w:val="bullet"/>
      <w:lvlText w:val="▪"/>
      <w:lvlJc w:val="left"/>
      <w:pPr>
        <w:ind w:left="2880"/>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3" w:tplc="23EA4094">
      <w:start w:val="1"/>
      <w:numFmt w:val="bullet"/>
      <w:lvlText w:val="•"/>
      <w:lvlJc w:val="left"/>
      <w:pPr>
        <w:ind w:left="3600"/>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4" w:tplc="F6D01456">
      <w:start w:val="1"/>
      <w:numFmt w:val="bullet"/>
      <w:lvlText w:val="o"/>
      <w:lvlJc w:val="left"/>
      <w:pPr>
        <w:ind w:left="4320"/>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5" w:tplc="AF1A1326">
      <w:start w:val="1"/>
      <w:numFmt w:val="bullet"/>
      <w:lvlText w:val="▪"/>
      <w:lvlJc w:val="left"/>
      <w:pPr>
        <w:ind w:left="5040"/>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6" w:tplc="0CF4321C">
      <w:start w:val="1"/>
      <w:numFmt w:val="bullet"/>
      <w:lvlText w:val="•"/>
      <w:lvlJc w:val="left"/>
      <w:pPr>
        <w:ind w:left="5760"/>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7" w:tplc="EB70A69C">
      <w:start w:val="1"/>
      <w:numFmt w:val="bullet"/>
      <w:lvlText w:val="o"/>
      <w:lvlJc w:val="left"/>
      <w:pPr>
        <w:ind w:left="6480"/>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8" w:tplc="19B807C2">
      <w:start w:val="1"/>
      <w:numFmt w:val="bullet"/>
      <w:lvlText w:val="▪"/>
      <w:lvlJc w:val="left"/>
      <w:pPr>
        <w:ind w:left="7200"/>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abstractNum>
  <w:abstractNum w:abstractNumId="77" w15:restartNumberingAfterBreak="0">
    <w:nsid w:val="4FE53CE6"/>
    <w:multiLevelType w:val="hybridMultilevel"/>
    <w:tmpl w:val="28E2D0B0"/>
    <w:lvl w:ilvl="0" w:tplc="A3D25C0C">
      <w:start w:val="1"/>
      <w:numFmt w:val="decimal"/>
      <w:lvlText w:val="%1."/>
      <w:lvlJc w:val="left"/>
      <w:pPr>
        <w:ind w:left="592"/>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1" w:tplc="BE8C8EC0">
      <w:start w:val="1"/>
      <w:numFmt w:val="lowerLetter"/>
      <w:lvlText w:val="%2"/>
      <w:lvlJc w:val="left"/>
      <w:pPr>
        <w:ind w:left="108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2" w:tplc="D1E61A36">
      <w:start w:val="1"/>
      <w:numFmt w:val="lowerRoman"/>
      <w:lvlText w:val="%3"/>
      <w:lvlJc w:val="left"/>
      <w:pPr>
        <w:ind w:left="180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3" w:tplc="CBE6CD90">
      <w:start w:val="1"/>
      <w:numFmt w:val="decimal"/>
      <w:lvlText w:val="%4"/>
      <w:lvlJc w:val="left"/>
      <w:pPr>
        <w:ind w:left="252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4" w:tplc="B50AB4F0">
      <w:start w:val="1"/>
      <w:numFmt w:val="lowerLetter"/>
      <w:lvlText w:val="%5"/>
      <w:lvlJc w:val="left"/>
      <w:pPr>
        <w:ind w:left="324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5" w:tplc="DB224340">
      <w:start w:val="1"/>
      <w:numFmt w:val="lowerRoman"/>
      <w:lvlText w:val="%6"/>
      <w:lvlJc w:val="left"/>
      <w:pPr>
        <w:ind w:left="396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6" w:tplc="51A0BA0C">
      <w:start w:val="1"/>
      <w:numFmt w:val="decimal"/>
      <w:lvlText w:val="%7"/>
      <w:lvlJc w:val="left"/>
      <w:pPr>
        <w:ind w:left="468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7" w:tplc="D37CEEAE">
      <w:start w:val="1"/>
      <w:numFmt w:val="lowerLetter"/>
      <w:lvlText w:val="%8"/>
      <w:lvlJc w:val="left"/>
      <w:pPr>
        <w:ind w:left="540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8" w:tplc="08BEE194">
      <w:start w:val="1"/>
      <w:numFmt w:val="lowerRoman"/>
      <w:lvlText w:val="%9"/>
      <w:lvlJc w:val="left"/>
      <w:pPr>
        <w:ind w:left="612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abstractNum>
  <w:abstractNum w:abstractNumId="78" w15:restartNumberingAfterBreak="0">
    <w:nsid w:val="51736DCF"/>
    <w:multiLevelType w:val="hybridMultilevel"/>
    <w:tmpl w:val="FFF04F98"/>
    <w:lvl w:ilvl="0" w:tplc="D340F958">
      <w:start w:val="3"/>
      <w:numFmt w:val="decimal"/>
      <w:lvlText w:val="%1."/>
      <w:lvlJc w:val="left"/>
      <w:pPr>
        <w:ind w:left="884"/>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1" w:tplc="36D29D5E">
      <w:start w:val="1"/>
      <w:numFmt w:val="lowerLetter"/>
      <w:lvlText w:val="%2"/>
      <w:lvlJc w:val="left"/>
      <w:pPr>
        <w:ind w:left="108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2" w:tplc="9E52218C">
      <w:start w:val="1"/>
      <w:numFmt w:val="lowerRoman"/>
      <w:lvlText w:val="%3"/>
      <w:lvlJc w:val="left"/>
      <w:pPr>
        <w:ind w:left="180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3" w:tplc="4D8A131A">
      <w:start w:val="1"/>
      <w:numFmt w:val="decimal"/>
      <w:lvlText w:val="%4"/>
      <w:lvlJc w:val="left"/>
      <w:pPr>
        <w:ind w:left="252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4" w:tplc="53520B3E">
      <w:start w:val="1"/>
      <w:numFmt w:val="lowerLetter"/>
      <w:lvlText w:val="%5"/>
      <w:lvlJc w:val="left"/>
      <w:pPr>
        <w:ind w:left="324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5" w:tplc="8C448946">
      <w:start w:val="1"/>
      <w:numFmt w:val="lowerRoman"/>
      <w:lvlText w:val="%6"/>
      <w:lvlJc w:val="left"/>
      <w:pPr>
        <w:ind w:left="396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6" w:tplc="C4A457A8">
      <w:start w:val="1"/>
      <w:numFmt w:val="decimal"/>
      <w:lvlText w:val="%7"/>
      <w:lvlJc w:val="left"/>
      <w:pPr>
        <w:ind w:left="468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7" w:tplc="6332D58E">
      <w:start w:val="1"/>
      <w:numFmt w:val="lowerLetter"/>
      <w:lvlText w:val="%8"/>
      <w:lvlJc w:val="left"/>
      <w:pPr>
        <w:ind w:left="540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8" w:tplc="4344FA38">
      <w:start w:val="1"/>
      <w:numFmt w:val="lowerRoman"/>
      <w:lvlText w:val="%9"/>
      <w:lvlJc w:val="left"/>
      <w:pPr>
        <w:ind w:left="612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abstractNum>
  <w:abstractNum w:abstractNumId="79" w15:restartNumberingAfterBreak="0">
    <w:nsid w:val="523A380D"/>
    <w:multiLevelType w:val="hybridMultilevel"/>
    <w:tmpl w:val="0EEA8B4A"/>
    <w:lvl w:ilvl="0" w:tplc="3A8EDDB6">
      <w:start w:val="1"/>
      <w:numFmt w:val="bullet"/>
      <w:lvlText w:val="-"/>
      <w:lvlJc w:val="left"/>
      <w:pPr>
        <w:ind w:left="538"/>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1" w:tplc="493C0F6C">
      <w:start w:val="1"/>
      <w:numFmt w:val="bullet"/>
      <w:lvlText w:val="o"/>
      <w:lvlJc w:val="left"/>
      <w:pPr>
        <w:ind w:left="108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2" w:tplc="F8CC2BBC">
      <w:start w:val="1"/>
      <w:numFmt w:val="bullet"/>
      <w:lvlText w:val="▪"/>
      <w:lvlJc w:val="left"/>
      <w:pPr>
        <w:ind w:left="180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3" w:tplc="29EEFF72">
      <w:start w:val="1"/>
      <w:numFmt w:val="bullet"/>
      <w:lvlText w:val="•"/>
      <w:lvlJc w:val="left"/>
      <w:pPr>
        <w:ind w:left="252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4" w:tplc="6906A782">
      <w:start w:val="1"/>
      <w:numFmt w:val="bullet"/>
      <w:lvlText w:val="o"/>
      <w:lvlJc w:val="left"/>
      <w:pPr>
        <w:ind w:left="324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5" w:tplc="CDEEC59E">
      <w:start w:val="1"/>
      <w:numFmt w:val="bullet"/>
      <w:lvlText w:val="▪"/>
      <w:lvlJc w:val="left"/>
      <w:pPr>
        <w:ind w:left="396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6" w:tplc="C996123C">
      <w:start w:val="1"/>
      <w:numFmt w:val="bullet"/>
      <w:lvlText w:val="•"/>
      <w:lvlJc w:val="left"/>
      <w:pPr>
        <w:ind w:left="468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7" w:tplc="C4B60526">
      <w:start w:val="1"/>
      <w:numFmt w:val="bullet"/>
      <w:lvlText w:val="o"/>
      <w:lvlJc w:val="left"/>
      <w:pPr>
        <w:ind w:left="540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8" w:tplc="F328DC16">
      <w:start w:val="1"/>
      <w:numFmt w:val="bullet"/>
      <w:lvlText w:val="▪"/>
      <w:lvlJc w:val="left"/>
      <w:pPr>
        <w:ind w:left="612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abstractNum>
  <w:abstractNum w:abstractNumId="80" w15:restartNumberingAfterBreak="0">
    <w:nsid w:val="527B7286"/>
    <w:multiLevelType w:val="multilevel"/>
    <w:tmpl w:val="BE404240"/>
    <w:lvl w:ilvl="0">
      <w:start w:val="10"/>
      <w:numFmt w:val="decimal"/>
      <w:lvlText w:val="%1"/>
      <w:lvlJc w:val="left"/>
      <w:pPr>
        <w:ind w:left="36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1">
      <w:start w:val="6"/>
      <w:numFmt w:val="decimal"/>
      <w:lvlRestart w:val="0"/>
      <w:lvlText w:val="%1.%2."/>
      <w:lvlJc w:val="left"/>
      <w:pPr>
        <w:ind w:left="683"/>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2">
      <w:start w:val="1"/>
      <w:numFmt w:val="lowerRoman"/>
      <w:lvlText w:val="%3"/>
      <w:lvlJc w:val="left"/>
      <w:pPr>
        <w:ind w:left="1581"/>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3">
      <w:start w:val="1"/>
      <w:numFmt w:val="decimal"/>
      <w:lvlText w:val="%4"/>
      <w:lvlJc w:val="left"/>
      <w:pPr>
        <w:ind w:left="2301"/>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4">
      <w:start w:val="1"/>
      <w:numFmt w:val="lowerLetter"/>
      <w:lvlText w:val="%5"/>
      <w:lvlJc w:val="left"/>
      <w:pPr>
        <w:ind w:left="3021"/>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5">
      <w:start w:val="1"/>
      <w:numFmt w:val="lowerRoman"/>
      <w:lvlText w:val="%6"/>
      <w:lvlJc w:val="left"/>
      <w:pPr>
        <w:ind w:left="3741"/>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6">
      <w:start w:val="1"/>
      <w:numFmt w:val="decimal"/>
      <w:lvlText w:val="%7"/>
      <w:lvlJc w:val="left"/>
      <w:pPr>
        <w:ind w:left="4461"/>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7">
      <w:start w:val="1"/>
      <w:numFmt w:val="lowerLetter"/>
      <w:lvlText w:val="%8"/>
      <w:lvlJc w:val="left"/>
      <w:pPr>
        <w:ind w:left="5181"/>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8">
      <w:start w:val="1"/>
      <w:numFmt w:val="lowerRoman"/>
      <w:lvlText w:val="%9"/>
      <w:lvlJc w:val="left"/>
      <w:pPr>
        <w:ind w:left="5901"/>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abstractNum>
  <w:abstractNum w:abstractNumId="81" w15:restartNumberingAfterBreak="0">
    <w:nsid w:val="53D55823"/>
    <w:multiLevelType w:val="hybridMultilevel"/>
    <w:tmpl w:val="0F4673CE"/>
    <w:lvl w:ilvl="0" w:tplc="22C0A854">
      <w:start w:val="1"/>
      <w:numFmt w:val="bullet"/>
      <w:lvlText w:val="-"/>
      <w:lvlJc w:val="left"/>
      <w:pPr>
        <w:ind w:left="742"/>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1" w:tplc="3B1AB890">
      <w:start w:val="1"/>
      <w:numFmt w:val="bullet"/>
      <w:lvlText w:val="o"/>
      <w:lvlJc w:val="left"/>
      <w:pPr>
        <w:ind w:left="1665"/>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2" w:tplc="D9BA67CC">
      <w:start w:val="1"/>
      <w:numFmt w:val="bullet"/>
      <w:lvlText w:val="▪"/>
      <w:lvlJc w:val="left"/>
      <w:pPr>
        <w:ind w:left="2385"/>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3" w:tplc="93326AE8">
      <w:start w:val="1"/>
      <w:numFmt w:val="bullet"/>
      <w:lvlText w:val="•"/>
      <w:lvlJc w:val="left"/>
      <w:pPr>
        <w:ind w:left="3105"/>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4" w:tplc="DBB8BB70">
      <w:start w:val="1"/>
      <w:numFmt w:val="bullet"/>
      <w:lvlText w:val="o"/>
      <w:lvlJc w:val="left"/>
      <w:pPr>
        <w:ind w:left="3825"/>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5" w:tplc="2B7487D0">
      <w:start w:val="1"/>
      <w:numFmt w:val="bullet"/>
      <w:lvlText w:val="▪"/>
      <w:lvlJc w:val="left"/>
      <w:pPr>
        <w:ind w:left="4545"/>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6" w:tplc="BADCFC8E">
      <w:start w:val="1"/>
      <w:numFmt w:val="bullet"/>
      <w:lvlText w:val="•"/>
      <w:lvlJc w:val="left"/>
      <w:pPr>
        <w:ind w:left="5265"/>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7" w:tplc="577A5122">
      <w:start w:val="1"/>
      <w:numFmt w:val="bullet"/>
      <w:lvlText w:val="o"/>
      <w:lvlJc w:val="left"/>
      <w:pPr>
        <w:ind w:left="5985"/>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8" w:tplc="EB5CA85C">
      <w:start w:val="1"/>
      <w:numFmt w:val="bullet"/>
      <w:lvlText w:val="▪"/>
      <w:lvlJc w:val="left"/>
      <w:pPr>
        <w:ind w:left="6705"/>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abstractNum>
  <w:abstractNum w:abstractNumId="82" w15:restartNumberingAfterBreak="0">
    <w:nsid w:val="540F1363"/>
    <w:multiLevelType w:val="hybridMultilevel"/>
    <w:tmpl w:val="CC380B12"/>
    <w:lvl w:ilvl="0" w:tplc="2666679A">
      <w:start w:val="1"/>
      <w:numFmt w:val="bullet"/>
      <w:lvlText w:val="-"/>
      <w:lvlJc w:val="left"/>
      <w:pPr>
        <w:ind w:left="538"/>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1" w:tplc="1C6CC498">
      <w:start w:val="1"/>
      <w:numFmt w:val="bullet"/>
      <w:lvlText w:val="o"/>
      <w:lvlJc w:val="left"/>
      <w:pPr>
        <w:ind w:left="108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2" w:tplc="84EA8FA6">
      <w:start w:val="1"/>
      <w:numFmt w:val="bullet"/>
      <w:lvlText w:val="▪"/>
      <w:lvlJc w:val="left"/>
      <w:pPr>
        <w:ind w:left="180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3" w:tplc="6DFE175C">
      <w:start w:val="1"/>
      <w:numFmt w:val="bullet"/>
      <w:lvlText w:val="•"/>
      <w:lvlJc w:val="left"/>
      <w:pPr>
        <w:ind w:left="252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4" w:tplc="8D708CF2">
      <w:start w:val="1"/>
      <w:numFmt w:val="bullet"/>
      <w:lvlText w:val="o"/>
      <w:lvlJc w:val="left"/>
      <w:pPr>
        <w:ind w:left="324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5" w:tplc="86C82CAE">
      <w:start w:val="1"/>
      <w:numFmt w:val="bullet"/>
      <w:lvlText w:val="▪"/>
      <w:lvlJc w:val="left"/>
      <w:pPr>
        <w:ind w:left="396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6" w:tplc="9DB250D6">
      <w:start w:val="1"/>
      <w:numFmt w:val="bullet"/>
      <w:lvlText w:val="•"/>
      <w:lvlJc w:val="left"/>
      <w:pPr>
        <w:ind w:left="468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7" w:tplc="9D34680E">
      <w:start w:val="1"/>
      <w:numFmt w:val="bullet"/>
      <w:lvlText w:val="o"/>
      <w:lvlJc w:val="left"/>
      <w:pPr>
        <w:ind w:left="540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8" w:tplc="46047350">
      <w:start w:val="1"/>
      <w:numFmt w:val="bullet"/>
      <w:lvlText w:val="▪"/>
      <w:lvlJc w:val="left"/>
      <w:pPr>
        <w:ind w:left="612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abstractNum>
  <w:abstractNum w:abstractNumId="83" w15:restartNumberingAfterBreak="0">
    <w:nsid w:val="545E5594"/>
    <w:multiLevelType w:val="multilevel"/>
    <w:tmpl w:val="A880AA3E"/>
    <w:lvl w:ilvl="0">
      <w:start w:val="2"/>
      <w:numFmt w:val="decimal"/>
      <w:lvlText w:val="%1"/>
      <w:lvlJc w:val="left"/>
      <w:pPr>
        <w:ind w:left="360"/>
      </w:pPr>
      <w:rPr>
        <w:rFonts w:ascii="Times New Roman" w:eastAsia="Times New Roman" w:hAnsi="Times New Roman" w:cs="Times New Roman"/>
        <w:b w:val="0"/>
        <w:i/>
        <w:iCs/>
        <w:strike w:val="0"/>
        <w:dstrike w:val="0"/>
        <w:color w:val="000000"/>
        <w:sz w:val="14"/>
        <w:szCs w:val="14"/>
        <w:u w:val="none" w:color="000000"/>
        <w:bdr w:val="none" w:sz="0" w:space="0" w:color="auto"/>
        <w:shd w:val="clear" w:color="auto" w:fill="auto"/>
        <w:vertAlign w:val="baseline"/>
      </w:rPr>
    </w:lvl>
    <w:lvl w:ilvl="1">
      <w:start w:val="2"/>
      <w:numFmt w:val="decimal"/>
      <w:lvlText w:val="%1.%2"/>
      <w:lvlJc w:val="left"/>
      <w:pPr>
        <w:ind w:left="550"/>
      </w:pPr>
      <w:rPr>
        <w:rFonts w:ascii="Times New Roman" w:eastAsia="Times New Roman" w:hAnsi="Times New Roman" w:cs="Times New Roman"/>
        <w:b w:val="0"/>
        <w:i/>
        <w:iCs/>
        <w:strike w:val="0"/>
        <w:dstrike w:val="0"/>
        <w:color w:val="000000"/>
        <w:sz w:val="14"/>
        <w:szCs w:val="14"/>
        <w:u w:val="none" w:color="000000"/>
        <w:bdr w:val="none" w:sz="0" w:space="0" w:color="auto"/>
        <w:shd w:val="clear" w:color="auto" w:fill="auto"/>
        <w:vertAlign w:val="baseline"/>
      </w:rPr>
    </w:lvl>
    <w:lvl w:ilvl="2">
      <w:start w:val="1"/>
      <w:numFmt w:val="decimal"/>
      <w:lvlRestart w:val="0"/>
      <w:lvlText w:val="%1.%2.%3."/>
      <w:lvlJc w:val="left"/>
      <w:pPr>
        <w:ind w:left="683"/>
      </w:pPr>
      <w:rPr>
        <w:rFonts w:ascii="Times New Roman" w:eastAsia="Times New Roman" w:hAnsi="Times New Roman" w:cs="Times New Roman"/>
        <w:b w:val="0"/>
        <w:i/>
        <w:iCs/>
        <w:strike w:val="0"/>
        <w:dstrike w:val="0"/>
        <w:color w:val="000000"/>
        <w:sz w:val="14"/>
        <w:szCs w:val="14"/>
        <w:u w:val="none" w:color="000000"/>
        <w:bdr w:val="none" w:sz="0" w:space="0" w:color="auto"/>
        <w:shd w:val="clear" w:color="auto" w:fill="auto"/>
        <w:vertAlign w:val="baseline"/>
      </w:rPr>
    </w:lvl>
    <w:lvl w:ilvl="3">
      <w:start w:val="1"/>
      <w:numFmt w:val="decimal"/>
      <w:lvlText w:val="%4"/>
      <w:lvlJc w:val="left"/>
      <w:pPr>
        <w:ind w:left="1461"/>
      </w:pPr>
      <w:rPr>
        <w:rFonts w:ascii="Times New Roman" w:eastAsia="Times New Roman" w:hAnsi="Times New Roman" w:cs="Times New Roman"/>
        <w:b w:val="0"/>
        <w:i/>
        <w:iCs/>
        <w:strike w:val="0"/>
        <w:dstrike w:val="0"/>
        <w:color w:val="000000"/>
        <w:sz w:val="14"/>
        <w:szCs w:val="14"/>
        <w:u w:val="none" w:color="000000"/>
        <w:bdr w:val="none" w:sz="0" w:space="0" w:color="auto"/>
        <w:shd w:val="clear" w:color="auto" w:fill="auto"/>
        <w:vertAlign w:val="baseline"/>
      </w:rPr>
    </w:lvl>
    <w:lvl w:ilvl="4">
      <w:start w:val="1"/>
      <w:numFmt w:val="lowerLetter"/>
      <w:lvlText w:val="%5"/>
      <w:lvlJc w:val="left"/>
      <w:pPr>
        <w:ind w:left="2181"/>
      </w:pPr>
      <w:rPr>
        <w:rFonts w:ascii="Times New Roman" w:eastAsia="Times New Roman" w:hAnsi="Times New Roman" w:cs="Times New Roman"/>
        <w:b w:val="0"/>
        <w:i/>
        <w:iCs/>
        <w:strike w:val="0"/>
        <w:dstrike w:val="0"/>
        <w:color w:val="000000"/>
        <w:sz w:val="14"/>
        <w:szCs w:val="14"/>
        <w:u w:val="none" w:color="000000"/>
        <w:bdr w:val="none" w:sz="0" w:space="0" w:color="auto"/>
        <w:shd w:val="clear" w:color="auto" w:fill="auto"/>
        <w:vertAlign w:val="baseline"/>
      </w:rPr>
    </w:lvl>
    <w:lvl w:ilvl="5">
      <w:start w:val="1"/>
      <w:numFmt w:val="lowerRoman"/>
      <w:lvlText w:val="%6"/>
      <w:lvlJc w:val="left"/>
      <w:pPr>
        <w:ind w:left="2901"/>
      </w:pPr>
      <w:rPr>
        <w:rFonts w:ascii="Times New Roman" w:eastAsia="Times New Roman" w:hAnsi="Times New Roman" w:cs="Times New Roman"/>
        <w:b w:val="0"/>
        <w:i/>
        <w:iCs/>
        <w:strike w:val="0"/>
        <w:dstrike w:val="0"/>
        <w:color w:val="000000"/>
        <w:sz w:val="14"/>
        <w:szCs w:val="14"/>
        <w:u w:val="none" w:color="000000"/>
        <w:bdr w:val="none" w:sz="0" w:space="0" w:color="auto"/>
        <w:shd w:val="clear" w:color="auto" w:fill="auto"/>
        <w:vertAlign w:val="baseline"/>
      </w:rPr>
    </w:lvl>
    <w:lvl w:ilvl="6">
      <w:start w:val="1"/>
      <w:numFmt w:val="decimal"/>
      <w:lvlText w:val="%7"/>
      <w:lvlJc w:val="left"/>
      <w:pPr>
        <w:ind w:left="3621"/>
      </w:pPr>
      <w:rPr>
        <w:rFonts w:ascii="Times New Roman" w:eastAsia="Times New Roman" w:hAnsi="Times New Roman" w:cs="Times New Roman"/>
        <w:b w:val="0"/>
        <w:i/>
        <w:iCs/>
        <w:strike w:val="0"/>
        <w:dstrike w:val="0"/>
        <w:color w:val="000000"/>
        <w:sz w:val="14"/>
        <w:szCs w:val="14"/>
        <w:u w:val="none" w:color="000000"/>
        <w:bdr w:val="none" w:sz="0" w:space="0" w:color="auto"/>
        <w:shd w:val="clear" w:color="auto" w:fill="auto"/>
        <w:vertAlign w:val="baseline"/>
      </w:rPr>
    </w:lvl>
    <w:lvl w:ilvl="7">
      <w:start w:val="1"/>
      <w:numFmt w:val="lowerLetter"/>
      <w:lvlText w:val="%8"/>
      <w:lvlJc w:val="left"/>
      <w:pPr>
        <w:ind w:left="4341"/>
      </w:pPr>
      <w:rPr>
        <w:rFonts w:ascii="Times New Roman" w:eastAsia="Times New Roman" w:hAnsi="Times New Roman" w:cs="Times New Roman"/>
        <w:b w:val="0"/>
        <w:i/>
        <w:iCs/>
        <w:strike w:val="0"/>
        <w:dstrike w:val="0"/>
        <w:color w:val="000000"/>
        <w:sz w:val="14"/>
        <w:szCs w:val="14"/>
        <w:u w:val="none" w:color="000000"/>
        <w:bdr w:val="none" w:sz="0" w:space="0" w:color="auto"/>
        <w:shd w:val="clear" w:color="auto" w:fill="auto"/>
        <w:vertAlign w:val="baseline"/>
      </w:rPr>
    </w:lvl>
    <w:lvl w:ilvl="8">
      <w:start w:val="1"/>
      <w:numFmt w:val="lowerRoman"/>
      <w:lvlText w:val="%9"/>
      <w:lvlJc w:val="left"/>
      <w:pPr>
        <w:ind w:left="5061"/>
      </w:pPr>
      <w:rPr>
        <w:rFonts w:ascii="Times New Roman" w:eastAsia="Times New Roman" w:hAnsi="Times New Roman" w:cs="Times New Roman"/>
        <w:b w:val="0"/>
        <w:i/>
        <w:iCs/>
        <w:strike w:val="0"/>
        <w:dstrike w:val="0"/>
        <w:color w:val="000000"/>
        <w:sz w:val="14"/>
        <w:szCs w:val="14"/>
        <w:u w:val="none" w:color="000000"/>
        <w:bdr w:val="none" w:sz="0" w:space="0" w:color="auto"/>
        <w:shd w:val="clear" w:color="auto" w:fill="auto"/>
        <w:vertAlign w:val="baseline"/>
      </w:rPr>
    </w:lvl>
  </w:abstractNum>
  <w:abstractNum w:abstractNumId="84" w15:restartNumberingAfterBreak="0">
    <w:nsid w:val="55CB04D5"/>
    <w:multiLevelType w:val="hybridMultilevel"/>
    <w:tmpl w:val="0114B9DA"/>
    <w:lvl w:ilvl="0" w:tplc="81262702">
      <w:start w:val="1"/>
      <w:numFmt w:val="decimal"/>
      <w:lvlText w:val="%1."/>
      <w:lvlJc w:val="left"/>
      <w:pPr>
        <w:ind w:left="592"/>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1" w:tplc="F1EEEACE">
      <w:start w:val="1"/>
      <w:numFmt w:val="lowerLetter"/>
      <w:lvlText w:val="%2"/>
      <w:lvlJc w:val="left"/>
      <w:pPr>
        <w:ind w:left="108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2" w:tplc="7A3A6534">
      <w:start w:val="1"/>
      <w:numFmt w:val="lowerRoman"/>
      <w:lvlText w:val="%3"/>
      <w:lvlJc w:val="left"/>
      <w:pPr>
        <w:ind w:left="180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3" w:tplc="D45EA6EE">
      <w:start w:val="1"/>
      <w:numFmt w:val="decimal"/>
      <w:lvlText w:val="%4"/>
      <w:lvlJc w:val="left"/>
      <w:pPr>
        <w:ind w:left="252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4" w:tplc="7442815A">
      <w:start w:val="1"/>
      <w:numFmt w:val="lowerLetter"/>
      <w:lvlText w:val="%5"/>
      <w:lvlJc w:val="left"/>
      <w:pPr>
        <w:ind w:left="324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5" w:tplc="D28E196C">
      <w:start w:val="1"/>
      <w:numFmt w:val="lowerRoman"/>
      <w:lvlText w:val="%6"/>
      <w:lvlJc w:val="left"/>
      <w:pPr>
        <w:ind w:left="396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6" w:tplc="8EFCDF12">
      <w:start w:val="1"/>
      <w:numFmt w:val="decimal"/>
      <w:lvlText w:val="%7"/>
      <w:lvlJc w:val="left"/>
      <w:pPr>
        <w:ind w:left="468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7" w:tplc="30580404">
      <w:start w:val="1"/>
      <w:numFmt w:val="lowerLetter"/>
      <w:lvlText w:val="%8"/>
      <w:lvlJc w:val="left"/>
      <w:pPr>
        <w:ind w:left="540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8" w:tplc="81146A9E">
      <w:start w:val="1"/>
      <w:numFmt w:val="lowerRoman"/>
      <w:lvlText w:val="%9"/>
      <w:lvlJc w:val="left"/>
      <w:pPr>
        <w:ind w:left="612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abstractNum>
  <w:abstractNum w:abstractNumId="85" w15:restartNumberingAfterBreak="0">
    <w:nsid w:val="576924A9"/>
    <w:multiLevelType w:val="hybridMultilevel"/>
    <w:tmpl w:val="5DB8D39E"/>
    <w:lvl w:ilvl="0" w:tplc="DC7C1170">
      <w:start w:val="1"/>
      <w:numFmt w:val="decimal"/>
      <w:lvlText w:val="%1."/>
      <w:lvlJc w:val="left"/>
      <w:pPr>
        <w:ind w:left="595"/>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1" w:tplc="3DF67618">
      <w:start w:val="1"/>
      <w:numFmt w:val="lowerLetter"/>
      <w:lvlText w:val="%2"/>
      <w:lvlJc w:val="left"/>
      <w:pPr>
        <w:ind w:left="108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2" w:tplc="DECA7B6A">
      <w:start w:val="1"/>
      <w:numFmt w:val="lowerRoman"/>
      <w:lvlText w:val="%3"/>
      <w:lvlJc w:val="left"/>
      <w:pPr>
        <w:ind w:left="180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3" w:tplc="0AA495B4">
      <w:start w:val="1"/>
      <w:numFmt w:val="decimal"/>
      <w:lvlText w:val="%4"/>
      <w:lvlJc w:val="left"/>
      <w:pPr>
        <w:ind w:left="252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4" w:tplc="A70013F6">
      <w:start w:val="1"/>
      <w:numFmt w:val="lowerLetter"/>
      <w:lvlText w:val="%5"/>
      <w:lvlJc w:val="left"/>
      <w:pPr>
        <w:ind w:left="324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5" w:tplc="35BCEA5C">
      <w:start w:val="1"/>
      <w:numFmt w:val="lowerRoman"/>
      <w:lvlText w:val="%6"/>
      <w:lvlJc w:val="left"/>
      <w:pPr>
        <w:ind w:left="396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6" w:tplc="7D7EDF82">
      <w:start w:val="1"/>
      <w:numFmt w:val="decimal"/>
      <w:lvlText w:val="%7"/>
      <w:lvlJc w:val="left"/>
      <w:pPr>
        <w:ind w:left="468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7" w:tplc="0BD4402C">
      <w:start w:val="1"/>
      <w:numFmt w:val="lowerLetter"/>
      <w:lvlText w:val="%8"/>
      <w:lvlJc w:val="left"/>
      <w:pPr>
        <w:ind w:left="540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8" w:tplc="48BA5434">
      <w:start w:val="1"/>
      <w:numFmt w:val="lowerRoman"/>
      <w:lvlText w:val="%9"/>
      <w:lvlJc w:val="left"/>
      <w:pPr>
        <w:ind w:left="612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abstractNum>
  <w:abstractNum w:abstractNumId="86" w15:restartNumberingAfterBreak="0">
    <w:nsid w:val="57CB4E7A"/>
    <w:multiLevelType w:val="hybridMultilevel"/>
    <w:tmpl w:val="A6164E8C"/>
    <w:lvl w:ilvl="0" w:tplc="C2909F76">
      <w:start w:val="1"/>
      <w:numFmt w:val="decimal"/>
      <w:lvlText w:val="%1."/>
      <w:lvlJc w:val="left"/>
      <w:pPr>
        <w:ind w:left="474"/>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1" w:tplc="F09088BE">
      <w:start w:val="1"/>
      <w:numFmt w:val="lowerLetter"/>
      <w:lvlText w:val="%2"/>
      <w:lvlJc w:val="left"/>
      <w:pPr>
        <w:ind w:left="1665"/>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2" w:tplc="74264292">
      <w:start w:val="1"/>
      <w:numFmt w:val="lowerRoman"/>
      <w:lvlText w:val="%3"/>
      <w:lvlJc w:val="left"/>
      <w:pPr>
        <w:ind w:left="2385"/>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3" w:tplc="3430A48A">
      <w:start w:val="1"/>
      <w:numFmt w:val="decimal"/>
      <w:lvlText w:val="%4"/>
      <w:lvlJc w:val="left"/>
      <w:pPr>
        <w:ind w:left="3105"/>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4" w:tplc="C874980C">
      <w:start w:val="1"/>
      <w:numFmt w:val="lowerLetter"/>
      <w:lvlText w:val="%5"/>
      <w:lvlJc w:val="left"/>
      <w:pPr>
        <w:ind w:left="3825"/>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5" w:tplc="90349204">
      <w:start w:val="1"/>
      <w:numFmt w:val="lowerRoman"/>
      <w:lvlText w:val="%6"/>
      <w:lvlJc w:val="left"/>
      <w:pPr>
        <w:ind w:left="4545"/>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6" w:tplc="2E0E355C">
      <w:start w:val="1"/>
      <w:numFmt w:val="decimal"/>
      <w:lvlText w:val="%7"/>
      <w:lvlJc w:val="left"/>
      <w:pPr>
        <w:ind w:left="5265"/>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7" w:tplc="7372674C">
      <w:start w:val="1"/>
      <w:numFmt w:val="lowerLetter"/>
      <w:lvlText w:val="%8"/>
      <w:lvlJc w:val="left"/>
      <w:pPr>
        <w:ind w:left="5985"/>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8" w:tplc="4B2645C2">
      <w:start w:val="1"/>
      <w:numFmt w:val="lowerRoman"/>
      <w:lvlText w:val="%9"/>
      <w:lvlJc w:val="left"/>
      <w:pPr>
        <w:ind w:left="6705"/>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abstractNum>
  <w:abstractNum w:abstractNumId="87" w15:restartNumberingAfterBreak="0">
    <w:nsid w:val="59711AA6"/>
    <w:multiLevelType w:val="multilevel"/>
    <w:tmpl w:val="FABE0CB8"/>
    <w:lvl w:ilvl="0">
      <w:start w:val="4"/>
      <w:numFmt w:val="decimal"/>
      <w:lvlText w:val="%1"/>
      <w:lvlJc w:val="left"/>
      <w:pPr>
        <w:ind w:left="36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1">
      <w:start w:val="1"/>
      <w:numFmt w:val="decimal"/>
      <w:lvlRestart w:val="0"/>
      <w:lvlText w:val="%1.%2."/>
      <w:lvlJc w:val="left"/>
      <w:pPr>
        <w:ind w:left="683"/>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2">
      <w:start w:val="1"/>
      <w:numFmt w:val="lowerRoman"/>
      <w:lvlText w:val="%3"/>
      <w:lvlJc w:val="left"/>
      <w:pPr>
        <w:ind w:left="1581"/>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3">
      <w:start w:val="1"/>
      <w:numFmt w:val="decimal"/>
      <w:lvlText w:val="%4"/>
      <w:lvlJc w:val="left"/>
      <w:pPr>
        <w:ind w:left="2301"/>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4">
      <w:start w:val="1"/>
      <w:numFmt w:val="lowerLetter"/>
      <w:lvlText w:val="%5"/>
      <w:lvlJc w:val="left"/>
      <w:pPr>
        <w:ind w:left="3021"/>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5">
      <w:start w:val="1"/>
      <w:numFmt w:val="lowerRoman"/>
      <w:lvlText w:val="%6"/>
      <w:lvlJc w:val="left"/>
      <w:pPr>
        <w:ind w:left="3741"/>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6">
      <w:start w:val="1"/>
      <w:numFmt w:val="decimal"/>
      <w:lvlText w:val="%7"/>
      <w:lvlJc w:val="left"/>
      <w:pPr>
        <w:ind w:left="4461"/>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7">
      <w:start w:val="1"/>
      <w:numFmt w:val="lowerLetter"/>
      <w:lvlText w:val="%8"/>
      <w:lvlJc w:val="left"/>
      <w:pPr>
        <w:ind w:left="5181"/>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8">
      <w:start w:val="1"/>
      <w:numFmt w:val="lowerRoman"/>
      <w:lvlText w:val="%9"/>
      <w:lvlJc w:val="left"/>
      <w:pPr>
        <w:ind w:left="5901"/>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abstractNum>
  <w:abstractNum w:abstractNumId="88" w15:restartNumberingAfterBreak="0">
    <w:nsid w:val="5A2F7988"/>
    <w:multiLevelType w:val="hybridMultilevel"/>
    <w:tmpl w:val="3BCEB5E4"/>
    <w:lvl w:ilvl="0" w:tplc="942E5414">
      <w:start w:val="1"/>
      <w:numFmt w:val="decimal"/>
      <w:lvlText w:val="%1."/>
      <w:lvlJc w:val="left"/>
      <w:pPr>
        <w:ind w:left="884"/>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1" w:tplc="11289732">
      <w:start w:val="1"/>
      <w:numFmt w:val="lowerLetter"/>
      <w:lvlText w:val="%2"/>
      <w:lvlJc w:val="left"/>
      <w:pPr>
        <w:ind w:left="108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2" w:tplc="F0F68F82">
      <w:start w:val="1"/>
      <w:numFmt w:val="lowerRoman"/>
      <w:lvlText w:val="%3"/>
      <w:lvlJc w:val="left"/>
      <w:pPr>
        <w:ind w:left="180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3" w:tplc="EDA6AA3E">
      <w:start w:val="1"/>
      <w:numFmt w:val="decimal"/>
      <w:lvlText w:val="%4"/>
      <w:lvlJc w:val="left"/>
      <w:pPr>
        <w:ind w:left="252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4" w:tplc="BFF0D112">
      <w:start w:val="1"/>
      <w:numFmt w:val="lowerLetter"/>
      <w:lvlText w:val="%5"/>
      <w:lvlJc w:val="left"/>
      <w:pPr>
        <w:ind w:left="324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5" w:tplc="30FC7B48">
      <w:start w:val="1"/>
      <w:numFmt w:val="lowerRoman"/>
      <w:lvlText w:val="%6"/>
      <w:lvlJc w:val="left"/>
      <w:pPr>
        <w:ind w:left="396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6" w:tplc="DF80CDB6">
      <w:start w:val="1"/>
      <w:numFmt w:val="decimal"/>
      <w:lvlText w:val="%7"/>
      <w:lvlJc w:val="left"/>
      <w:pPr>
        <w:ind w:left="468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7" w:tplc="7EE6B75A">
      <w:start w:val="1"/>
      <w:numFmt w:val="lowerLetter"/>
      <w:lvlText w:val="%8"/>
      <w:lvlJc w:val="left"/>
      <w:pPr>
        <w:ind w:left="540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8" w:tplc="70E20F54">
      <w:start w:val="1"/>
      <w:numFmt w:val="lowerRoman"/>
      <w:lvlText w:val="%9"/>
      <w:lvlJc w:val="left"/>
      <w:pPr>
        <w:ind w:left="612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abstractNum>
  <w:abstractNum w:abstractNumId="89" w15:restartNumberingAfterBreak="0">
    <w:nsid w:val="5B3F4490"/>
    <w:multiLevelType w:val="multilevel"/>
    <w:tmpl w:val="13A60AF0"/>
    <w:lvl w:ilvl="0">
      <w:start w:val="12"/>
      <w:numFmt w:val="decimal"/>
      <w:lvlText w:val="%1."/>
      <w:lvlJc w:val="left"/>
      <w:pPr>
        <w:ind w:left="896"/>
      </w:pPr>
      <w:rPr>
        <w:rFonts w:ascii="Times New Roman" w:eastAsia="Times New Roman" w:hAnsi="Times New Roman" w:cs="Times New Roman"/>
        <w:b/>
        <w:bCs/>
        <w:i w:val="0"/>
        <w:strike w:val="0"/>
        <w:dstrike w:val="0"/>
        <w:color w:val="000000"/>
        <w:sz w:val="14"/>
        <w:szCs w:val="14"/>
        <w:u w:val="none" w:color="000000"/>
        <w:bdr w:val="none" w:sz="0" w:space="0" w:color="auto"/>
        <w:shd w:val="clear" w:color="auto" w:fill="auto"/>
        <w:vertAlign w:val="baseline"/>
      </w:rPr>
    </w:lvl>
    <w:lvl w:ilvl="1">
      <w:start w:val="1"/>
      <w:numFmt w:val="decimal"/>
      <w:lvlText w:val="%1.%2"/>
      <w:lvlJc w:val="left"/>
      <w:pPr>
        <w:ind w:left="1721"/>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2">
      <w:start w:val="1"/>
      <w:numFmt w:val="lowerRoman"/>
      <w:lvlText w:val="%3"/>
      <w:lvlJc w:val="left"/>
      <w:pPr>
        <w:ind w:left="108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3">
      <w:start w:val="1"/>
      <w:numFmt w:val="decimal"/>
      <w:lvlText w:val="%4"/>
      <w:lvlJc w:val="left"/>
      <w:pPr>
        <w:ind w:left="180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4">
      <w:start w:val="1"/>
      <w:numFmt w:val="lowerLetter"/>
      <w:lvlText w:val="%5"/>
      <w:lvlJc w:val="left"/>
      <w:pPr>
        <w:ind w:left="252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5">
      <w:start w:val="1"/>
      <w:numFmt w:val="lowerRoman"/>
      <w:lvlText w:val="%6"/>
      <w:lvlJc w:val="left"/>
      <w:pPr>
        <w:ind w:left="324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6">
      <w:start w:val="1"/>
      <w:numFmt w:val="decimal"/>
      <w:lvlText w:val="%7"/>
      <w:lvlJc w:val="left"/>
      <w:pPr>
        <w:ind w:left="396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7">
      <w:start w:val="1"/>
      <w:numFmt w:val="lowerLetter"/>
      <w:lvlText w:val="%8"/>
      <w:lvlJc w:val="left"/>
      <w:pPr>
        <w:ind w:left="468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8">
      <w:start w:val="1"/>
      <w:numFmt w:val="lowerRoman"/>
      <w:lvlText w:val="%9"/>
      <w:lvlJc w:val="left"/>
      <w:pPr>
        <w:ind w:left="540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abstractNum>
  <w:abstractNum w:abstractNumId="90" w15:restartNumberingAfterBreak="0">
    <w:nsid w:val="5C736CF5"/>
    <w:multiLevelType w:val="hybridMultilevel"/>
    <w:tmpl w:val="9C04BEC0"/>
    <w:lvl w:ilvl="0" w:tplc="86AE37AE">
      <w:start w:val="1"/>
      <w:numFmt w:val="bullet"/>
      <w:lvlText w:val="-"/>
      <w:lvlJc w:val="left"/>
      <w:pPr>
        <w:ind w:left="1192"/>
      </w:pPr>
      <w:rPr>
        <w:rFonts w:ascii="Arial" w:eastAsia="Arial" w:hAnsi="Arial" w:cs="Arial"/>
        <w:b w:val="0"/>
        <w:i w:val="0"/>
        <w:strike w:val="0"/>
        <w:dstrike w:val="0"/>
        <w:color w:val="000000"/>
        <w:sz w:val="14"/>
        <w:szCs w:val="14"/>
        <w:u w:val="none" w:color="000000"/>
        <w:bdr w:val="none" w:sz="0" w:space="0" w:color="auto"/>
        <w:shd w:val="clear" w:color="auto" w:fill="auto"/>
        <w:vertAlign w:val="baseline"/>
      </w:rPr>
    </w:lvl>
    <w:lvl w:ilvl="1" w:tplc="8AB24274">
      <w:start w:val="1"/>
      <w:numFmt w:val="bullet"/>
      <w:lvlText w:val="o"/>
      <w:lvlJc w:val="left"/>
      <w:pPr>
        <w:ind w:left="1335"/>
      </w:pPr>
      <w:rPr>
        <w:rFonts w:ascii="Arial" w:eastAsia="Arial" w:hAnsi="Arial" w:cs="Arial"/>
        <w:b w:val="0"/>
        <w:i w:val="0"/>
        <w:strike w:val="0"/>
        <w:dstrike w:val="0"/>
        <w:color w:val="000000"/>
        <w:sz w:val="14"/>
        <w:szCs w:val="14"/>
        <w:u w:val="none" w:color="000000"/>
        <w:bdr w:val="none" w:sz="0" w:space="0" w:color="auto"/>
        <w:shd w:val="clear" w:color="auto" w:fill="auto"/>
        <w:vertAlign w:val="baseline"/>
      </w:rPr>
    </w:lvl>
    <w:lvl w:ilvl="2" w:tplc="C0E80F14">
      <w:start w:val="1"/>
      <w:numFmt w:val="bullet"/>
      <w:lvlText w:val="▪"/>
      <w:lvlJc w:val="left"/>
      <w:pPr>
        <w:ind w:left="2055"/>
      </w:pPr>
      <w:rPr>
        <w:rFonts w:ascii="Arial" w:eastAsia="Arial" w:hAnsi="Arial" w:cs="Arial"/>
        <w:b w:val="0"/>
        <w:i w:val="0"/>
        <w:strike w:val="0"/>
        <w:dstrike w:val="0"/>
        <w:color w:val="000000"/>
        <w:sz w:val="14"/>
        <w:szCs w:val="14"/>
        <w:u w:val="none" w:color="000000"/>
        <w:bdr w:val="none" w:sz="0" w:space="0" w:color="auto"/>
        <w:shd w:val="clear" w:color="auto" w:fill="auto"/>
        <w:vertAlign w:val="baseline"/>
      </w:rPr>
    </w:lvl>
    <w:lvl w:ilvl="3" w:tplc="F2344606">
      <w:start w:val="1"/>
      <w:numFmt w:val="bullet"/>
      <w:lvlText w:val="•"/>
      <w:lvlJc w:val="left"/>
      <w:pPr>
        <w:ind w:left="2775"/>
      </w:pPr>
      <w:rPr>
        <w:rFonts w:ascii="Arial" w:eastAsia="Arial" w:hAnsi="Arial" w:cs="Arial"/>
        <w:b w:val="0"/>
        <w:i w:val="0"/>
        <w:strike w:val="0"/>
        <w:dstrike w:val="0"/>
        <w:color w:val="000000"/>
        <w:sz w:val="14"/>
        <w:szCs w:val="14"/>
        <w:u w:val="none" w:color="000000"/>
        <w:bdr w:val="none" w:sz="0" w:space="0" w:color="auto"/>
        <w:shd w:val="clear" w:color="auto" w:fill="auto"/>
        <w:vertAlign w:val="baseline"/>
      </w:rPr>
    </w:lvl>
    <w:lvl w:ilvl="4" w:tplc="B51C6AA6">
      <w:start w:val="1"/>
      <w:numFmt w:val="bullet"/>
      <w:lvlText w:val="o"/>
      <w:lvlJc w:val="left"/>
      <w:pPr>
        <w:ind w:left="3495"/>
      </w:pPr>
      <w:rPr>
        <w:rFonts w:ascii="Arial" w:eastAsia="Arial" w:hAnsi="Arial" w:cs="Arial"/>
        <w:b w:val="0"/>
        <w:i w:val="0"/>
        <w:strike w:val="0"/>
        <w:dstrike w:val="0"/>
        <w:color w:val="000000"/>
        <w:sz w:val="14"/>
        <w:szCs w:val="14"/>
        <w:u w:val="none" w:color="000000"/>
        <w:bdr w:val="none" w:sz="0" w:space="0" w:color="auto"/>
        <w:shd w:val="clear" w:color="auto" w:fill="auto"/>
        <w:vertAlign w:val="baseline"/>
      </w:rPr>
    </w:lvl>
    <w:lvl w:ilvl="5" w:tplc="F736539E">
      <w:start w:val="1"/>
      <w:numFmt w:val="bullet"/>
      <w:lvlText w:val="▪"/>
      <w:lvlJc w:val="left"/>
      <w:pPr>
        <w:ind w:left="4215"/>
      </w:pPr>
      <w:rPr>
        <w:rFonts w:ascii="Arial" w:eastAsia="Arial" w:hAnsi="Arial" w:cs="Arial"/>
        <w:b w:val="0"/>
        <w:i w:val="0"/>
        <w:strike w:val="0"/>
        <w:dstrike w:val="0"/>
        <w:color w:val="000000"/>
        <w:sz w:val="14"/>
        <w:szCs w:val="14"/>
        <w:u w:val="none" w:color="000000"/>
        <w:bdr w:val="none" w:sz="0" w:space="0" w:color="auto"/>
        <w:shd w:val="clear" w:color="auto" w:fill="auto"/>
        <w:vertAlign w:val="baseline"/>
      </w:rPr>
    </w:lvl>
    <w:lvl w:ilvl="6" w:tplc="421A451A">
      <w:start w:val="1"/>
      <w:numFmt w:val="bullet"/>
      <w:lvlText w:val="•"/>
      <w:lvlJc w:val="left"/>
      <w:pPr>
        <w:ind w:left="4935"/>
      </w:pPr>
      <w:rPr>
        <w:rFonts w:ascii="Arial" w:eastAsia="Arial" w:hAnsi="Arial" w:cs="Arial"/>
        <w:b w:val="0"/>
        <w:i w:val="0"/>
        <w:strike w:val="0"/>
        <w:dstrike w:val="0"/>
        <w:color w:val="000000"/>
        <w:sz w:val="14"/>
        <w:szCs w:val="14"/>
        <w:u w:val="none" w:color="000000"/>
        <w:bdr w:val="none" w:sz="0" w:space="0" w:color="auto"/>
        <w:shd w:val="clear" w:color="auto" w:fill="auto"/>
        <w:vertAlign w:val="baseline"/>
      </w:rPr>
    </w:lvl>
    <w:lvl w:ilvl="7" w:tplc="8392DFC0">
      <w:start w:val="1"/>
      <w:numFmt w:val="bullet"/>
      <w:lvlText w:val="o"/>
      <w:lvlJc w:val="left"/>
      <w:pPr>
        <w:ind w:left="5655"/>
      </w:pPr>
      <w:rPr>
        <w:rFonts w:ascii="Arial" w:eastAsia="Arial" w:hAnsi="Arial" w:cs="Arial"/>
        <w:b w:val="0"/>
        <w:i w:val="0"/>
        <w:strike w:val="0"/>
        <w:dstrike w:val="0"/>
        <w:color w:val="000000"/>
        <w:sz w:val="14"/>
        <w:szCs w:val="14"/>
        <w:u w:val="none" w:color="000000"/>
        <w:bdr w:val="none" w:sz="0" w:space="0" w:color="auto"/>
        <w:shd w:val="clear" w:color="auto" w:fill="auto"/>
        <w:vertAlign w:val="baseline"/>
      </w:rPr>
    </w:lvl>
    <w:lvl w:ilvl="8" w:tplc="42BEED6C">
      <w:start w:val="1"/>
      <w:numFmt w:val="bullet"/>
      <w:lvlText w:val="▪"/>
      <w:lvlJc w:val="left"/>
      <w:pPr>
        <w:ind w:left="6375"/>
      </w:pPr>
      <w:rPr>
        <w:rFonts w:ascii="Arial" w:eastAsia="Arial" w:hAnsi="Arial" w:cs="Arial"/>
        <w:b w:val="0"/>
        <w:i w:val="0"/>
        <w:strike w:val="0"/>
        <w:dstrike w:val="0"/>
        <w:color w:val="000000"/>
        <w:sz w:val="14"/>
        <w:szCs w:val="14"/>
        <w:u w:val="none" w:color="000000"/>
        <w:bdr w:val="none" w:sz="0" w:space="0" w:color="auto"/>
        <w:shd w:val="clear" w:color="auto" w:fill="auto"/>
        <w:vertAlign w:val="baseline"/>
      </w:rPr>
    </w:lvl>
  </w:abstractNum>
  <w:abstractNum w:abstractNumId="91" w15:restartNumberingAfterBreak="0">
    <w:nsid w:val="5C933DA4"/>
    <w:multiLevelType w:val="hybridMultilevel"/>
    <w:tmpl w:val="DE2013E6"/>
    <w:lvl w:ilvl="0" w:tplc="DC44C598">
      <w:start w:val="1"/>
      <w:numFmt w:val="bullet"/>
      <w:lvlText w:val="-"/>
      <w:lvlJc w:val="left"/>
      <w:pPr>
        <w:ind w:left="998"/>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1" w:tplc="DF7090D0">
      <w:start w:val="1"/>
      <w:numFmt w:val="bullet"/>
      <w:lvlText w:val="o"/>
      <w:lvlJc w:val="left"/>
      <w:pPr>
        <w:ind w:left="1547"/>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2" w:tplc="1BFE65F2">
      <w:start w:val="1"/>
      <w:numFmt w:val="bullet"/>
      <w:lvlText w:val="▪"/>
      <w:lvlJc w:val="left"/>
      <w:pPr>
        <w:ind w:left="2267"/>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3" w:tplc="51B03710">
      <w:start w:val="1"/>
      <w:numFmt w:val="bullet"/>
      <w:lvlText w:val="•"/>
      <w:lvlJc w:val="left"/>
      <w:pPr>
        <w:ind w:left="2987"/>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4" w:tplc="E4D43552">
      <w:start w:val="1"/>
      <w:numFmt w:val="bullet"/>
      <w:lvlText w:val="o"/>
      <w:lvlJc w:val="left"/>
      <w:pPr>
        <w:ind w:left="3707"/>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5" w:tplc="0ABABFDA">
      <w:start w:val="1"/>
      <w:numFmt w:val="bullet"/>
      <w:lvlText w:val="▪"/>
      <w:lvlJc w:val="left"/>
      <w:pPr>
        <w:ind w:left="4427"/>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6" w:tplc="BAFA87E0">
      <w:start w:val="1"/>
      <w:numFmt w:val="bullet"/>
      <w:lvlText w:val="•"/>
      <w:lvlJc w:val="left"/>
      <w:pPr>
        <w:ind w:left="5147"/>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7" w:tplc="0292D5DE">
      <w:start w:val="1"/>
      <w:numFmt w:val="bullet"/>
      <w:lvlText w:val="o"/>
      <w:lvlJc w:val="left"/>
      <w:pPr>
        <w:ind w:left="5867"/>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8" w:tplc="3DE4C786">
      <w:start w:val="1"/>
      <w:numFmt w:val="bullet"/>
      <w:lvlText w:val="▪"/>
      <w:lvlJc w:val="left"/>
      <w:pPr>
        <w:ind w:left="6587"/>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abstractNum>
  <w:abstractNum w:abstractNumId="92" w15:restartNumberingAfterBreak="0">
    <w:nsid w:val="5E203B17"/>
    <w:multiLevelType w:val="multilevel"/>
    <w:tmpl w:val="59D48BE2"/>
    <w:lvl w:ilvl="0">
      <w:start w:val="1"/>
      <w:numFmt w:val="decimal"/>
      <w:lvlText w:val="%1)"/>
      <w:lvlJc w:val="left"/>
      <w:pPr>
        <w:ind w:left="683"/>
      </w:pPr>
      <w:rPr>
        <w:rFonts w:ascii="Times New Roman" w:eastAsia="Times New Roman" w:hAnsi="Times New Roman" w:cs="Times New Roman"/>
        <w:b/>
        <w:bCs/>
        <w:i w:val="0"/>
        <w:strike w:val="0"/>
        <w:dstrike w:val="0"/>
        <w:color w:val="000000"/>
        <w:sz w:val="14"/>
        <w:szCs w:val="14"/>
        <w:u w:val="none" w:color="000000"/>
        <w:bdr w:val="none" w:sz="0" w:space="0" w:color="auto"/>
        <w:shd w:val="clear" w:color="auto" w:fill="auto"/>
        <w:vertAlign w:val="baseline"/>
      </w:rPr>
    </w:lvl>
    <w:lvl w:ilvl="1">
      <w:start w:val="1"/>
      <w:numFmt w:val="decimal"/>
      <w:lvlText w:val="%1.%2."/>
      <w:lvlJc w:val="left"/>
      <w:pPr>
        <w:ind w:left="1403"/>
      </w:pPr>
      <w:rPr>
        <w:rFonts w:ascii="Times New Roman" w:eastAsia="Times New Roman" w:hAnsi="Times New Roman" w:cs="Times New Roman"/>
        <w:b/>
        <w:bCs/>
        <w:i w:val="0"/>
        <w:strike w:val="0"/>
        <w:dstrike w:val="0"/>
        <w:color w:val="000000"/>
        <w:sz w:val="14"/>
        <w:szCs w:val="14"/>
        <w:u w:val="none" w:color="000000"/>
        <w:bdr w:val="none" w:sz="0" w:space="0" w:color="auto"/>
        <w:shd w:val="clear" w:color="auto" w:fill="auto"/>
        <w:vertAlign w:val="baseline"/>
      </w:rPr>
    </w:lvl>
    <w:lvl w:ilvl="2">
      <w:start w:val="1"/>
      <w:numFmt w:val="decimal"/>
      <w:lvlText w:val="%1.%2.%3."/>
      <w:lvlJc w:val="left"/>
      <w:pPr>
        <w:ind w:left="2123"/>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3">
      <w:start w:val="1"/>
      <w:numFmt w:val="decimal"/>
      <w:lvlText w:val="%4"/>
      <w:lvlJc w:val="left"/>
      <w:pPr>
        <w:ind w:left="1581"/>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4">
      <w:start w:val="1"/>
      <w:numFmt w:val="lowerLetter"/>
      <w:lvlText w:val="%5"/>
      <w:lvlJc w:val="left"/>
      <w:pPr>
        <w:ind w:left="2301"/>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5">
      <w:start w:val="1"/>
      <w:numFmt w:val="lowerRoman"/>
      <w:lvlText w:val="%6"/>
      <w:lvlJc w:val="left"/>
      <w:pPr>
        <w:ind w:left="3021"/>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6">
      <w:start w:val="1"/>
      <w:numFmt w:val="decimal"/>
      <w:lvlText w:val="%7"/>
      <w:lvlJc w:val="left"/>
      <w:pPr>
        <w:ind w:left="3741"/>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7">
      <w:start w:val="1"/>
      <w:numFmt w:val="lowerLetter"/>
      <w:lvlText w:val="%8"/>
      <w:lvlJc w:val="left"/>
      <w:pPr>
        <w:ind w:left="4461"/>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8">
      <w:start w:val="1"/>
      <w:numFmt w:val="lowerRoman"/>
      <w:lvlText w:val="%9"/>
      <w:lvlJc w:val="left"/>
      <w:pPr>
        <w:ind w:left="5181"/>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abstractNum>
  <w:abstractNum w:abstractNumId="93" w15:restartNumberingAfterBreak="0">
    <w:nsid w:val="5E9B26B0"/>
    <w:multiLevelType w:val="hybridMultilevel"/>
    <w:tmpl w:val="B75A7360"/>
    <w:lvl w:ilvl="0" w:tplc="A3F2FD4E">
      <w:start w:val="1"/>
      <w:numFmt w:val="decimal"/>
      <w:lvlText w:val="%1."/>
      <w:lvlJc w:val="left"/>
      <w:pPr>
        <w:ind w:left="596"/>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1" w:tplc="418AD3D6">
      <w:start w:val="1"/>
      <w:numFmt w:val="lowerLetter"/>
      <w:lvlText w:val="%2"/>
      <w:lvlJc w:val="left"/>
      <w:pPr>
        <w:ind w:left="108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2" w:tplc="42B8FE96">
      <w:start w:val="1"/>
      <w:numFmt w:val="lowerRoman"/>
      <w:lvlText w:val="%3"/>
      <w:lvlJc w:val="left"/>
      <w:pPr>
        <w:ind w:left="180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3" w:tplc="72221EE8">
      <w:start w:val="1"/>
      <w:numFmt w:val="decimal"/>
      <w:lvlText w:val="%4"/>
      <w:lvlJc w:val="left"/>
      <w:pPr>
        <w:ind w:left="252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4" w:tplc="08365D2C">
      <w:start w:val="1"/>
      <w:numFmt w:val="lowerLetter"/>
      <w:lvlText w:val="%5"/>
      <w:lvlJc w:val="left"/>
      <w:pPr>
        <w:ind w:left="324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5" w:tplc="CECAB7C6">
      <w:start w:val="1"/>
      <w:numFmt w:val="lowerRoman"/>
      <w:lvlText w:val="%6"/>
      <w:lvlJc w:val="left"/>
      <w:pPr>
        <w:ind w:left="396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6" w:tplc="9D7C0A54">
      <w:start w:val="1"/>
      <w:numFmt w:val="decimal"/>
      <w:lvlText w:val="%7"/>
      <w:lvlJc w:val="left"/>
      <w:pPr>
        <w:ind w:left="468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7" w:tplc="996643F2">
      <w:start w:val="1"/>
      <w:numFmt w:val="lowerLetter"/>
      <w:lvlText w:val="%8"/>
      <w:lvlJc w:val="left"/>
      <w:pPr>
        <w:ind w:left="540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8" w:tplc="ECD0966C">
      <w:start w:val="1"/>
      <w:numFmt w:val="lowerRoman"/>
      <w:lvlText w:val="%9"/>
      <w:lvlJc w:val="left"/>
      <w:pPr>
        <w:ind w:left="612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abstractNum>
  <w:abstractNum w:abstractNumId="94" w15:restartNumberingAfterBreak="0">
    <w:nsid w:val="603A4DD6"/>
    <w:multiLevelType w:val="multilevel"/>
    <w:tmpl w:val="94CA8E26"/>
    <w:lvl w:ilvl="0">
      <w:start w:val="5"/>
      <w:numFmt w:val="decimal"/>
      <w:lvlText w:val="%1"/>
      <w:lvlJc w:val="left"/>
      <w:pPr>
        <w:ind w:left="36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1">
      <w:start w:val="3"/>
      <w:numFmt w:val="decimal"/>
      <w:lvlRestart w:val="0"/>
      <w:lvlText w:val="%1.%2."/>
      <w:lvlJc w:val="left"/>
      <w:pPr>
        <w:ind w:left="683"/>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2">
      <w:start w:val="1"/>
      <w:numFmt w:val="lowerRoman"/>
      <w:lvlText w:val="%3"/>
      <w:lvlJc w:val="left"/>
      <w:pPr>
        <w:ind w:left="1583"/>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3">
      <w:start w:val="1"/>
      <w:numFmt w:val="decimal"/>
      <w:lvlText w:val="%4"/>
      <w:lvlJc w:val="left"/>
      <w:pPr>
        <w:ind w:left="2303"/>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4">
      <w:start w:val="1"/>
      <w:numFmt w:val="lowerLetter"/>
      <w:lvlText w:val="%5"/>
      <w:lvlJc w:val="left"/>
      <w:pPr>
        <w:ind w:left="3023"/>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5">
      <w:start w:val="1"/>
      <w:numFmt w:val="lowerRoman"/>
      <w:lvlText w:val="%6"/>
      <w:lvlJc w:val="left"/>
      <w:pPr>
        <w:ind w:left="3743"/>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6">
      <w:start w:val="1"/>
      <w:numFmt w:val="decimal"/>
      <w:lvlText w:val="%7"/>
      <w:lvlJc w:val="left"/>
      <w:pPr>
        <w:ind w:left="4463"/>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7">
      <w:start w:val="1"/>
      <w:numFmt w:val="lowerLetter"/>
      <w:lvlText w:val="%8"/>
      <w:lvlJc w:val="left"/>
      <w:pPr>
        <w:ind w:left="5183"/>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8">
      <w:start w:val="1"/>
      <w:numFmt w:val="lowerRoman"/>
      <w:lvlText w:val="%9"/>
      <w:lvlJc w:val="left"/>
      <w:pPr>
        <w:ind w:left="5903"/>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abstractNum>
  <w:abstractNum w:abstractNumId="95" w15:restartNumberingAfterBreak="0">
    <w:nsid w:val="60EB501A"/>
    <w:multiLevelType w:val="hybridMultilevel"/>
    <w:tmpl w:val="7FB6FEB2"/>
    <w:lvl w:ilvl="0" w:tplc="9BAA5FDA">
      <w:start w:val="1"/>
      <w:numFmt w:val="bullet"/>
      <w:lvlText w:val="-"/>
      <w:lvlJc w:val="left"/>
      <w:pPr>
        <w:ind w:left="1275"/>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1" w:tplc="AE904A16">
      <w:start w:val="1"/>
      <w:numFmt w:val="bullet"/>
      <w:lvlText w:val="o"/>
      <w:lvlJc w:val="left"/>
      <w:pPr>
        <w:ind w:left="1589"/>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2" w:tplc="8BEAF2B0">
      <w:start w:val="1"/>
      <w:numFmt w:val="bullet"/>
      <w:lvlText w:val="▪"/>
      <w:lvlJc w:val="left"/>
      <w:pPr>
        <w:ind w:left="2309"/>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3" w:tplc="0CF455A6">
      <w:start w:val="1"/>
      <w:numFmt w:val="bullet"/>
      <w:lvlText w:val="•"/>
      <w:lvlJc w:val="left"/>
      <w:pPr>
        <w:ind w:left="3029"/>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4" w:tplc="491E6EDE">
      <w:start w:val="1"/>
      <w:numFmt w:val="bullet"/>
      <w:lvlText w:val="o"/>
      <w:lvlJc w:val="left"/>
      <w:pPr>
        <w:ind w:left="3749"/>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5" w:tplc="D958BD74">
      <w:start w:val="1"/>
      <w:numFmt w:val="bullet"/>
      <w:lvlText w:val="▪"/>
      <w:lvlJc w:val="left"/>
      <w:pPr>
        <w:ind w:left="4469"/>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6" w:tplc="888CDBF2">
      <w:start w:val="1"/>
      <w:numFmt w:val="bullet"/>
      <w:lvlText w:val="•"/>
      <w:lvlJc w:val="left"/>
      <w:pPr>
        <w:ind w:left="5189"/>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7" w:tplc="7800F8DA">
      <w:start w:val="1"/>
      <w:numFmt w:val="bullet"/>
      <w:lvlText w:val="o"/>
      <w:lvlJc w:val="left"/>
      <w:pPr>
        <w:ind w:left="5909"/>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8" w:tplc="659CA9F4">
      <w:start w:val="1"/>
      <w:numFmt w:val="bullet"/>
      <w:lvlText w:val="▪"/>
      <w:lvlJc w:val="left"/>
      <w:pPr>
        <w:ind w:left="6629"/>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abstractNum>
  <w:abstractNum w:abstractNumId="96" w15:restartNumberingAfterBreak="0">
    <w:nsid w:val="60F141C7"/>
    <w:multiLevelType w:val="hybridMultilevel"/>
    <w:tmpl w:val="8306DCA2"/>
    <w:lvl w:ilvl="0" w:tplc="EB6A0648">
      <w:start w:val="1"/>
      <w:numFmt w:val="bullet"/>
      <w:lvlText w:val="-"/>
      <w:lvlJc w:val="left"/>
      <w:pPr>
        <w:ind w:left="1211"/>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1" w:tplc="7B9225D6">
      <w:start w:val="1"/>
      <w:numFmt w:val="bullet"/>
      <w:lvlText w:val="o"/>
      <w:lvlJc w:val="left"/>
      <w:pPr>
        <w:ind w:left="1581"/>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2" w:tplc="065C700E">
      <w:start w:val="1"/>
      <w:numFmt w:val="bullet"/>
      <w:lvlText w:val="▪"/>
      <w:lvlJc w:val="left"/>
      <w:pPr>
        <w:ind w:left="2301"/>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3" w:tplc="589CB70E">
      <w:start w:val="1"/>
      <w:numFmt w:val="bullet"/>
      <w:lvlText w:val="•"/>
      <w:lvlJc w:val="left"/>
      <w:pPr>
        <w:ind w:left="3021"/>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4" w:tplc="24A63B5C">
      <w:start w:val="1"/>
      <w:numFmt w:val="bullet"/>
      <w:lvlText w:val="o"/>
      <w:lvlJc w:val="left"/>
      <w:pPr>
        <w:ind w:left="3741"/>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5" w:tplc="B5FE64FC">
      <w:start w:val="1"/>
      <w:numFmt w:val="bullet"/>
      <w:lvlText w:val="▪"/>
      <w:lvlJc w:val="left"/>
      <w:pPr>
        <w:ind w:left="4461"/>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6" w:tplc="8F005A56">
      <w:start w:val="1"/>
      <w:numFmt w:val="bullet"/>
      <w:lvlText w:val="•"/>
      <w:lvlJc w:val="left"/>
      <w:pPr>
        <w:ind w:left="5181"/>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7" w:tplc="1C3C9544">
      <w:start w:val="1"/>
      <w:numFmt w:val="bullet"/>
      <w:lvlText w:val="o"/>
      <w:lvlJc w:val="left"/>
      <w:pPr>
        <w:ind w:left="5901"/>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8" w:tplc="BE066E8C">
      <w:start w:val="1"/>
      <w:numFmt w:val="bullet"/>
      <w:lvlText w:val="▪"/>
      <w:lvlJc w:val="left"/>
      <w:pPr>
        <w:ind w:left="6621"/>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abstractNum>
  <w:abstractNum w:abstractNumId="97" w15:restartNumberingAfterBreak="0">
    <w:nsid w:val="62325C6A"/>
    <w:multiLevelType w:val="hybridMultilevel"/>
    <w:tmpl w:val="1D8269A4"/>
    <w:lvl w:ilvl="0" w:tplc="3B187898">
      <w:start w:val="39"/>
      <w:numFmt w:val="decimal"/>
      <w:lvlText w:val="%1."/>
      <w:lvlJc w:val="left"/>
      <w:pPr>
        <w:ind w:left="676"/>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1" w:tplc="04FA55BA">
      <w:start w:val="1"/>
      <w:numFmt w:val="lowerLetter"/>
      <w:lvlText w:val="%2"/>
      <w:lvlJc w:val="left"/>
      <w:pPr>
        <w:ind w:left="1547"/>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2" w:tplc="136EE2FA">
      <w:start w:val="1"/>
      <w:numFmt w:val="lowerRoman"/>
      <w:lvlText w:val="%3"/>
      <w:lvlJc w:val="left"/>
      <w:pPr>
        <w:ind w:left="2267"/>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3" w:tplc="28D28E24">
      <w:start w:val="1"/>
      <w:numFmt w:val="decimal"/>
      <w:lvlText w:val="%4"/>
      <w:lvlJc w:val="left"/>
      <w:pPr>
        <w:ind w:left="2987"/>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4" w:tplc="66402B1A">
      <w:start w:val="1"/>
      <w:numFmt w:val="lowerLetter"/>
      <w:lvlText w:val="%5"/>
      <w:lvlJc w:val="left"/>
      <w:pPr>
        <w:ind w:left="3707"/>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5" w:tplc="F4AAA7E0">
      <w:start w:val="1"/>
      <w:numFmt w:val="lowerRoman"/>
      <w:lvlText w:val="%6"/>
      <w:lvlJc w:val="left"/>
      <w:pPr>
        <w:ind w:left="4427"/>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6" w:tplc="DF4E4E08">
      <w:start w:val="1"/>
      <w:numFmt w:val="decimal"/>
      <w:lvlText w:val="%7"/>
      <w:lvlJc w:val="left"/>
      <w:pPr>
        <w:ind w:left="5147"/>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7" w:tplc="1DC42CF8">
      <w:start w:val="1"/>
      <w:numFmt w:val="lowerLetter"/>
      <w:lvlText w:val="%8"/>
      <w:lvlJc w:val="left"/>
      <w:pPr>
        <w:ind w:left="5867"/>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8" w:tplc="6A720510">
      <w:start w:val="1"/>
      <w:numFmt w:val="lowerRoman"/>
      <w:lvlText w:val="%9"/>
      <w:lvlJc w:val="left"/>
      <w:pPr>
        <w:ind w:left="6587"/>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abstractNum>
  <w:abstractNum w:abstractNumId="98" w15:restartNumberingAfterBreak="0">
    <w:nsid w:val="62327645"/>
    <w:multiLevelType w:val="multilevel"/>
    <w:tmpl w:val="01A6B570"/>
    <w:lvl w:ilvl="0">
      <w:start w:val="5"/>
      <w:numFmt w:val="decimal"/>
      <w:lvlText w:val="%1"/>
      <w:lvlJc w:val="left"/>
      <w:pPr>
        <w:ind w:left="36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1">
      <w:start w:val="5"/>
      <w:numFmt w:val="decimal"/>
      <w:lvlRestart w:val="0"/>
      <w:lvlText w:val="%1.%2."/>
      <w:lvlJc w:val="left"/>
      <w:pPr>
        <w:ind w:left="455"/>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2">
      <w:start w:val="1"/>
      <w:numFmt w:val="lowerRoman"/>
      <w:lvlText w:val="%3"/>
      <w:lvlJc w:val="left"/>
      <w:pPr>
        <w:ind w:left="1589"/>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3">
      <w:start w:val="1"/>
      <w:numFmt w:val="decimal"/>
      <w:lvlText w:val="%4"/>
      <w:lvlJc w:val="left"/>
      <w:pPr>
        <w:ind w:left="2309"/>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4">
      <w:start w:val="1"/>
      <w:numFmt w:val="lowerLetter"/>
      <w:lvlText w:val="%5"/>
      <w:lvlJc w:val="left"/>
      <w:pPr>
        <w:ind w:left="3029"/>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5">
      <w:start w:val="1"/>
      <w:numFmt w:val="lowerRoman"/>
      <w:lvlText w:val="%6"/>
      <w:lvlJc w:val="left"/>
      <w:pPr>
        <w:ind w:left="3749"/>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6">
      <w:start w:val="1"/>
      <w:numFmt w:val="decimal"/>
      <w:lvlText w:val="%7"/>
      <w:lvlJc w:val="left"/>
      <w:pPr>
        <w:ind w:left="4469"/>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7">
      <w:start w:val="1"/>
      <w:numFmt w:val="lowerLetter"/>
      <w:lvlText w:val="%8"/>
      <w:lvlJc w:val="left"/>
      <w:pPr>
        <w:ind w:left="5189"/>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8">
      <w:start w:val="1"/>
      <w:numFmt w:val="lowerRoman"/>
      <w:lvlText w:val="%9"/>
      <w:lvlJc w:val="left"/>
      <w:pPr>
        <w:ind w:left="5909"/>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abstractNum>
  <w:abstractNum w:abstractNumId="99" w15:restartNumberingAfterBreak="0">
    <w:nsid w:val="64381182"/>
    <w:multiLevelType w:val="hybridMultilevel"/>
    <w:tmpl w:val="D2EEAE5E"/>
    <w:lvl w:ilvl="0" w:tplc="E752ED16">
      <w:start w:val="12"/>
      <w:numFmt w:val="decimal"/>
      <w:lvlText w:val="%1."/>
      <w:lvlJc w:val="left"/>
      <w:pPr>
        <w:ind w:left="676"/>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1" w:tplc="F9A6E388">
      <w:start w:val="1"/>
      <w:numFmt w:val="lowerLetter"/>
      <w:lvlText w:val="%2"/>
      <w:lvlJc w:val="left"/>
      <w:pPr>
        <w:ind w:left="1548"/>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2" w:tplc="7AA0CB64">
      <w:start w:val="1"/>
      <w:numFmt w:val="lowerRoman"/>
      <w:lvlText w:val="%3"/>
      <w:lvlJc w:val="left"/>
      <w:pPr>
        <w:ind w:left="2268"/>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3" w:tplc="5E36D146">
      <w:start w:val="1"/>
      <w:numFmt w:val="decimal"/>
      <w:lvlText w:val="%4"/>
      <w:lvlJc w:val="left"/>
      <w:pPr>
        <w:ind w:left="2988"/>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4" w:tplc="09FA0106">
      <w:start w:val="1"/>
      <w:numFmt w:val="lowerLetter"/>
      <w:lvlText w:val="%5"/>
      <w:lvlJc w:val="left"/>
      <w:pPr>
        <w:ind w:left="3708"/>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5" w:tplc="BD806BE6">
      <w:start w:val="1"/>
      <w:numFmt w:val="lowerRoman"/>
      <w:lvlText w:val="%6"/>
      <w:lvlJc w:val="left"/>
      <w:pPr>
        <w:ind w:left="4428"/>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6" w:tplc="EAAA00D4">
      <w:start w:val="1"/>
      <w:numFmt w:val="decimal"/>
      <w:lvlText w:val="%7"/>
      <w:lvlJc w:val="left"/>
      <w:pPr>
        <w:ind w:left="5148"/>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7" w:tplc="2FA64B94">
      <w:start w:val="1"/>
      <w:numFmt w:val="lowerLetter"/>
      <w:lvlText w:val="%8"/>
      <w:lvlJc w:val="left"/>
      <w:pPr>
        <w:ind w:left="5868"/>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8" w:tplc="DC868222">
      <w:start w:val="1"/>
      <w:numFmt w:val="lowerRoman"/>
      <w:lvlText w:val="%9"/>
      <w:lvlJc w:val="left"/>
      <w:pPr>
        <w:ind w:left="6588"/>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abstractNum>
  <w:abstractNum w:abstractNumId="100" w15:restartNumberingAfterBreak="0">
    <w:nsid w:val="64833F34"/>
    <w:multiLevelType w:val="hybridMultilevel"/>
    <w:tmpl w:val="DE608DD4"/>
    <w:lvl w:ilvl="0" w:tplc="938A8472">
      <w:start w:val="1"/>
      <w:numFmt w:val="decimal"/>
      <w:lvlText w:val="%1."/>
      <w:lvlJc w:val="left"/>
      <w:pPr>
        <w:ind w:left="455"/>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1" w:tplc="A0DEDABC">
      <w:start w:val="1"/>
      <w:numFmt w:val="lowerLetter"/>
      <w:lvlText w:val="%2"/>
      <w:lvlJc w:val="left"/>
      <w:pPr>
        <w:ind w:left="1547"/>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2" w:tplc="0AFCCEEE">
      <w:start w:val="1"/>
      <w:numFmt w:val="lowerRoman"/>
      <w:lvlText w:val="%3"/>
      <w:lvlJc w:val="left"/>
      <w:pPr>
        <w:ind w:left="2267"/>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3" w:tplc="1C565018">
      <w:start w:val="1"/>
      <w:numFmt w:val="decimal"/>
      <w:lvlText w:val="%4"/>
      <w:lvlJc w:val="left"/>
      <w:pPr>
        <w:ind w:left="2987"/>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4" w:tplc="14E85F1C">
      <w:start w:val="1"/>
      <w:numFmt w:val="lowerLetter"/>
      <w:lvlText w:val="%5"/>
      <w:lvlJc w:val="left"/>
      <w:pPr>
        <w:ind w:left="3707"/>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5" w:tplc="0CBA9192">
      <w:start w:val="1"/>
      <w:numFmt w:val="lowerRoman"/>
      <w:lvlText w:val="%6"/>
      <w:lvlJc w:val="left"/>
      <w:pPr>
        <w:ind w:left="4427"/>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6" w:tplc="3BAE1336">
      <w:start w:val="1"/>
      <w:numFmt w:val="decimal"/>
      <w:lvlText w:val="%7"/>
      <w:lvlJc w:val="left"/>
      <w:pPr>
        <w:ind w:left="5147"/>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7" w:tplc="47085A02">
      <w:start w:val="1"/>
      <w:numFmt w:val="lowerLetter"/>
      <w:lvlText w:val="%8"/>
      <w:lvlJc w:val="left"/>
      <w:pPr>
        <w:ind w:left="5867"/>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8" w:tplc="79DEAE8A">
      <w:start w:val="1"/>
      <w:numFmt w:val="lowerRoman"/>
      <w:lvlText w:val="%9"/>
      <w:lvlJc w:val="left"/>
      <w:pPr>
        <w:ind w:left="6587"/>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abstractNum>
  <w:abstractNum w:abstractNumId="101" w15:restartNumberingAfterBreak="0">
    <w:nsid w:val="64846AC5"/>
    <w:multiLevelType w:val="multilevel"/>
    <w:tmpl w:val="B33EC474"/>
    <w:lvl w:ilvl="0">
      <w:start w:val="11"/>
      <w:numFmt w:val="decimal"/>
      <w:lvlText w:val="%1."/>
      <w:lvlJc w:val="left"/>
      <w:pPr>
        <w:ind w:left="895"/>
      </w:pPr>
      <w:rPr>
        <w:rFonts w:ascii="Times New Roman" w:eastAsia="Times New Roman" w:hAnsi="Times New Roman" w:cs="Times New Roman"/>
        <w:b/>
        <w:bCs/>
        <w:i w:val="0"/>
        <w:strike w:val="0"/>
        <w:dstrike w:val="0"/>
        <w:color w:val="000000"/>
        <w:sz w:val="14"/>
        <w:szCs w:val="14"/>
        <w:u w:val="none" w:color="000000"/>
        <w:bdr w:val="none" w:sz="0" w:space="0" w:color="auto"/>
        <w:shd w:val="clear" w:color="auto" w:fill="auto"/>
        <w:vertAlign w:val="baseline"/>
      </w:rPr>
    </w:lvl>
    <w:lvl w:ilvl="1">
      <w:start w:val="1"/>
      <w:numFmt w:val="decimal"/>
      <w:lvlText w:val="%1.%2."/>
      <w:lvlJc w:val="left"/>
      <w:pPr>
        <w:ind w:left="100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2">
      <w:start w:val="1"/>
      <w:numFmt w:val="lowerRoman"/>
      <w:lvlText w:val="%3"/>
      <w:lvlJc w:val="left"/>
      <w:pPr>
        <w:ind w:left="108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3">
      <w:start w:val="1"/>
      <w:numFmt w:val="decimal"/>
      <w:lvlText w:val="%4"/>
      <w:lvlJc w:val="left"/>
      <w:pPr>
        <w:ind w:left="180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4">
      <w:start w:val="1"/>
      <w:numFmt w:val="lowerLetter"/>
      <w:lvlText w:val="%5"/>
      <w:lvlJc w:val="left"/>
      <w:pPr>
        <w:ind w:left="252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5">
      <w:start w:val="1"/>
      <w:numFmt w:val="lowerRoman"/>
      <w:lvlText w:val="%6"/>
      <w:lvlJc w:val="left"/>
      <w:pPr>
        <w:ind w:left="324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6">
      <w:start w:val="1"/>
      <w:numFmt w:val="decimal"/>
      <w:lvlText w:val="%7"/>
      <w:lvlJc w:val="left"/>
      <w:pPr>
        <w:ind w:left="396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7">
      <w:start w:val="1"/>
      <w:numFmt w:val="lowerLetter"/>
      <w:lvlText w:val="%8"/>
      <w:lvlJc w:val="left"/>
      <w:pPr>
        <w:ind w:left="468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8">
      <w:start w:val="1"/>
      <w:numFmt w:val="lowerRoman"/>
      <w:lvlText w:val="%9"/>
      <w:lvlJc w:val="left"/>
      <w:pPr>
        <w:ind w:left="540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abstractNum>
  <w:abstractNum w:abstractNumId="102" w15:restartNumberingAfterBreak="0">
    <w:nsid w:val="651D5BFA"/>
    <w:multiLevelType w:val="multilevel"/>
    <w:tmpl w:val="BE6E1D46"/>
    <w:lvl w:ilvl="0">
      <w:start w:val="1"/>
      <w:numFmt w:val="decimal"/>
      <w:lvlText w:val="%1"/>
      <w:lvlJc w:val="left"/>
      <w:pPr>
        <w:ind w:left="36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1">
      <w:start w:val="5"/>
      <w:numFmt w:val="decimal"/>
      <w:lvlRestart w:val="0"/>
      <w:lvlText w:val="%1.%2."/>
      <w:lvlJc w:val="left"/>
      <w:pPr>
        <w:ind w:left="455"/>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2">
      <w:start w:val="1"/>
      <w:numFmt w:val="lowerRoman"/>
      <w:lvlText w:val="%3"/>
      <w:lvlJc w:val="left"/>
      <w:pPr>
        <w:ind w:left="1462"/>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3">
      <w:start w:val="1"/>
      <w:numFmt w:val="decimal"/>
      <w:lvlText w:val="%4"/>
      <w:lvlJc w:val="left"/>
      <w:pPr>
        <w:ind w:left="2182"/>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4">
      <w:start w:val="1"/>
      <w:numFmt w:val="lowerLetter"/>
      <w:lvlText w:val="%5"/>
      <w:lvlJc w:val="left"/>
      <w:pPr>
        <w:ind w:left="2902"/>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5">
      <w:start w:val="1"/>
      <w:numFmt w:val="lowerRoman"/>
      <w:lvlText w:val="%6"/>
      <w:lvlJc w:val="left"/>
      <w:pPr>
        <w:ind w:left="3622"/>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6">
      <w:start w:val="1"/>
      <w:numFmt w:val="decimal"/>
      <w:lvlText w:val="%7"/>
      <w:lvlJc w:val="left"/>
      <w:pPr>
        <w:ind w:left="4342"/>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7">
      <w:start w:val="1"/>
      <w:numFmt w:val="lowerLetter"/>
      <w:lvlText w:val="%8"/>
      <w:lvlJc w:val="left"/>
      <w:pPr>
        <w:ind w:left="5062"/>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8">
      <w:start w:val="1"/>
      <w:numFmt w:val="lowerRoman"/>
      <w:lvlText w:val="%9"/>
      <w:lvlJc w:val="left"/>
      <w:pPr>
        <w:ind w:left="5782"/>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abstractNum>
  <w:abstractNum w:abstractNumId="103" w15:restartNumberingAfterBreak="0">
    <w:nsid w:val="65F36DCA"/>
    <w:multiLevelType w:val="hybridMultilevel"/>
    <w:tmpl w:val="359AC8CE"/>
    <w:lvl w:ilvl="0" w:tplc="1E82B7EC">
      <w:start w:val="1"/>
      <w:numFmt w:val="bullet"/>
      <w:lvlText w:val="-"/>
      <w:lvlJc w:val="left"/>
      <w:pPr>
        <w:ind w:left="92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1" w:tplc="85AC8DCC">
      <w:start w:val="1"/>
      <w:numFmt w:val="bullet"/>
      <w:lvlText w:val="o"/>
      <w:lvlJc w:val="left"/>
      <w:pPr>
        <w:ind w:left="1461"/>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2" w:tplc="6ECE4006">
      <w:start w:val="1"/>
      <w:numFmt w:val="bullet"/>
      <w:lvlText w:val="▪"/>
      <w:lvlJc w:val="left"/>
      <w:pPr>
        <w:ind w:left="2181"/>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3" w:tplc="71DC9A16">
      <w:start w:val="1"/>
      <w:numFmt w:val="bullet"/>
      <w:lvlText w:val="•"/>
      <w:lvlJc w:val="left"/>
      <w:pPr>
        <w:ind w:left="2901"/>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4" w:tplc="CC546C54">
      <w:start w:val="1"/>
      <w:numFmt w:val="bullet"/>
      <w:lvlText w:val="o"/>
      <w:lvlJc w:val="left"/>
      <w:pPr>
        <w:ind w:left="3621"/>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5" w:tplc="4C6A1702">
      <w:start w:val="1"/>
      <w:numFmt w:val="bullet"/>
      <w:lvlText w:val="▪"/>
      <w:lvlJc w:val="left"/>
      <w:pPr>
        <w:ind w:left="4341"/>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6" w:tplc="0ADCDE80">
      <w:start w:val="1"/>
      <w:numFmt w:val="bullet"/>
      <w:lvlText w:val="•"/>
      <w:lvlJc w:val="left"/>
      <w:pPr>
        <w:ind w:left="5061"/>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7" w:tplc="92C6616C">
      <w:start w:val="1"/>
      <w:numFmt w:val="bullet"/>
      <w:lvlText w:val="o"/>
      <w:lvlJc w:val="left"/>
      <w:pPr>
        <w:ind w:left="5781"/>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8" w:tplc="DBC4988C">
      <w:start w:val="1"/>
      <w:numFmt w:val="bullet"/>
      <w:lvlText w:val="▪"/>
      <w:lvlJc w:val="left"/>
      <w:pPr>
        <w:ind w:left="6501"/>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abstractNum>
  <w:abstractNum w:abstractNumId="104" w15:restartNumberingAfterBreak="0">
    <w:nsid w:val="67056CCF"/>
    <w:multiLevelType w:val="hybridMultilevel"/>
    <w:tmpl w:val="1B0E4A2E"/>
    <w:lvl w:ilvl="0" w:tplc="451E1EBC">
      <w:start w:val="1"/>
      <w:numFmt w:val="bullet"/>
      <w:lvlText w:val="•"/>
      <w:lvlJc w:val="left"/>
      <w:pPr>
        <w:ind w:left="661"/>
      </w:pPr>
      <w:rPr>
        <w:rFonts w:ascii="Arial" w:eastAsia="Arial" w:hAnsi="Arial" w:cs="Arial"/>
        <w:b w:val="0"/>
        <w:i w:val="0"/>
        <w:strike w:val="0"/>
        <w:dstrike w:val="0"/>
        <w:color w:val="000000"/>
        <w:sz w:val="19"/>
        <w:szCs w:val="19"/>
        <w:u w:val="none" w:color="000000"/>
        <w:bdr w:val="none" w:sz="0" w:space="0" w:color="auto"/>
        <w:shd w:val="clear" w:color="auto" w:fill="auto"/>
        <w:vertAlign w:val="baseline"/>
      </w:rPr>
    </w:lvl>
    <w:lvl w:ilvl="1" w:tplc="6778EDF0">
      <w:start w:val="1"/>
      <w:numFmt w:val="bullet"/>
      <w:lvlText w:val="o"/>
      <w:lvlJc w:val="left"/>
      <w:pPr>
        <w:ind w:left="1860"/>
      </w:pPr>
      <w:rPr>
        <w:rFonts w:ascii="Segoe UI Symbol" w:eastAsia="Segoe UI Symbol" w:hAnsi="Segoe UI Symbol" w:cs="Segoe UI Symbol"/>
        <w:b w:val="0"/>
        <w:i w:val="0"/>
        <w:strike w:val="0"/>
        <w:dstrike w:val="0"/>
        <w:color w:val="000000"/>
        <w:sz w:val="19"/>
        <w:szCs w:val="19"/>
        <w:u w:val="none" w:color="000000"/>
        <w:bdr w:val="none" w:sz="0" w:space="0" w:color="auto"/>
        <w:shd w:val="clear" w:color="auto" w:fill="auto"/>
        <w:vertAlign w:val="baseline"/>
      </w:rPr>
    </w:lvl>
    <w:lvl w:ilvl="2" w:tplc="9CBC4B3A">
      <w:start w:val="1"/>
      <w:numFmt w:val="bullet"/>
      <w:lvlText w:val="▪"/>
      <w:lvlJc w:val="left"/>
      <w:pPr>
        <w:ind w:left="2580"/>
      </w:pPr>
      <w:rPr>
        <w:rFonts w:ascii="Segoe UI Symbol" w:eastAsia="Segoe UI Symbol" w:hAnsi="Segoe UI Symbol" w:cs="Segoe UI Symbol"/>
        <w:b w:val="0"/>
        <w:i w:val="0"/>
        <w:strike w:val="0"/>
        <w:dstrike w:val="0"/>
        <w:color w:val="000000"/>
        <w:sz w:val="19"/>
        <w:szCs w:val="19"/>
        <w:u w:val="none" w:color="000000"/>
        <w:bdr w:val="none" w:sz="0" w:space="0" w:color="auto"/>
        <w:shd w:val="clear" w:color="auto" w:fill="auto"/>
        <w:vertAlign w:val="baseline"/>
      </w:rPr>
    </w:lvl>
    <w:lvl w:ilvl="3" w:tplc="4B184232">
      <w:start w:val="1"/>
      <w:numFmt w:val="bullet"/>
      <w:lvlText w:val="•"/>
      <w:lvlJc w:val="left"/>
      <w:pPr>
        <w:ind w:left="3300"/>
      </w:pPr>
      <w:rPr>
        <w:rFonts w:ascii="Arial" w:eastAsia="Arial" w:hAnsi="Arial" w:cs="Arial"/>
        <w:b w:val="0"/>
        <w:i w:val="0"/>
        <w:strike w:val="0"/>
        <w:dstrike w:val="0"/>
        <w:color w:val="000000"/>
        <w:sz w:val="19"/>
        <w:szCs w:val="19"/>
        <w:u w:val="none" w:color="000000"/>
        <w:bdr w:val="none" w:sz="0" w:space="0" w:color="auto"/>
        <w:shd w:val="clear" w:color="auto" w:fill="auto"/>
        <w:vertAlign w:val="baseline"/>
      </w:rPr>
    </w:lvl>
    <w:lvl w:ilvl="4" w:tplc="D510434C">
      <w:start w:val="1"/>
      <w:numFmt w:val="bullet"/>
      <w:lvlText w:val="o"/>
      <w:lvlJc w:val="left"/>
      <w:pPr>
        <w:ind w:left="4020"/>
      </w:pPr>
      <w:rPr>
        <w:rFonts w:ascii="Segoe UI Symbol" w:eastAsia="Segoe UI Symbol" w:hAnsi="Segoe UI Symbol" w:cs="Segoe UI Symbol"/>
        <w:b w:val="0"/>
        <w:i w:val="0"/>
        <w:strike w:val="0"/>
        <w:dstrike w:val="0"/>
        <w:color w:val="000000"/>
        <w:sz w:val="19"/>
        <w:szCs w:val="19"/>
        <w:u w:val="none" w:color="000000"/>
        <w:bdr w:val="none" w:sz="0" w:space="0" w:color="auto"/>
        <w:shd w:val="clear" w:color="auto" w:fill="auto"/>
        <w:vertAlign w:val="baseline"/>
      </w:rPr>
    </w:lvl>
    <w:lvl w:ilvl="5" w:tplc="1FA45E66">
      <w:start w:val="1"/>
      <w:numFmt w:val="bullet"/>
      <w:lvlText w:val="▪"/>
      <w:lvlJc w:val="left"/>
      <w:pPr>
        <w:ind w:left="4740"/>
      </w:pPr>
      <w:rPr>
        <w:rFonts w:ascii="Segoe UI Symbol" w:eastAsia="Segoe UI Symbol" w:hAnsi="Segoe UI Symbol" w:cs="Segoe UI Symbol"/>
        <w:b w:val="0"/>
        <w:i w:val="0"/>
        <w:strike w:val="0"/>
        <w:dstrike w:val="0"/>
        <w:color w:val="000000"/>
        <w:sz w:val="19"/>
        <w:szCs w:val="19"/>
        <w:u w:val="none" w:color="000000"/>
        <w:bdr w:val="none" w:sz="0" w:space="0" w:color="auto"/>
        <w:shd w:val="clear" w:color="auto" w:fill="auto"/>
        <w:vertAlign w:val="baseline"/>
      </w:rPr>
    </w:lvl>
    <w:lvl w:ilvl="6" w:tplc="0C64985C">
      <w:start w:val="1"/>
      <w:numFmt w:val="bullet"/>
      <w:lvlText w:val="•"/>
      <w:lvlJc w:val="left"/>
      <w:pPr>
        <w:ind w:left="5460"/>
      </w:pPr>
      <w:rPr>
        <w:rFonts w:ascii="Arial" w:eastAsia="Arial" w:hAnsi="Arial" w:cs="Arial"/>
        <w:b w:val="0"/>
        <w:i w:val="0"/>
        <w:strike w:val="0"/>
        <w:dstrike w:val="0"/>
        <w:color w:val="000000"/>
        <w:sz w:val="19"/>
        <w:szCs w:val="19"/>
        <w:u w:val="none" w:color="000000"/>
        <w:bdr w:val="none" w:sz="0" w:space="0" w:color="auto"/>
        <w:shd w:val="clear" w:color="auto" w:fill="auto"/>
        <w:vertAlign w:val="baseline"/>
      </w:rPr>
    </w:lvl>
    <w:lvl w:ilvl="7" w:tplc="A7B41BA4">
      <w:start w:val="1"/>
      <w:numFmt w:val="bullet"/>
      <w:lvlText w:val="o"/>
      <w:lvlJc w:val="left"/>
      <w:pPr>
        <w:ind w:left="6180"/>
      </w:pPr>
      <w:rPr>
        <w:rFonts w:ascii="Segoe UI Symbol" w:eastAsia="Segoe UI Symbol" w:hAnsi="Segoe UI Symbol" w:cs="Segoe UI Symbol"/>
        <w:b w:val="0"/>
        <w:i w:val="0"/>
        <w:strike w:val="0"/>
        <w:dstrike w:val="0"/>
        <w:color w:val="000000"/>
        <w:sz w:val="19"/>
        <w:szCs w:val="19"/>
        <w:u w:val="none" w:color="000000"/>
        <w:bdr w:val="none" w:sz="0" w:space="0" w:color="auto"/>
        <w:shd w:val="clear" w:color="auto" w:fill="auto"/>
        <w:vertAlign w:val="baseline"/>
      </w:rPr>
    </w:lvl>
    <w:lvl w:ilvl="8" w:tplc="CECC16B0">
      <w:start w:val="1"/>
      <w:numFmt w:val="bullet"/>
      <w:lvlText w:val="▪"/>
      <w:lvlJc w:val="left"/>
      <w:pPr>
        <w:ind w:left="6900"/>
      </w:pPr>
      <w:rPr>
        <w:rFonts w:ascii="Segoe UI Symbol" w:eastAsia="Segoe UI Symbol" w:hAnsi="Segoe UI Symbol" w:cs="Segoe UI Symbol"/>
        <w:b w:val="0"/>
        <w:i w:val="0"/>
        <w:strike w:val="0"/>
        <w:dstrike w:val="0"/>
        <w:color w:val="000000"/>
        <w:sz w:val="19"/>
        <w:szCs w:val="19"/>
        <w:u w:val="none" w:color="000000"/>
        <w:bdr w:val="none" w:sz="0" w:space="0" w:color="auto"/>
        <w:shd w:val="clear" w:color="auto" w:fill="auto"/>
        <w:vertAlign w:val="baseline"/>
      </w:rPr>
    </w:lvl>
  </w:abstractNum>
  <w:abstractNum w:abstractNumId="105" w15:restartNumberingAfterBreak="0">
    <w:nsid w:val="67A160D5"/>
    <w:multiLevelType w:val="hybridMultilevel"/>
    <w:tmpl w:val="5164BA88"/>
    <w:lvl w:ilvl="0" w:tplc="A3C2C378">
      <w:start w:val="1"/>
      <w:numFmt w:val="decimal"/>
      <w:lvlText w:val="%1."/>
      <w:lvlJc w:val="left"/>
      <w:pPr>
        <w:ind w:left="595"/>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1" w:tplc="48D2FE5A">
      <w:start w:val="1"/>
      <w:numFmt w:val="lowerLetter"/>
      <w:lvlText w:val="%2"/>
      <w:lvlJc w:val="left"/>
      <w:pPr>
        <w:ind w:left="108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2" w:tplc="7504B84C">
      <w:start w:val="1"/>
      <w:numFmt w:val="lowerRoman"/>
      <w:lvlText w:val="%3"/>
      <w:lvlJc w:val="left"/>
      <w:pPr>
        <w:ind w:left="180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3" w:tplc="EAD82806">
      <w:start w:val="1"/>
      <w:numFmt w:val="decimal"/>
      <w:lvlText w:val="%4"/>
      <w:lvlJc w:val="left"/>
      <w:pPr>
        <w:ind w:left="252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4" w:tplc="E9F63C06">
      <w:start w:val="1"/>
      <w:numFmt w:val="lowerLetter"/>
      <w:lvlText w:val="%5"/>
      <w:lvlJc w:val="left"/>
      <w:pPr>
        <w:ind w:left="324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5" w:tplc="FB8CD482">
      <w:start w:val="1"/>
      <w:numFmt w:val="lowerRoman"/>
      <w:lvlText w:val="%6"/>
      <w:lvlJc w:val="left"/>
      <w:pPr>
        <w:ind w:left="396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6" w:tplc="105CE5F4">
      <w:start w:val="1"/>
      <w:numFmt w:val="decimal"/>
      <w:lvlText w:val="%7"/>
      <w:lvlJc w:val="left"/>
      <w:pPr>
        <w:ind w:left="468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7" w:tplc="82A8D8FE">
      <w:start w:val="1"/>
      <w:numFmt w:val="lowerLetter"/>
      <w:lvlText w:val="%8"/>
      <w:lvlJc w:val="left"/>
      <w:pPr>
        <w:ind w:left="540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8" w:tplc="124AF596">
      <w:start w:val="1"/>
      <w:numFmt w:val="lowerRoman"/>
      <w:lvlText w:val="%9"/>
      <w:lvlJc w:val="left"/>
      <w:pPr>
        <w:ind w:left="612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abstractNum>
  <w:abstractNum w:abstractNumId="106" w15:restartNumberingAfterBreak="0">
    <w:nsid w:val="68B40DD4"/>
    <w:multiLevelType w:val="multilevel"/>
    <w:tmpl w:val="5BBA6B20"/>
    <w:lvl w:ilvl="0">
      <w:start w:val="1"/>
      <w:numFmt w:val="decimal"/>
      <w:lvlText w:val="%1."/>
      <w:lvlJc w:val="left"/>
      <w:pPr>
        <w:ind w:left="781"/>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1">
      <w:start w:val="1"/>
      <w:numFmt w:val="decimal"/>
      <w:lvlText w:val="%1.%2."/>
      <w:lvlJc w:val="left"/>
      <w:pPr>
        <w:ind w:left="136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2">
      <w:start w:val="1"/>
      <w:numFmt w:val="lowerRoman"/>
      <w:lvlText w:val="%3"/>
      <w:lvlJc w:val="left"/>
      <w:pPr>
        <w:ind w:left="1509"/>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3">
      <w:start w:val="1"/>
      <w:numFmt w:val="decimal"/>
      <w:lvlText w:val="%4"/>
      <w:lvlJc w:val="left"/>
      <w:pPr>
        <w:ind w:left="2229"/>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4">
      <w:start w:val="1"/>
      <w:numFmt w:val="lowerLetter"/>
      <w:lvlText w:val="%5"/>
      <w:lvlJc w:val="left"/>
      <w:pPr>
        <w:ind w:left="2949"/>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5">
      <w:start w:val="1"/>
      <w:numFmt w:val="lowerRoman"/>
      <w:lvlText w:val="%6"/>
      <w:lvlJc w:val="left"/>
      <w:pPr>
        <w:ind w:left="3669"/>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6">
      <w:start w:val="1"/>
      <w:numFmt w:val="decimal"/>
      <w:lvlText w:val="%7"/>
      <w:lvlJc w:val="left"/>
      <w:pPr>
        <w:ind w:left="4389"/>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7">
      <w:start w:val="1"/>
      <w:numFmt w:val="lowerLetter"/>
      <w:lvlText w:val="%8"/>
      <w:lvlJc w:val="left"/>
      <w:pPr>
        <w:ind w:left="5109"/>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8">
      <w:start w:val="1"/>
      <w:numFmt w:val="lowerRoman"/>
      <w:lvlText w:val="%9"/>
      <w:lvlJc w:val="left"/>
      <w:pPr>
        <w:ind w:left="5829"/>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abstractNum>
  <w:abstractNum w:abstractNumId="107" w15:restartNumberingAfterBreak="0">
    <w:nsid w:val="68CB01AD"/>
    <w:multiLevelType w:val="hybridMultilevel"/>
    <w:tmpl w:val="CB9CB45C"/>
    <w:lvl w:ilvl="0" w:tplc="D12876E0">
      <w:start w:val="1"/>
      <w:numFmt w:val="decimal"/>
      <w:lvlText w:val="%1."/>
      <w:lvlJc w:val="left"/>
      <w:pPr>
        <w:ind w:left="595"/>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1" w:tplc="CFE41640">
      <w:start w:val="1"/>
      <w:numFmt w:val="lowerLetter"/>
      <w:lvlText w:val="%2"/>
      <w:lvlJc w:val="left"/>
      <w:pPr>
        <w:ind w:left="108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2" w:tplc="0518A856">
      <w:start w:val="1"/>
      <w:numFmt w:val="lowerRoman"/>
      <w:lvlText w:val="%3"/>
      <w:lvlJc w:val="left"/>
      <w:pPr>
        <w:ind w:left="180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3" w:tplc="61C65500">
      <w:start w:val="1"/>
      <w:numFmt w:val="decimal"/>
      <w:lvlText w:val="%4"/>
      <w:lvlJc w:val="left"/>
      <w:pPr>
        <w:ind w:left="252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4" w:tplc="7390BFFE">
      <w:start w:val="1"/>
      <w:numFmt w:val="lowerLetter"/>
      <w:lvlText w:val="%5"/>
      <w:lvlJc w:val="left"/>
      <w:pPr>
        <w:ind w:left="324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5" w:tplc="0BFC462A">
      <w:start w:val="1"/>
      <w:numFmt w:val="lowerRoman"/>
      <w:lvlText w:val="%6"/>
      <w:lvlJc w:val="left"/>
      <w:pPr>
        <w:ind w:left="396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6" w:tplc="3AA2A956">
      <w:start w:val="1"/>
      <w:numFmt w:val="decimal"/>
      <w:lvlText w:val="%7"/>
      <w:lvlJc w:val="left"/>
      <w:pPr>
        <w:ind w:left="468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7" w:tplc="EC003BBC">
      <w:start w:val="1"/>
      <w:numFmt w:val="lowerLetter"/>
      <w:lvlText w:val="%8"/>
      <w:lvlJc w:val="left"/>
      <w:pPr>
        <w:ind w:left="540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8" w:tplc="1EF8752A">
      <w:start w:val="1"/>
      <w:numFmt w:val="lowerRoman"/>
      <w:lvlText w:val="%9"/>
      <w:lvlJc w:val="left"/>
      <w:pPr>
        <w:ind w:left="612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abstractNum>
  <w:abstractNum w:abstractNumId="108" w15:restartNumberingAfterBreak="0">
    <w:nsid w:val="69037239"/>
    <w:multiLevelType w:val="hybridMultilevel"/>
    <w:tmpl w:val="874CEC0A"/>
    <w:lvl w:ilvl="0" w:tplc="D2802940">
      <w:start w:val="1"/>
      <w:numFmt w:val="decimal"/>
      <w:lvlText w:val="%1."/>
      <w:lvlJc w:val="left"/>
      <w:pPr>
        <w:ind w:left="449"/>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1" w:tplc="EFD20DBE">
      <w:start w:val="1"/>
      <w:numFmt w:val="lowerLetter"/>
      <w:lvlText w:val="%2"/>
      <w:lvlJc w:val="left"/>
      <w:pPr>
        <w:ind w:left="1568"/>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2" w:tplc="B0F41440">
      <w:start w:val="1"/>
      <w:numFmt w:val="lowerRoman"/>
      <w:lvlText w:val="%3"/>
      <w:lvlJc w:val="left"/>
      <w:pPr>
        <w:ind w:left="2288"/>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3" w:tplc="60704046">
      <w:start w:val="1"/>
      <w:numFmt w:val="decimal"/>
      <w:lvlText w:val="%4"/>
      <w:lvlJc w:val="left"/>
      <w:pPr>
        <w:ind w:left="3008"/>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4" w:tplc="4D3A401A">
      <w:start w:val="1"/>
      <w:numFmt w:val="lowerLetter"/>
      <w:lvlText w:val="%5"/>
      <w:lvlJc w:val="left"/>
      <w:pPr>
        <w:ind w:left="3728"/>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5" w:tplc="AC4C497A">
      <w:start w:val="1"/>
      <w:numFmt w:val="lowerRoman"/>
      <w:lvlText w:val="%6"/>
      <w:lvlJc w:val="left"/>
      <w:pPr>
        <w:ind w:left="4448"/>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6" w:tplc="54CC6FAC">
      <w:start w:val="1"/>
      <w:numFmt w:val="decimal"/>
      <w:lvlText w:val="%7"/>
      <w:lvlJc w:val="left"/>
      <w:pPr>
        <w:ind w:left="5168"/>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7" w:tplc="A3CEAFB4">
      <w:start w:val="1"/>
      <w:numFmt w:val="lowerLetter"/>
      <w:lvlText w:val="%8"/>
      <w:lvlJc w:val="left"/>
      <w:pPr>
        <w:ind w:left="5888"/>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8" w:tplc="19E0F466">
      <w:start w:val="1"/>
      <w:numFmt w:val="lowerRoman"/>
      <w:lvlText w:val="%9"/>
      <w:lvlJc w:val="left"/>
      <w:pPr>
        <w:ind w:left="6608"/>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abstractNum>
  <w:abstractNum w:abstractNumId="109" w15:restartNumberingAfterBreak="0">
    <w:nsid w:val="6959551C"/>
    <w:multiLevelType w:val="hybridMultilevel"/>
    <w:tmpl w:val="C8E243A8"/>
    <w:lvl w:ilvl="0" w:tplc="E08ACFA0">
      <w:start w:val="1"/>
      <w:numFmt w:val="bullet"/>
      <w:lvlText w:val="-"/>
      <w:lvlJc w:val="left"/>
      <w:pPr>
        <w:ind w:left="1144"/>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1" w:tplc="AEBA8B76">
      <w:start w:val="1"/>
      <w:numFmt w:val="bullet"/>
      <w:lvlText w:val="o"/>
      <w:lvlJc w:val="left"/>
      <w:pPr>
        <w:ind w:left="1547"/>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2" w:tplc="BCE2D230">
      <w:start w:val="1"/>
      <w:numFmt w:val="bullet"/>
      <w:lvlText w:val="▪"/>
      <w:lvlJc w:val="left"/>
      <w:pPr>
        <w:ind w:left="2267"/>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3" w:tplc="11205A24">
      <w:start w:val="1"/>
      <w:numFmt w:val="bullet"/>
      <w:lvlText w:val="•"/>
      <w:lvlJc w:val="left"/>
      <w:pPr>
        <w:ind w:left="2987"/>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4" w:tplc="79F08BC4">
      <w:start w:val="1"/>
      <w:numFmt w:val="bullet"/>
      <w:lvlText w:val="o"/>
      <w:lvlJc w:val="left"/>
      <w:pPr>
        <w:ind w:left="3707"/>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5" w:tplc="75301A12">
      <w:start w:val="1"/>
      <w:numFmt w:val="bullet"/>
      <w:lvlText w:val="▪"/>
      <w:lvlJc w:val="left"/>
      <w:pPr>
        <w:ind w:left="4427"/>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6" w:tplc="7BAE2CCE">
      <w:start w:val="1"/>
      <w:numFmt w:val="bullet"/>
      <w:lvlText w:val="•"/>
      <w:lvlJc w:val="left"/>
      <w:pPr>
        <w:ind w:left="5147"/>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7" w:tplc="59A6894C">
      <w:start w:val="1"/>
      <w:numFmt w:val="bullet"/>
      <w:lvlText w:val="o"/>
      <w:lvlJc w:val="left"/>
      <w:pPr>
        <w:ind w:left="5867"/>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8" w:tplc="8CE48CC8">
      <w:start w:val="1"/>
      <w:numFmt w:val="bullet"/>
      <w:lvlText w:val="▪"/>
      <w:lvlJc w:val="left"/>
      <w:pPr>
        <w:ind w:left="6587"/>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abstractNum>
  <w:abstractNum w:abstractNumId="110" w15:restartNumberingAfterBreak="0">
    <w:nsid w:val="6AE400FE"/>
    <w:multiLevelType w:val="hybridMultilevel"/>
    <w:tmpl w:val="5CC68390"/>
    <w:lvl w:ilvl="0" w:tplc="9948E26E">
      <w:start w:val="1"/>
      <w:numFmt w:val="bullet"/>
      <w:lvlText w:val="-"/>
      <w:lvlJc w:val="left"/>
      <w:pPr>
        <w:ind w:left="455"/>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1" w:tplc="59C070FA">
      <w:start w:val="1"/>
      <w:numFmt w:val="bullet"/>
      <w:lvlText w:val="o"/>
      <w:lvlJc w:val="left"/>
      <w:pPr>
        <w:ind w:left="1462"/>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2" w:tplc="95A43AC8">
      <w:start w:val="1"/>
      <w:numFmt w:val="bullet"/>
      <w:lvlText w:val="▪"/>
      <w:lvlJc w:val="left"/>
      <w:pPr>
        <w:ind w:left="2182"/>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3" w:tplc="7738FC64">
      <w:start w:val="1"/>
      <w:numFmt w:val="bullet"/>
      <w:lvlText w:val="•"/>
      <w:lvlJc w:val="left"/>
      <w:pPr>
        <w:ind w:left="2902"/>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4" w:tplc="1A5CBB06">
      <w:start w:val="1"/>
      <w:numFmt w:val="bullet"/>
      <w:lvlText w:val="o"/>
      <w:lvlJc w:val="left"/>
      <w:pPr>
        <w:ind w:left="3622"/>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5" w:tplc="6EDC80C2">
      <w:start w:val="1"/>
      <w:numFmt w:val="bullet"/>
      <w:lvlText w:val="▪"/>
      <w:lvlJc w:val="left"/>
      <w:pPr>
        <w:ind w:left="4342"/>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6" w:tplc="F7C86EFA">
      <w:start w:val="1"/>
      <w:numFmt w:val="bullet"/>
      <w:lvlText w:val="•"/>
      <w:lvlJc w:val="left"/>
      <w:pPr>
        <w:ind w:left="5062"/>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7" w:tplc="CB5E80B4">
      <w:start w:val="1"/>
      <w:numFmt w:val="bullet"/>
      <w:lvlText w:val="o"/>
      <w:lvlJc w:val="left"/>
      <w:pPr>
        <w:ind w:left="5782"/>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8" w:tplc="220479F2">
      <w:start w:val="1"/>
      <w:numFmt w:val="bullet"/>
      <w:lvlText w:val="▪"/>
      <w:lvlJc w:val="left"/>
      <w:pPr>
        <w:ind w:left="6502"/>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abstractNum>
  <w:abstractNum w:abstractNumId="111" w15:restartNumberingAfterBreak="0">
    <w:nsid w:val="6BD46C9C"/>
    <w:multiLevelType w:val="hybridMultilevel"/>
    <w:tmpl w:val="FC223FA2"/>
    <w:lvl w:ilvl="0" w:tplc="7BD4ECE8">
      <w:start w:val="1"/>
      <w:numFmt w:val="bullet"/>
      <w:lvlText w:val="-"/>
      <w:lvlJc w:val="left"/>
      <w:pPr>
        <w:ind w:left="1184"/>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1" w:tplc="2A266B16">
      <w:start w:val="2"/>
      <w:numFmt w:val="decimal"/>
      <w:lvlText w:val="%2."/>
      <w:lvlJc w:val="left"/>
      <w:pPr>
        <w:ind w:left="1703"/>
      </w:pPr>
      <w:rPr>
        <w:rFonts w:ascii="Times New Roman" w:eastAsia="Times New Roman" w:hAnsi="Times New Roman" w:cs="Times New Roman"/>
        <w:b w:val="0"/>
        <w:i/>
        <w:iCs/>
        <w:strike w:val="0"/>
        <w:dstrike w:val="0"/>
        <w:color w:val="000000"/>
        <w:sz w:val="14"/>
        <w:szCs w:val="14"/>
        <w:u w:val="none" w:color="000000"/>
        <w:bdr w:val="none" w:sz="0" w:space="0" w:color="auto"/>
        <w:shd w:val="clear" w:color="auto" w:fill="auto"/>
        <w:vertAlign w:val="baseline"/>
      </w:rPr>
    </w:lvl>
    <w:lvl w:ilvl="2" w:tplc="A22AB51E">
      <w:start w:val="1"/>
      <w:numFmt w:val="lowerRoman"/>
      <w:lvlText w:val="%3"/>
      <w:lvlJc w:val="left"/>
      <w:pPr>
        <w:ind w:left="1471"/>
      </w:pPr>
      <w:rPr>
        <w:rFonts w:ascii="Times New Roman" w:eastAsia="Times New Roman" w:hAnsi="Times New Roman" w:cs="Times New Roman"/>
        <w:b w:val="0"/>
        <w:i/>
        <w:iCs/>
        <w:strike w:val="0"/>
        <w:dstrike w:val="0"/>
        <w:color w:val="000000"/>
        <w:sz w:val="14"/>
        <w:szCs w:val="14"/>
        <w:u w:val="none" w:color="000000"/>
        <w:bdr w:val="none" w:sz="0" w:space="0" w:color="auto"/>
        <w:shd w:val="clear" w:color="auto" w:fill="auto"/>
        <w:vertAlign w:val="baseline"/>
      </w:rPr>
    </w:lvl>
    <w:lvl w:ilvl="3" w:tplc="E1AE5184">
      <w:start w:val="1"/>
      <w:numFmt w:val="decimal"/>
      <w:lvlText w:val="%4"/>
      <w:lvlJc w:val="left"/>
      <w:pPr>
        <w:ind w:left="2191"/>
      </w:pPr>
      <w:rPr>
        <w:rFonts w:ascii="Times New Roman" w:eastAsia="Times New Roman" w:hAnsi="Times New Roman" w:cs="Times New Roman"/>
        <w:b w:val="0"/>
        <w:i/>
        <w:iCs/>
        <w:strike w:val="0"/>
        <w:dstrike w:val="0"/>
        <w:color w:val="000000"/>
        <w:sz w:val="14"/>
        <w:szCs w:val="14"/>
        <w:u w:val="none" w:color="000000"/>
        <w:bdr w:val="none" w:sz="0" w:space="0" w:color="auto"/>
        <w:shd w:val="clear" w:color="auto" w:fill="auto"/>
        <w:vertAlign w:val="baseline"/>
      </w:rPr>
    </w:lvl>
    <w:lvl w:ilvl="4" w:tplc="B04CDFFA">
      <w:start w:val="1"/>
      <w:numFmt w:val="lowerLetter"/>
      <w:lvlText w:val="%5"/>
      <w:lvlJc w:val="left"/>
      <w:pPr>
        <w:ind w:left="2911"/>
      </w:pPr>
      <w:rPr>
        <w:rFonts w:ascii="Times New Roman" w:eastAsia="Times New Roman" w:hAnsi="Times New Roman" w:cs="Times New Roman"/>
        <w:b w:val="0"/>
        <w:i/>
        <w:iCs/>
        <w:strike w:val="0"/>
        <w:dstrike w:val="0"/>
        <w:color w:val="000000"/>
        <w:sz w:val="14"/>
        <w:szCs w:val="14"/>
        <w:u w:val="none" w:color="000000"/>
        <w:bdr w:val="none" w:sz="0" w:space="0" w:color="auto"/>
        <w:shd w:val="clear" w:color="auto" w:fill="auto"/>
        <w:vertAlign w:val="baseline"/>
      </w:rPr>
    </w:lvl>
    <w:lvl w:ilvl="5" w:tplc="0A1E91F4">
      <w:start w:val="1"/>
      <w:numFmt w:val="lowerRoman"/>
      <w:lvlText w:val="%6"/>
      <w:lvlJc w:val="left"/>
      <w:pPr>
        <w:ind w:left="3631"/>
      </w:pPr>
      <w:rPr>
        <w:rFonts w:ascii="Times New Roman" w:eastAsia="Times New Roman" w:hAnsi="Times New Roman" w:cs="Times New Roman"/>
        <w:b w:val="0"/>
        <w:i/>
        <w:iCs/>
        <w:strike w:val="0"/>
        <w:dstrike w:val="0"/>
        <w:color w:val="000000"/>
        <w:sz w:val="14"/>
        <w:szCs w:val="14"/>
        <w:u w:val="none" w:color="000000"/>
        <w:bdr w:val="none" w:sz="0" w:space="0" w:color="auto"/>
        <w:shd w:val="clear" w:color="auto" w:fill="auto"/>
        <w:vertAlign w:val="baseline"/>
      </w:rPr>
    </w:lvl>
    <w:lvl w:ilvl="6" w:tplc="E0C0AC66">
      <w:start w:val="1"/>
      <w:numFmt w:val="decimal"/>
      <w:lvlText w:val="%7"/>
      <w:lvlJc w:val="left"/>
      <w:pPr>
        <w:ind w:left="4351"/>
      </w:pPr>
      <w:rPr>
        <w:rFonts w:ascii="Times New Roman" w:eastAsia="Times New Roman" w:hAnsi="Times New Roman" w:cs="Times New Roman"/>
        <w:b w:val="0"/>
        <w:i/>
        <w:iCs/>
        <w:strike w:val="0"/>
        <w:dstrike w:val="0"/>
        <w:color w:val="000000"/>
        <w:sz w:val="14"/>
        <w:szCs w:val="14"/>
        <w:u w:val="none" w:color="000000"/>
        <w:bdr w:val="none" w:sz="0" w:space="0" w:color="auto"/>
        <w:shd w:val="clear" w:color="auto" w:fill="auto"/>
        <w:vertAlign w:val="baseline"/>
      </w:rPr>
    </w:lvl>
    <w:lvl w:ilvl="7" w:tplc="3D601744">
      <w:start w:val="1"/>
      <w:numFmt w:val="lowerLetter"/>
      <w:lvlText w:val="%8"/>
      <w:lvlJc w:val="left"/>
      <w:pPr>
        <w:ind w:left="5071"/>
      </w:pPr>
      <w:rPr>
        <w:rFonts w:ascii="Times New Roman" w:eastAsia="Times New Roman" w:hAnsi="Times New Roman" w:cs="Times New Roman"/>
        <w:b w:val="0"/>
        <w:i/>
        <w:iCs/>
        <w:strike w:val="0"/>
        <w:dstrike w:val="0"/>
        <w:color w:val="000000"/>
        <w:sz w:val="14"/>
        <w:szCs w:val="14"/>
        <w:u w:val="none" w:color="000000"/>
        <w:bdr w:val="none" w:sz="0" w:space="0" w:color="auto"/>
        <w:shd w:val="clear" w:color="auto" w:fill="auto"/>
        <w:vertAlign w:val="baseline"/>
      </w:rPr>
    </w:lvl>
    <w:lvl w:ilvl="8" w:tplc="F4449D76">
      <w:start w:val="1"/>
      <w:numFmt w:val="lowerRoman"/>
      <w:lvlText w:val="%9"/>
      <w:lvlJc w:val="left"/>
      <w:pPr>
        <w:ind w:left="5791"/>
      </w:pPr>
      <w:rPr>
        <w:rFonts w:ascii="Times New Roman" w:eastAsia="Times New Roman" w:hAnsi="Times New Roman" w:cs="Times New Roman"/>
        <w:b w:val="0"/>
        <w:i/>
        <w:iCs/>
        <w:strike w:val="0"/>
        <w:dstrike w:val="0"/>
        <w:color w:val="000000"/>
        <w:sz w:val="14"/>
        <w:szCs w:val="14"/>
        <w:u w:val="none" w:color="000000"/>
        <w:bdr w:val="none" w:sz="0" w:space="0" w:color="auto"/>
        <w:shd w:val="clear" w:color="auto" w:fill="auto"/>
        <w:vertAlign w:val="baseline"/>
      </w:rPr>
    </w:lvl>
  </w:abstractNum>
  <w:abstractNum w:abstractNumId="112" w15:restartNumberingAfterBreak="0">
    <w:nsid w:val="6C54246A"/>
    <w:multiLevelType w:val="hybridMultilevel"/>
    <w:tmpl w:val="72D02198"/>
    <w:lvl w:ilvl="0" w:tplc="11741192">
      <w:start w:val="1"/>
      <w:numFmt w:val="decimal"/>
      <w:lvlText w:val="%1."/>
      <w:lvlJc w:val="left"/>
      <w:pPr>
        <w:ind w:left="709"/>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1" w:tplc="687A7BD4">
      <w:start w:val="1"/>
      <w:numFmt w:val="lowerLetter"/>
      <w:lvlText w:val="%2"/>
      <w:lvlJc w:val="left"/>
      <w:pPr>
        <w:ind w:left="108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2" w:tplc="E80A45EA">
      <w:start w:val="1"/>
      <w:numFmt w:val="lowerRoman"/>
      <w:lvlText w:val="%3"/>
      <w:lvlJc w:val="left"/>
      <w:pPr>
        <w:ind w:left="180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3" w:tplc="7E7CC34E">
      <w:start w:val="1"/>
      <w:numFmt w:val="decimal"/>
      <w:lvlText w:val="%4"/>
      <w:lvlJc w:val="left"/>
      <w:pPr>
        <w:ind w:left="252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4" w:tplc="02246C60">
      <w:start w:val="1"/>
      <w:numFmt w:val="lowerLetter"/>
      <w:lvlText w:val="%5"/>
      <w:lvlJc w:val="left"/>
      <w:pPr>
        <w:ind w:left="324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5" w:tplc="1CF4108E">
      <w:start w:val="1"/>
      <w:numFmt w:val="lowerRoman"/>
      <w:lvlText w:val="%6"/>
      <w:lvlJc w:val="left"/>
      <w:pPr>
        <w:ind w:left="396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6" w:tplc="6BC4C3F0">
      <w:start w:val="1"/>
      <w:numFmt w:val="decimal"/>
      <w:lvlText w:val="%7"/>
      <w:lvlJc w:val="left"/>
      <w:pPr>
        <w:ind w:left="468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7" w:tplc="469C1BD6">
      <w:start w:val="1"/>
      <w:numFmt w:val="lowerLetter"/>
      <w:lvlText w:val="%8"/>
      <w:lvlJc w:val="left"/>
      <w:pPr>
        <w:ind w:left="540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8" w:tplc="632865C8">
      <w:start w:val="1"/>
      <w:numFmt w:val="lowerRoman"/>
      <w:lvlText w:val="%9"/>
      <w:lvlJc w:val="left"/>
      <w:pPr>
        <w:ind w:left="612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abstractNum>
  <w:abstractNum w:abstractNumId="113" w15:restartNumberingAfterBreak="0">
    <w:nsid w:val="6D674AC8"/>
    <w:multiLevelType w:val="hybridMultilevel"/>
    <w:tmpl w:val="2678124C"/>
    <w:lvl w:ilvl="0" w:tplc="686EA7DE">
      <w:start w:val="1"/>
      <w:numFmt w:val="decimal"/>
      <w:lvlText w:val="%1."/>
      <w:lvlJc w:val="left"/>
      <w:pPr>
        <w:ind w:left="595"/>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1" w:tplc="70BEC21A">
      <w:start w:val="1"/>
      <w:numFmt w:val="lowerLetter"/>
      <w:lvlText w:val="%2"/>
      <w:lvlJc w:val="left"/>
      <w:pPr>
        <w:ind w:left="108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2" w:tplc="0D028216">
      <w:start w:val="1"/>
      <w:numFmt w:val="lowerRoman"/>
      <w:lvlText w:val="%3"/>
      <w:lvlJc w:val="left"/>
      <w:pPr>
        <w:ind w:left="180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3" w:tplc="E932AD72">
      <w:start w:val="1"/>
      <w:numFmt w:val="decimal"/>
      <w:lvlText w:val="%4"/>
      <w:lvlJc w:val="left"/>
      <w:pPr>
        <w:ind w:left="252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4" w:tplc="74EC1DE0">
      <w:start w:val="1"/>
      <w:numFmt w:val="lowerLetter"/>
      <w:lvlText w:val="%5"/>
      <w:lvlJc w:val="left"/>
      <w:pPr>
        <w:ind w:left="324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5" w:tplc="6D22506C">
      <w:start w:val="1"/>
      <w:numFmt w:val="lowerRoman"/>
      <w:lvlText w:val="%6"/>
      <w:lvlJc w:val="left"/>
      <w:pPr>
        <w:ind w:left="396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6" w:tplc="C5EEF41A">
      <w:start w:val="1"/>
      <w:numFmt w:val="decimal"/>
      <w:lvlText w:val="%7"/>
      <w:lvlJc w:val="left"/>
      <w:pPr>
        <w:ind w:left="468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7" w:tplc="4A4A78B4">
      <w:start w:val="1"/>
      <w:numFmt w:val="lowerLetter"/>
      <w:lvlText w:val="%8"/>
      <w:lvlJc w:val="left"/>
      <w:pPr>
        <w:ind w:left="540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8" w:tplc="27B0F746">
      <w:start w:val="1"/>
      <w:numFmt w:val="lowerRoman"/>
      <w:lvlText w:val="%9"/>
      <w:lvlJc w:val="left"/>
      <w:pPr>
        <w:ind w:left="612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abstractNum>
  <w:abstractNum w:abstractNumId="114" w15:restartNumberingAfterBreak="0">
    <w:nsid w:val="6EA3293A"/>
    <w:multiLevelType w:val="multilevel"/>
    <w:tmpl w:val="80662A64"/>
    <w:lvl w:ilvl="0">
      <w:start w:val="3"/>
      <w:numFmt w:val="decimal"/>
      <w:lvlText w:val="%1"/>
      <w:lvlJc w:val="left"/>
      <w:pPr>
        <w:ind w:left="36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1">
      <w:start w:val="2"/>
      <w:numFmt w:val="decimal"/>
      <w:lvlRestart w:val="0"/>
      <w:lvlText w:val="%1.%2."/>
      <w:lvlJc w:val="left"/>
      <w:pPr>
        <w:ind w:left="455"/>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2">
      <w:start w:val="1"/>
      <w:numFmt w:val="lowerRoman"/>
      <w:lvlText w:val="%3"/>
      <w:lvlJc w:val="left"/>
      <w:pPr>
        <w:ind w:left="1581"/>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3">
      <w:start w:val="1"/>
      <w:numFmt w:val="decimal"/>
      <w:lvlText w:val="%4"/>
      <w:lvlJc w:val="left"/>
      <w:pPr>
        <w:ind w:left="2301"/>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4">
      <w:start w:val="1"/>
      <w:numFmt w:val="lowerLetter"/>
      <w:lvlText w:val="%5"/>
      <w:lvlJc w:val="left"/>
      <w:pPr>
        <w:ind w:left="3021"/>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5">
      <w:start w:val="1"/>
      <w:numFmt w:val="lowerRoman"/>
      <w:lvlText w:val="%6"/>
      <w:lvlJc w:val="left"/>
      <w:pPr>
        <w:ind w:left="3741"/>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6">
      <w:start w:val="1"/>
      <w:numFmt w:val="decimal"/>
      <w:lvlText w:val="%7"/>
      <w:lvlJc w:val="left"/>
      <w:pPr>
        <w:ind w:left="4461"/>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7">
      <w:start w:val="1"/>
      <w:numFmt w:val="lowerLetter"/>
      <w:lvlText w:val="%8"/>
      <w:lvlJc w:val="left"/>
      <w:pPr>
        <w:ind w:left="5181"/>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8">
      <w:start w:val="1"/>
      <w:numFmt w:val="lowerRoman"/>
      <w:lvlText w:val="%9"/>
      <w:lvlJc w:val="left"/>
      <w:pPr>
        <w:ind w:left="5901"/>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abstractNum>
  <w:abstractNum w:abstractNumId="115" w15:restartNumberingAfterBreak="0">
    <w:nsid w:val="71FC1AA8"/>
    <w:multiLevelType w:val="hybridMultilevel"/>
    <w:tmpl w:val="8530EB84"/>
    <w:lvl w:ilvl="0" w:tplc="D1D45A88">
      <w:start w:val="1"/>
      <w:numFmt w:val="bullet"/>
      <w:lvlText w:val="-"/>
      <w:lvlJc w:val="left"/>
      <w:pPr>
        <w:ind w:left="652"/>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1" w:tplc="B01826AA">
      <w:start w:val="1"/>
      <w:numFmt w:val="bullet"/>
      <w:lvlText w:val="o"/>
      <w:lvlJc w:val="left"/>
      <w:pPr>
        <w:ind w:left="108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2" w:tplc="D2CC9A2C">
      <w:start w:val="1"/>
      <w:numFmt w:val="bullet"/>
      <w:lvlText w:val="▪"/>
      <w:lvlJc w:val="left"/>
      <w:pPr>
        <w:ind w:left="180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3" w:tplc="18F027D8">
      <w:start w:val="1"/>
      <w:numFmt w:val="bullet"/>
      <w:lvlText w:val="•"/>
      <w:lvlJc w:val="left"/>
      <w:pPr>
        <w:ind w:left="252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4" w:tplc="F8CAE5AE">
      <w:start w:val="1"/>
      <w:numFmt w:val="bullet"/>
      <w:lvlText w:val="o"/>
      <w:lvlJc w:val="left"/>
      <w:pPr>
        <w:ind w:left="324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5" w:tplc="FCA62776">
      <w:start w:val="1"/>
      <w:numFmt w:val="bullet"/>
      <w:lvlText w:val="▪"/>
      <w:lvlJc w:val="left"/>
      <w:pPr>
        <w:ind w:left="396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6" w:tplc="3D3EC9B8">
      <w:start w:val="1"/>
      <w:numFmt w:val="bullet"/>
      <w:lvlText w:val="•"/>
      <w:lvlJc w:val="left"/>
      <w:pPr>
        <w:ind w:left="468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7" w:tplc="40DCBBCE">
      <w:start w:val="1"/>
      <w:numFmt w:val="bullet"/>
      <w:lvlText w:val="o"/>
      <w:lvlJc w:val="left"/>
      <w:pPr>
        <w:ind w:left="540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8" w:tplc="86329F80">
      <w:start w:val="1"/>
      <w:numFmt w:val="bullet"/>
      <w:lvlText w:val="▪"/>
      <w:lvlJc w:val="left"/>
      <w:pPr>
        <w:ind w:left="612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abstractNum>
  <w:abstractNum w:abstractNumId="116" w15:restartNumberingAfterBreak="0">
    <w:nsid w:val="727A13B0"/>
    <w:multiLevelType w:val="hybridMultilevel"/>
    <w:tmpl w:val="16FE6918"/>
    <w:lvl w:ilvl="0" w:tplc="35D6DB4A">
      <w:start w:val="1"/>
      <w:numFmt w:val="decimal"/>
      <w:lvlText w:val="%1."/>
      <w:lvlJc w:val="left"/>
      <w:pPr>
        <w:ind w:left="824"/>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1" w:tplc="4360283E">
      <w:start w:val="1"/>
      <w:numFmt w:val="lowerLetter"/>
      <w:lvlText w:val="%2"/>
      <w:lvlJc w:val="left"/>
      <w:pPr>
        <w:ind w:left="108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2" w:tplc="30EE7DA8">
      <w:start w:val="1"/>
      <w:numFmt w:val="lowerRoman"/>
      <w:lvlText w:val="%3"/>
      <w:lvlJc w:val="left"/>
      <w:pPr>
        <w:ind w:left="180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3" w:tplc="30E675F6">
      <w:start w:val="1"/>
      <w:numFmt w:val="decimal"/>
      <w:lvlText w:val="%4"/>
      <w:lvlJc w:val="left"/>
      <w:pPr>
        <w:ind w:left="252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4" w:tplc="C38C84E8">
      <w:start w:val="1"/>
      <w:numFmt w:val="lowerLetter"/>
      <w:lvlText w:val="%5"/>
      <w:lvlJc w:val="left"/>
      <w:pPr>
        <w:ind w:left="324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5" w:tplc="1AD49500">
      <w:start w:val="1"/>
      <w:numFmt w:val="lowerRoman"/>
      <w:lvlText w:val="%6"/>
      <w:lvlJc w:val="left"/>
      <w:pPr>
        <w:ind w:left="396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6" w:tplc="9C6445D8">
      <w:start w:val="1"/>
      <w:numFmt w:val="decimal"/>
      <w:lvlText w:val="%7"/>
      <w:lvlJc w:val="left"/>
      <w:pPr>
        <w:ind w:left="468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7" w:tplc="D0746D24">
      <w:start w:val="1"/>
      <w:numFmt w:val="lowerLetter"/>
      <w:lvlText w:val="%8"/>
      <w:lvlJc w:val="left"/>
      <w:pPr>
        <w:ind w:left="540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8" w:tplc="7D06F252">
      <w:start w:val="1"/>
      <w:numFmt w:val="lowerRoman"/>
      <w:lvlText w:val="%9"/>
      <w:lvlJc w:val="left"/>
      <w:pPr>
        <w:ind w:left="612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abstractNum>
  <w:abstractNum w:abstractNumId="117" w15:restartNumberingAfterBreak="0">
    <w:nsid w:val="727D0878"/>
    <w:multiLevelType w:val="multilevel"/>
    <w:tmpl w:val="325EBCEE"/>
    <w:lvl w:ilvl="0">
      <w:start w:val="1"/>
      <w:numFmt w:val="decimal"/>
      <w:lvlText w:val="%1."/>
      <w:lvlJc w:val="left"/>
      <w:pPr>
        <w:ind w:left="584"/>
      </w:pPr>
      <w:rPr>
        <w:rFonts w:ascii="Times New Roman" w:eastAsia="Times New Roman" w:hAnsi="Times New Roman" w:cs="Times New Roman"/>
        <w:b/>
        <w:bCs/>
        <w:i w:val="0"/>
        <w:strike w:val="0"/>
        <w:dstrike w:val="0"/>
        <w:color w:val="000000"/>
        <w:sz w:val="14"/>
        <w:szCs w:val="14"/>
        <w:u w:val="none" w:color="000000"/>
        <w:bdr w:val="none" w:sz="0" w:space="0" w:color="auto"/>
        <w:shd w:val="clear" w:color="auto" w:fill="auto"/>
        <w:vertAlign w:val="baseline"/>
      </w:rPr>
    </w:lvl>
    <w:lvl w:ilvl="1">
      <w:start w:val="1"/>
      <w:numFmt w:val="decimal"/>
      <w:lvlText w:val="%1.%2."/>
      <w:lvlJc w:val="left"/>
      <w:pPr>
        <w:ind w:left="1019"/>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2">
      <w:start w:val="1"/>
      <w:numFmt w:val="lowerRoman"/>
      <w:lvlText w:val="%3"/>
      <w:lvlJc w:val="left"/>
      <w:pPr>
        <w:ind w:left="108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3">
      <w:start w:val="1"/>
      <w:numFmt w:val="decimal"/>
      <w:lvlText w:val="%4"/>
      <w:lvlJc w:val="left"/>
      <w:pPr>
        <w:ind w:left="180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4">
      <w:start w:val="1"/>
      <w:numFmt w:val="lowerLetter"/>
      <w:lvlText w:val="%5"/>
      <w:lvlJc w:val="left"/>
      <w:pPr>
        <w:ind w:left="252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5">
      <w:start w:val="1"/>
      <w:numFmt w:val="lowerRoman"/>
      <w:lvlText w:val="%6"/>
      <w:lvlJc w:val="left"/>
      <w:pPr>
        <w:ind w:left="324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6">
      <w:start w:val="1"/>
      <w:numFmt w:val="decimal"/>
      <w:lvlText w:val="%7"/>
      <w:lvlJc w:val="left"/>
      <w:pPr>
        <w:ind w:left="396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7">
      <w:start w:val="1"/>
      <w:numFmt w:val="lowerLetter"/>
      <w:lvlText w:val="%8"/>
      <w:lvlJc w:val="left"/>
      <w:pPr>
        <w:ind w:left="468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8">
      <w:start w:val="1"/>
      <w:numFmt w:val="lowerRoman"/>
      <w:lvlText w:val="%9"/>
      <w:lvlJc w:val="left"/>
      <w:pPr>
        <w:ind w:left="540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abstractNum>
  <w:abstractNum w:abstractNumId="118" w15:restartNumberingAfterBreak="0">
    <w:nsid w:val="728517CB"/>
    <w:multiLevelType w:val="hybridMultilevel"/>
    <w:tmpl w:val="F79A7AF2"/>
    <w:lvl w:ilvl="0" w:tplc="F31E8AF4">
      <w:start w:val="1"/>
      <w:numFmt w:val="decimal"/>
      <w:lvlText w:val="%1."/>
      <w:lvlJc w:val="left"/>
      <w:pPr>
        <w:ind w:left="455"/>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1" w:tplc="256285A6">
      <w:start w:val="1"/>
      <w:numFmt w:val="lowerLetter"/>
      <w:lvlText w:val="%2"/>
      <w:lvlJc w:val="left"/>
      <w:pPr>
        <w:ind w:left="1583"/>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2" w:tplc="AB008BAC">
      <w:start w:val="1"/>
      <w:numFmt w:val="lowerRoman"/>
      <w:lvlText w:val="%3"/>
      <w:lvlJc w:val="left"/>
      <w:pPr>
        <w:ind w:left="2303"/>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3" w:tplc="E12261D8">
      <w:start w:val="1"/>
      <w:numFmt w:val="decimal"/>
      <w:lvlText w:val="%4"/>
      <w:lvlJc w:val="left"/>
      <w:pPr>
        <w:ind w:left="3023"/>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4" w:tplc="2C44BA68">
      <w:start w:val="1"/>
      <w:numFmt w:val="lowerLetter"/>
      <w:lvlText w:val="%5"/>
      <w:lvlJc w:val="left"/>
      <w:pPr>
        <w:ind w:left="3743"/>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5" w:tplc="AF642A9A">
      <w:start w:val="1"/>
      <w:numFmt w:val="lowerRoman"/>
      <w:lvlText w:val="%6"/>
      <w:lvlJc w:val="left"/>
      <w:pPr>
        <w:ind w:left="4463"/>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6" w:tplc="A15A98D4">
      <w:start w:val="1"/>
      <w:numFmt w:val="decimal"/>
      <w:lvlText w:val="%7"/>
      <w:lvlJc w:val="left"/>
      <w:pPr>
        <w:ind w:left="5183"/>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7" w:tplc="A32EBFF6">
      <w:start w:val="1"/>
      <w:numFmt w:val="lowerLetter"/>
      <w:lvlText w:val="%8"/>
      <w:lvlJc w:val="left"/>
      <w:pPr>
        <w:ind w:left="5903"/>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8" w:tplc="D326E2E6">
      <w:start w:val="1"/>
      <w:numFmt w:val="lowerRoman"/>
      <w:lvlText w:val="%9"/>
      <w:lvlJc w:val="left"/>
      <w:pPr>
        <w:ind w:left="6623"/>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abstractNum>
  <w:abstractNum w:abstractNumId="119" w15:restartNumberingAfterBreak="0">
    <w:nsid w:val="73E973D3"/>
    <w:multiLevelType w:val="hybridMultilevel"/>
    <w:tmpl w:val="8B886038"/>
    <w:lvl w:ilvl="0" w:tplc="A91077B0">
      <w:start w:val="34"/>
      <w:numFmt w:val="decimal"/>
      <w:lvlText w:val="%1."/>
      <w:lvlJc w:val="left"/>
      <w:pPr>
        <w:ind w:left="455"/>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1" w:tplc="34EA5604">
      <w:start w:val="1"/>
      <w:numFmt w:val="lowerLetter"/>
      <w:lvlText w:val="%2"/>
      <w:lvlJc w:val="left"/>
      <w:pPr>
        <w:ind w:left="1547"/>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2" w:tplc="3F4EF5BA">
      <w:start w:val="1"/>
      <w:numFmt w:val="lowerRoman"/>
      <w:lvlText w:val="%3"/>
      <w:lvlJc w:val="left"/>
      <w:pPr>
        <w:ind w:left="2267"/>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3" w:tplc="7E7E0CAA">
      <w:start w:val="1"/>
      <w:numFmt w:val="decimal"/>
      <w:lvlText w:val="%4"/>
      <w:lvlJc w:val="left"/>
      <w:pPr>
        <w:ind w:left="2987"/>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4" w:tplc="2D2AF754">
      <w:start w:val="1"/>
      <w:numFmt w:val="lowerLetter"/>
      <w:lvlText w:val="%5"/>
      <w:lvlJc w:val="left"/>
      <w:pPr>
        <w:ind w:left="3707"/>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5" w:tplc="E138E5DC">
      <w:start w:val="1"/>
      <w:numFmt w:val="lowerRoman"/>
      <w:lvlText w:val="%6"/>
      <w:lvlJc w:val="left"/>
      <w:pPr>
        <w:ind w:left="4427"/>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6" w:tplc="EC784E8E">
      <w:start w:val="1"/>
      <w:numFmt w:val="decimal"/>
      <w:lvlText w:val="%7"/>
      <w:lvlJc w:val="left"/>
      <w:pPr>
        <w:ind w:left="5147"/>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7" w:tplc="1038862C">
      <w:start w:val="1"/>
      <w:numFmt w:val="lowerLetter"/>
      <w:lvlText w:val="%8"/>
      <w:lvlJc w:val="left"/>
      <w:pPr>
        <w:ind w:left="5867"/>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8" w:tplc="ED6AAEBC">
      <w:start w:val="1"/>
      <w:numFmt w:val="lowerRoman"/>
      <w:lvlText w:val="%9"/>
      <w:lvlJc w:val="left"/>
      <w:pPr>
        <w:ind w:left="6587"/>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abstractNum>
  <w:abstractNum w:abstractNumId="120" w15:restartNumberingAfterBreak="0">
    <w:nsid w:val="7427514A"/>
    <w:multiLevelType w:val="hybridMultilevel"/>
    <w:tmpl w:val="8D661280"/>
    <w:lvl w:ilvl="0" w:tplc="10FCF42E">
      <w:start w:val="1"/>
      <w:numFmt w:val="decimal"/>
      <w:lvlText w:val="%1."/>
      <w:lvlJc w:val="left"/>
      <w:pPr>
        <w:ind w:left="455"/>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1" w:tplc="48F2F37A">
      <w:start w:val="1"/>
      <w:numFmt w:val="decimal"/>
      <w:lvlText w:val="%2."/>
      <w:lvlJc w:val="left"/>
      <w:pPr>
        <w:ind w:left="1192"/>
      </w:pPr>
      <w:rPr>
        <w:rFonts w:ascii="Arial" w:eastAsia="Arial" w:hAnsi="Arial" w:cs="Arial"/>
        <w:b w:val="0"/>
        <w:i w:val="0"/>
        <w:strike w:val="0"/>
        <w:dstrike w:val="0"/>
        <w:color w:val="000000"/>
        <w:sz w:val="14"/>
        <w:szCs w:val="14"/>
        <w:u w:val="none" w:color="000000"/>
        <w:bdr w:val="none" w:sz="0" w:space="0" w:color="auto"/>
        <w:shd w:val="clear" w:color="auto" w:fill="auto"/>
        <w:vertAlign w:val="baseline"/>
      </w:rPr>
    </w:lvl>
    <w:lvl w:ilvl="2" w:tplc="353A599E">
      <w:start w:val="1"/>
      <w:numFmt w:val="lowerRoman"/>
      <w:lvlText w:val="%3"/>
      <w:lvlJc w:val="left"/>
      <w:pPr>
        <w:ind w:left="1335"/>
      </w:pPr>
      <w:rPr>
        <w:rFonts w:ascii="Arial" w:eastAsia="Arial" w:hAnsi="Arial" w:cs="Arial"/>
        <w:b w:val="0"/>
        <w:i w:val="0"/>
        <w:strike w:val="0"/>
        <w:dstrike w:val="0"/>
        <w:color w:val="000000"/>
        <w:sz w:val="14"/>
        <w:szCs w:val="14"/>
        <w:u w:val="none" w:color="000000"/>
        <w:bdr w:val="none" w:sz="0" w:space="0" w:color="auto"/>
        <w:shd w:val="clear" w:color="auto" w:fill="auto"/>
        <w:vertAlign w:val="baseline"/>
      </w:rPr>
    </w:lvl>
    <w:lvl w:ilvl="3" w:tplc="7E16A5EC">
      <w:start w:val="1"/>
      <w:numFmt w:val="decimal"/>
      <w:lvlText w:val="%4"/>
      <w:lvlJc w:val="left"/>
      <w:pPr>
        <w:ind w:left="2055"/>
      </w:pPr>
      <w:rPr>
        <w:rFonts w:ascii="Arial" w:eastAsia="Arial" w:hAnsi="Arial" w:cs="Arial"/>
        <w:b w:val="0"/>
        <w:i w:val="0"/>
        <w:strike w:val="0"/>
        <w:dstrike w:val="0"/>
        <w:color w:val="000000"/>
        <w:sz w:val="14"/>
        <w:szCs w:val="14"/>
        <w:u w:val="none" w:color="000000"/>
        <w:bdr w:val="none" w:sz="0" w:space="0" w:color="auto"/>
        <w:shd w:val="clear" w:color="auto" w:fill="auto"/>
        <w:vertAlign w:val="baseline"/>
      </w:rPr>
    </w:lvl>
    <w:lvl w:ilvl="4" w:tplc="B986CA7C">
      <w:start w:val="1"/>
      <w:numFmt w:val="lowerLetter"/>
      <w:lvlText w:val="%5"/>
      <w:lvlJc w:val="left"/>
      <w:pPr>
        <w:ind w:left="2775"/>
      </w:pPr>
      <w:rPr>
        <w:rFonts w:ascii="Arial" w:eastAsia="Arial" w:hAnsi="Arial" w:cs="Arial"/>
        <w:b w:val="0"/>
        <w:i w:val="0"/>
        <w:strike w:val="0"/>
        <w:dstrike w:val="0"/>
        <w:color w:val="000000"/>
        <w:sz w:val="14"/>
        <w:szCs w:val="14"/>
        <w:u w:val="none" w:color="000000"/>
        <w:bdr w:val="none" w:sz="0" w:space="0" w:color="auto"/>
        <w:shd w:val="clear" w:color="auto" w:fill="auto"/>
        <w:vertAlign w:val="baseline"/>
      </w:rPr>
    </w:lvl>
    <w:lvl w:ilvl="5" w:tplc="88D01CCA">
      <w:start w:val="1"/>
      <w:numFmt w:val="lowerRoman"/>
      <w:lvlText w:val="%6"/>
      <w:lvlJc w:val="left"/>
      <w:pPr>
        <w:ind w:left="3495"/>
      </w:pPr>
      <w:rPr>
        <w:rFonts w:ascii="Arial" w:eastAsia="Arial" w:hAnsi="Arial" w:cs="Arial"/>
        <w:b w:val="0"/>
        <w:i w:val="0"/>
        <w:strike w:val="0"/>
        <w:dstrike w:val="0"/>
        <w:color w:val="000000"/>
        <w:sz w:val="14"/>
        <w:szCs w:val="14"/>
        <w:u w:val="none" w:color="000000"/>
        <w:bdr w:val="none" w:sz="0" w:space="0" w:color="auto"/>
        <w:shd w:val="clear" w:color="auto" w:fill="auto"/>
        <w:vertAlign w:val="baseline"/>
      </w:rPr>
    </w:lvl>
    <w:lvl w:ilvl="6" w:tplc="E22897BA">
      <w:start w:val="1"/>
      <w:numFmt w:val="decimal"/>
      <w:lvlText w:val="%7"/>
      <w:lvlJc w:val="left"/>
      <w:pPr>
        <w:ind w:left="4215"/>
      </w:pPr>
      <w:rPr>
        <w:rFonts w:ascii="Arial" w:eastAsia="Arial" w:hAnsi="Arial" w:cs="Arial"/>
        <w:b w:val="0"/>
        <w:i w:val="0"/>
        <w:strike w:val="0"/>
        <w:dstrike w:val="0"/>
        <w:color w:val="000000"/>
        <w:sz w:val="14"/>
        <w:szCs w:val="14"/>
        <w:u w:val="none" w:color="000000"/>
        <w:bdr w:val="none" w:sz="0" w:space="0" w:color="auto"/>
        <w:shd w:val="clear" w:color="auto" w:fill="auto"/>
        <w:vertAlign w:val="baseline"/>
      </w:rPr>
    </w:lvl>
    <w:lvl w:ilvl="7" w:tplc="20244564">
      <w:start w:val="1"/>
      <w:numFmt w:val="lowerLetter"/>
      <w:lvlText w:val="%8"/>
      <w:lvlJc w:val="left"/>
      <w:pPr>
        <w:ind w:left="4935"/>
      </w:pPr>
      <w:rPr>
        <w:rFonts w:ascii="Arial" w:eastAsia="Arial" w:hAnsi="Arial" w:cs="Arial"/>
        <w:b w:val="0"/>
        <w:i w:val="0"/>
        <w:strike w:val="0"/>
        <w:dstrike w:val="0"/>
        <w:color w:val="000000"/>
        <w:sz w:val="14"/>
        <w:szCs w:val="14"/>
        <w:u w:val="none" w:color="000000"/>
        <w:bdr w:val="none" w:sz="0" w:space="0" w:color="auto"/>
        <w:shd w:val="clear" w:color="auto" w:fill="auto"/>
        <w:vertAlign w:val="baseline"/>
      </w:rPr>
    </w:lvl>
    <w:lvl w:ilvl="8" w:tplc="7BDC0A7A">
      <w:start w:val="1"/>
      <w:numFmt w:val="lowerRoman"/>
      <w:lvlText w:val="%9"/>
      <w:lvlJc w:val="left"/>
      <w:pPr>
        <w:ind w:left="5655"/>
      </w:pPr>
      <w:rPr>
        <w:rFonts w:ascii="Arial" w:eastAsia="Arial" w:hAnsi="Arial" w:cs="Arial"/>
        <w:b w:val="0"/>
        <w:i w:val="0"/>
        <w:strike w:val="0"/>
        <w:dstrike w:val="0"/>
        <w:color w:val="000000"/>
        <w:sz w:val="14"/>
        <w:szCs w:val="14"/>
        <w:u w:val="none" w:color="000000"/>
        <w:bdr w:val="none" w:sz="0" w:space="0" w:color="auto"/>
        <w:shd w:val="clear" w:color="auto" w:fill="auto"/>
        <w:vertAlign w:val="baseline"/>
      </w:rPr>
    </w:lvl>
  </w:abstractNum>
  <w:abstractNum w:abstractNumId="121" w15:restartNumberingAfterBreak="0">
    <w:nsid w:val="74BA63EC"/>
    <w:multiLevelType w:val="hybridMultilevel"/>
    <w:tmpl w:val="4CA84DDC"/>
    <w:lvl w:ilvl="0" w:tplc="753611C8">
      <w:start w:val="1"/>
      <w:numFmt w:val="bullet"/>
      <w:lvlText w:val="-"/>
      <w:lvlJc w:val="left"/>
      <w:pPr>
        <w:ind w:left="225"/>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1" w:tplc="76144936">
      <w:start w:val="1"/>
      <w:numFmt w:val="bullet"/>
      <w:lvlText w:val="o"/>
      <w:lvlJc w:val="left"/>
      <w:pPr>
        <w:ind w:left="1665"/>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2" w:tplc="3468C192">
      <w:start w:val="1"/>
      <w:numFmt w:val="bullet"/>
      <w:lvlText w:val="▪"/>
      <w:lvlJc w:val="left"/>
      <w:pPr>
        <w:ind w:left="2385"/>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3" w:tplc="76D89F5C">
      <w:start w:val="1"/>
      <w:numFmt w:val="bullet"/>
      <w:lvlText w:val="•"/>
      <w:lvlJc w:val="left"/>
      <w:pPr>
        <w:ind w:left="3105"/>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4" w:tplc="26CE3762">
      <w:start w:val="1"/>
      <w:numFmt w:val="bullet"/>
      <w:lvlText w:val="o"/>
      <w:lvlJc w:val="left"/>
      <w:pPr>
        <w:ind w:left="3825"/>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5" w:tplc="20F0F45E">
      <w:start w:val="1"/>
      <w:numFmt w:val="bullet"/>
      <w:lvlText w:val="▪"/>
      <w:lvlJc w:val="left"/>
      <w:pPr>
        <w:ind w:left="4545"/>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6" w:tplc="57D4F468">
      <w:start w:val="1"/>
      <w:numFmt w:val="bullet"/>
      <w:lvlText w:val="•"/>
      <w:lvlJc w:val="left"/>
      <w:pPr>
        <w:ind w:left="5265"/>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7" w:tplc="F5D473F4">
      <w:start w:val="1"/>
      <w:numFmt w:val="bullet"/>
      <w:lvlText w:val="o"/>
      <w:lvlJc w:val="left"/>
      <w:pPr>
        <w:ind w:left="5985"/>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8" w:tplc="F586D0FA">
      <w:start w:val="1"/>
      <w:numFmt w:val="bullet"/>
      <w:lvlText w:val="▪"/>
      <w:lvlJc w:val="left"/>
      <w:pPr>
        <w:ind w:left="6705"/>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abstractNum>
  <w:abstractNum w:abstractNumId="122" w15:restartNumberingAfterBreak="0">
    <w:nsid w:val="75E51C23"/>
    <w:multiLevelType w:val="hybridMultilevel"/>
    <w:tmpl w:val="53EAB3FE"/>
    <w:lvl w:ilvl="0" w:tplc="CF56AF02">
      <w:start w:val="1"/>
      <w:numFmt w:val="bullet"/>
      <w:lvlText w:val="-"/>
      <w:lvlJc w:val="left"/>
      <w:pPr>
        <w:ind w:left="1093"/>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1" w:tplc="72BE7D12">
      <w:start w:val="1"/>
      <w:numFmt w:val="bullet"/>
      <w:lvlText w:val="o"/>
      <w:lvlJc w:val="left"/>
      <w:pPr>
        <w:ind w:left="1589"/>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2" w:tplc="7FD6BAAA">
      <w:start w:val="1"/>
      <w:numFmt w:val="bullet"/>
      <w:lvlText w:val="▪"/>
      <w:lvlJc w:val="left"/>
      <w:pPr>
        <w:ind w:left="2309"/>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3" w:tplc="A2481984">
      <w:start w:val="1"/>
      <w:numFmt w:val="bullet"/>
      <w:lvlText w:val="•"/>
      <w:lvlJc w:val="left"/>
      <w:pPr>
        <w:ind w:left="3029"/>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4" w:tplc="5C5CC7F0">
      <w:start w:val="1"/>
      <w:numFmt w:val="bullet"/>
      <w:lvlText w:val="o"/>
      <w:lvlJc w:val="left"/>
      <w:pPr>
        <w:ind w:left="3749"/>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5" w:tplc="D9B4510A">
      <w:start w:val="1"/>
      <w:numFmt w:val="bullet"/>
      <w:lvlText w:val="▪"/>
      <w:lvlJc w:val="left"/>
      <w:pPr>
        <w:ind w:left="4469"/>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6" w:tplc="6C0447FE">
      <w:start w:val="1"/>
      <w:numFmt w:val="bullet"/>
      <w:lvlText w:val="•"/>
      <w:lvlJc w:val="left"/>
      <w:pPr>
        <w:ind w:left="5189"/>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7" w:tplc="3162C36C">
      <w:start w:val="1"/>
      <w:numFmt w:val="bullet"/>
      <w:lvlText w:val="o"/>
      <w:lvlJc w:val="left"/>
      <w:pPr>
        <w:ind w:left="5909"/>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8" w:tplc="B5D6857A">
      <w:start w:val="1"/>
      <w:numFmt w:val="bullet"/>
      <w:lvlText w:val="▪"/>
      <w:lvlJc w:val="left"/>
      <w:pPr>
        <w:ind w:left="6629"/>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abstractNum>
  <w:abstractNum w:abstractNumId="123" w15:restartNumberingAfterBreak="0">
    <w:nsid w:val="76160319"/>
    <w:multiLevelType w:val="hybridMultilevel"/>
    <w:tmpl w:val="EDB27DC0"/>
    <w:lvl w:ilvl="0" w:tplc="8FA0838E">
      <w:start w:val="3"/>
      <w:numFmt w:val="decimal"/>
      <w:lvlText w:val="%1)"/>
      <w:lvlJc w:val="left"/>
      <w:pPr>
        <w:ind w:left="992"/>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1" w:tplc="578CEF5C">
      <w:start w:val="1"/>
      <w:numFmt w:val="lowerLetter"/>
      <w:lvlText w:val="%2"/>
      <w:lvlJc w:val="left"/>
      <w:pPr>
        <w:ind w:left="138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2" w:tplc="58AAE046">
      <w:start w:val="1"/>
      <w:numFmt w:val="lowerRoman"/>
      <w:lvlText w:val="%3"/>
      <w:lvlJc w:val="left"/>
      <w:pPr>
        <w:ind w:left="210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3" w:tplc="9A1E142C">
      <w:start w:val="1"/>
      <w:numFmt w:val="decimal"/>
      <w:lvlText w:val="%4"/>
      <w:lvlJc w:val="left"/>
      <w:pPr>
        <w:ind w:left="282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4" w:tplc="29EA7A38">
      <w:start w:val="1"/>
      <w:numFmt w:val="lowerLetter"/>
      <w:lvlText w:val="%5"/>
      <w:lvlJc w:val="left"/>
      <w:pPr>
        <w:ind w:left="354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5" w:tplc="481E1A54">
      <w:start w:val="1"/>
      <w:numFmt w:val="lowerRoman"/>
      <w:lvlText w:val="%6"/>
      <w:lvlJc w:val="left"/>
      <w:pPr>
        <w:ind w:left="426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6" w:tplc="7A64BA82">
      <w:start w:val="1"/>
      <w:numFmt w:val="decimal"/>
      <w:lvlText w:val="%7"/>
      <w:lvlJc w:val="left"/>
      <w:pPr>
        <w:ind w:left="498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7" w:tplc="8AC2B0E0">
      <w:start w:val="1"/>
      <w:numFmt w:val="lowerLetter"/>
      <w:lvlText w:val="%8"/>
      <w:lvlJc w:val="left"/>
      <w:pPr>
        <w:ind w:left="570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8" w:tplc="0E4488AA">
      <w:start w:val="1"/>
      <w:numFmt w:val="lowerRoman"/>
      <w:lvlText w:val="%9"/>
      <w:lvlJc w:val="left"/>
      <w:pPr>
        <w:ind w:left="642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abstractNum>
  <w:abstractNum w:abstractNumId="124" w15:restartNumberingAfterBreak="0">
    <w:nsid w:val="76D47A1D"/>
    <w:multiLevelType w:val="hybridMultilevel"/>
    <w:tmpl w:val="FB5C9546"/>
    <w:lvl w:ilvl="0" w:tplc="0EC272BE">
      <w:start w:val="1"/>
      <w:numFmt w:val="decimal"/>
      <w:lvlText w:val="%1."/>
      <w:lvlJc w:val="left"/>
      <w:pPr>
        <w:ind w:left="824"/>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1" w:tplc="6AE8E444">
      <w:start w:val="1"/>
      <w:numFmt w:val="lowerLetter"/>
      <w:lvlText w:val="%2"/>
      <w:lvlJc w:val="left"/>
      <w:pPr>
        <w:ind w:left="108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2" w:tplc="8BE2FB16">
      <w:start w:val="1"/>
      <w:numFmt w:val="lowerRoman"/>
      <w:lvlText w:val="%3"/>
      <w:lvlJc w:val="left"/>
      <w:pPr>
        <w:ind w:left="180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3" w:tplc="09126CDA">
      <w:start w:val="1"/>
      <w:numFmt w:val="decimal"/>
      <w:lvlText w:val="%4"/>
      <w:lvlJc w:val="left"/>
      <w:pPr>
        <w:ind w:left="252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4" w:tplc="742E9584">
      <w:start w:val="1"/>
      <w:numFmt w:val="lowerLetter"/>
      <w:lvlText w:val="%5"/>
      <w:lvlJc w:val="left"/>
      <w:pPr>
        <w:ind w:left="324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5" w:tplc="6B449688">
      <w:start w:val="1"/>
      <w:numFmt w:val="lowerRoman"/>
      <w:lvlText w:val="%6"/>
      <w:lvlJc w:val="left"/>
      <w:pPr>
        <w:ind w:left="396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6" w:tplc="8F4A9940">
      <w:start w:val="1"/>
      <w:numFmt w:val="decimal"/>
      <w:lvlText w:val="%7"/>
      <w:lvlJc w:val="left"/>
      <w:pPr>
        <w:ind w:left="468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7" w:tplc="CEE01FD2">
      <w:start w:val="1"/>
      <w:numFmt w:val="lowerLetter"/>
      <w:lvlText w:val="%8"/>
      <w:lvlJc w:val="left"/>
      <w:pPr>
        <w:ind w:left="540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8" w:tplc="04F0AE1E">
      <w:start w:val="1"/>
      <w:numFmt w:val="lowerRoman"/>
      <w:lvlText w:val="%9"/>
      <w:lvlJc w:val="left"/>
      <w:pPr>
        <w:ind w:left="612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abstractNum>
  <w:abstractNum w:abstractNumId="125" w15:restartNumberingAfterBreak="0">
    <w:nsid w:val="79243B0E"/>
    <w:multiLevelType w:val="multilevel"/>
    <w:tmpl w:val="9618B844"/>
    <w:lvl w:ilvl="0">
      <w:start w:val="5"/>
      <w:numFmt w:val="decimal"/>
      <w:lvlText w:val="%1"/>
      <w:lvlJc w:val="left"/>
      <w:pPr>
        <w:ind w:left="360"/>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1">
      <w:start w:val="1"/>
      <w:numFmt w:val="decimal"/>
      <w:lvlRestart w:val="0"/>
      <w:lvlText w:val="%1.%2."/>
      <w:lvlJc w:val="left"/>
      <w:pPr>
        <w:ind w:left="933"/>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2">
      <w:start w:val="1"/>
      <w:numFmt w:val="lowerRoman"/>
      <w:lvlText w:val="%3"/>
      <w:lvlJc w:val="left"/>
      <w:pPr>
        <w:ind w:left="1581"/>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3">
      <w:start w:val="1"/>
      <w:numFmt w:val="decimal"/>
      <w:lvlText w:val="%4"/>
      <w:lvlJc w:val="left"/>
      <w:pPr>
        <w:ind w:left="2301"/>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4">
      <w:start w:val="1"/>
      <w:numFmt w:val="lowerLetter"/>
      <w:lvlText w:val="%5"/>
      <w:lvlJc w:val="left"/>
      <w:pPr>
        <w:ind w:left="3021"/>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5">
      <w:start w:val="1"/>
      <w:numFmt w:val="lowerRoman"/>
      <w:lvlText w:val="%6"/>
      <w:lvlJc w:val="left"/>
      <w:pPr>
        <w:ind w:left="3741"/>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6">
      <w:start w:val="1"/>
      <w:numFmt w:val="decimal"/>
      <w:lvlText w:val="%7"/>
      <w:lvlJc w:val="left"/>
      <w:pPr>
        <w:ind w:left="4461"/>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7">
      <w:start w:val="1"/>
      <w:numFmt w:val="lowerLetter"/>
      <w:lvlText w:val="%8"/>
      <w:lvlJc w:val="left"/>
      <w:pPr>
        <w:ind w:left="5181"/>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8">
      <w:start w:val="1"/>
      <w:numFmt w:val="lowerRoman"/>
      <w:lvlText w:val="%9"/>
      <w:lvlJc w:val="left"/>
      <w:pPr>
        <w:ind w:left="5901"/>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abstractNum>
  <w:abstractNum w:abstractNumId="126" w15:restartNumberingAfterBreak="0">
    <w:nsid w:val="7A600290"/>
    <w:multiLevelType w:val="hybridMultilevel"/>
    <w:tmpl w:val="000660AC"/>
    <w:lvl w:ilvl="0" w:tplc="3CC0DEF8">
      <w:start w:val="1"/>
      <w:numFmt w:val="bullet"/>
      <w:lvlText w:val="-"/>
      <w:lvlJc w:val="left"/>
      <w:pPr>
        <w:ind w:left="1379"/>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1" w:tplc="776CE134">
      <w:start w:val="1"/>
      <w:numFmt w:val="bullet"/>
      <w:lvlText w:val="o"/>
      <w:lvlJc w:val="left"/>
      <w:pPr>
        <w:ind w:left="1665"/>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2" w:tplc="05446390">
      <w:start w:val="1"/>
      <w:numFmt w:val="bullet"/>
      <w:lvlText w:val="▪"/>
      <w:lvlJc w:val="left"/>
      <w:pPr>
        <w:ind w:left="2385"/>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3" w:tplc="E7AC5702">
      <w:start w:val="1"/>
      <w:numFmt w:val="bullet"/>
      <w:lvlText w:val="•"/>
      <w:lvlJc w:val="left"/>
      <w:pPr>
        <w:ind w:left="3105"/>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4" w:tplc="4D8EB1AC">
      <w:start w:val="1"/>
      <w:numFmt w:val="bullet"/>
      <w:lvlText w:val="o"/>
      <w:lvlJc w:val="left"/>
      <w:pPr>
        <w:ind w:left="3825"/>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5" w:tplc="CA803F4A">
      <w:start w:val="1"/>
      <w:numFmt w:val="bullet"/>
      <w:lvlText w:val="▪"/>
      <w:lvlJc w:val="left"/>
      <w:pPr>
        <w:ind w:left="4545"/>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6" w:tplc="564860D4">
      <w:start w:val="1"/>
      <w:numFmt w:val="bullet"/>
      <w:lvlText w:val="•"/>
      <w:lvlJc w:val="left"/>
      <w:pPr>
        <w:ind w:left="5265"/>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7" w:tplc="284C6C4E">
      <w:start w:val="1"/>
      <w:numFmt w:val="bullet"/>
      <w:lvlText w:val="o"/>
      <w:lvlJc w:val="left"/>
      <w:pPr>
        <w:ind w:left="5985"/>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lvl w:ilvl="8" w:tplc="4EB4E0AE">
      <w:start w:val="1"/>
      <w:numFmt w:val="bullet"/>
      <w:lvlText w:val="▪"/>
      <w:lvlJc w:val="left"/>
      <w:pPr>
        <w:ind w:left="6705"/>
      </w:pPr>
      <w:rPr>
        <w:rFonts w:ascii="Times New Roman" w:eastAsia="Times New Roman" w:hAnsi="Times New Roman" w:cs="Times New Roman"/>
        <w:b w:val="0"/>
        <w:i w:val="0"/>
        <w:strike w:val="0"/>
        <w:dstrike w:val="0"/>
        <w:color w:val="000000"/>
        <w:sz w:val="19"/>
        <w:szCs w:val="19"/>
        <w:u w:val="none" w:color="000000"/>
        <w:bdr w:val="none" w:sz="0" w:space="0" w:color="auto"/>
        <w:shd w:val="clear" w:color="auto" w:fill="auto"/>
        <w:vertAlign w:val="baseline"/>
      </w:rPr>
    </w:lvl>
  </w:abstractNum>
  <w:abstractNum w:abstractNumId="127" w15:restartNumberingAfterBreak="0">
    <w:nsid w:val="7AB83F23"/>
    <w:multiLevelType w:val="hybridMultilevel"/>
    <w:tmpl w:val="D040CA8C"/>
    <w:lvl w:ilvl="0" w:tplc="E7FC5E84">
      <w:start w:val="1"/>
      <w:numFmt w:val="bullet"/>
      <w:lvlText w:val="•"/>
      <w:lvlJc w:val="left"/>
      <w:pPr>
        <w:ind w:left="661"/>
      </w:pPr>
      <w:rPr>
        <w:rFonts w:ascii="Arial" w:eastAsia="Arial" w:hAnsi="Arial" w:cs="Arial"/>
        <w:b w:val="0"/>
        <w:i w:val="0"/>
        <w:strike w:val="0"/>
        <w:dstrike w:val="0"/>
        <w:color w:val="000000"/>
        <w:sz w:val="19"/>
        <w:szCs w:val="19"/>
        <w:u w:val="none" w:color="000000"/>
        <w:bdr w:val="none" w:sz="0" w:space="0" w:color="auto"/>
        <w:shd w:val="clear" w:color="auto" w:fill="auto"/>
        <w:vertAlign w:val="baseline"/>
      </w:rPr>
    </w:lvl>
    <w:lvl w:ilvl="1" w:tplc="798A13D6">
      <w:start w:val="1"/>
      <w:numFmt w:val="bullet"/>
      <w:lvlText w:val="o"/>
      <w:lvlJc w:val="left"/>
      <w:pPr>
        <w:ind w:left="1860"/>
      </w:pPr>
      <w:rPr>
        <w:rFonts w:ascii="Segoe UI Symbol" w:eastAsia="Segoe UI Symbol" w:hAnsi="Segoe UI Symbol" w:cs="Segoe UI Symbol"/>
        <w:b w:val="0"/>
        <w:i w:val="0"/>
        <w:strike w:val="0"/>
        <w:dstrike w:val="0"/>
        <w:color w:val="000000"/>
        <w:sz w:val="19"/>
        <w:szCs w:val="19"/>
        <w:u w:val="none" w:color="000000"/>
        <w:bdr w:val="none" w:sz="0" w:space="0" w:color="auto"/>
        <w:shd w:val="clear" w:color="auto" w:fill="auto"/>
        <w:vertAlign w:val="baseline"/>
      </w:rPr>
    </w:lvl>
    <w:lvl w:ilvl="2" w:tplc="51A80ABA">
      <w:start w:val="1"/>
      <w:numFmt w:val="bullet"/>
      <w:lvlText w:val="▪"/>
      <w:lvlJc w:val="left"/>
      <w:pPr>
        <w:ind w:left="2580"/>
      </w:pPr>
      <w:rPr>
        <w:rFonts w:ascii="Segoe UI Symbol" w:eastAsia="Segoe UI Symbol" w:hAnsi="Segoe UI Symbol" w:cs="Segoe UI Symbol"/>
        <w:b w:val="0"/>
        <w:i w:val="0"/>
        <w:strike w:val="0"/>
        <w:dstrike w:val="0"/>
        <w:color w:val="000000"/>
        <w:sz w:val="19"/>
        <w:szCs w:val="19"/>
        <w:u w:val="none" w:color="000000"/>
        <w:bdr w:val="none" w:sz="0" w:space="0" w:color="auto"/>
        <w:shd w:val="clear" w:color="auto" w:fill="auto"/>
        <w:vertAlign w:val="baseline"/>
      </w:rPr>
    </w:lvl>
    <w:lvl w:ilvl="3" w:tplc="0520E840">
      <w:start w:val="1"/>
      <w:numFmt w:val="bullet"/>
      <w:lvlText w:val="•"/>
      <w:lvlJc w:val="left"/>
      <w:pPr>
        <w:ind w:left="3300"/>
      </w:pPr>
      <w:rPr>
        <w:rFonts w:ascii="Arial" w:eastAsia="Arial" w:hAnsi="Arial" w:cs="Arial"/>
        <w:b w:val="0"/>
        <w:i w:val="0"/>
        <w:strike w:val="0"/>
        <w:dstrike w:val="0"/>
        <w:color w:val="000000"/>
        <w:sz w:val="19"/>
        <w:szCs w:val="19"/>
        <w:u w:val="none" w:color="000000"/>
        <w:bdr w:val="none" w:sz="0" w:space="0" w:color="auto"/>
        <w:shd w:val="clear" w:color="auto" w:fill="auto"/>
        <w:vertAlign w:val="baseline"/>
      </w:rPr>
    </w:lvl>
    <w:lvl w:ilvl="4" w:tplc="6A96688C">
      <w:start w:val="1"/>
      <w:numFmt w:val="bullet"/>
      <w:lvlText w:val="o"/>
      <w:lvlJc w:val="left"/>
      <w:pPr>
        <w:ind w:left="4020"/>
      </w:pPr>
      <w:rPr>
        <w:rFonts w:ascii="Segoe UI Symbol" w:eastAsia="Segoe UI Symbol" w:hAnsi="Segoe UI Symbol" w:cs="Segoe UI Symbol"/>
        <w:b w:val="0"/>
        <w:i w:val="0"/>
        <w:strike w:val="0"/>
        <w:dstrike w:val="0"/>
        <w:color w:val="000000"/>
        <w:sz w:val="19"/>
        <w:szCs w:val="19"/>
        <w:u w:val="none" w:color="000000"/>
        <w:bdr w:val="none" w:sz="0" w:space="0" w:color="auto"/>
        <w:shd w:val="clear" w:color="auto" w:fill="auto"/>
        <w:vertAlign w:val="baseline"/>
      </w:rPr>
    </w:lvl>
    <w:lvl w:ilvl="5" w:tplc="4FA837CE">
      <w:start w:val="1"/>
      <w:numFmt w:val="bullet"/>
      <w:lvlText w:val="▪"/>
      <w:lvlJc w:val="left"/>
      <w:pPr>
        <w:ind w:left="4740"/>
      </w:pPr>
      <w:rPr>
        <w:rFonts w:ascii="Segoe UI Symbol" w:eastAsia="Segoe UI Symbol" w:hAnsi="Segoe UI Symbol" w:cs="Segoe UI Symbol"/>
        <w:b w:val="0"/>
        <w:i w:val="0"/>
        <w:strike w:val="0"/>
        <w:dstrike w:val="0"/>
        <w:color w:val="000000"/>
        <w:sz w:val="19"/>
        <w:szCs w:val="19"/>
        <w:u w:val="none" w:color="000000"/>
        <w:bdr w:val="none" w:sz="0" w:space="0" w:color="auto"/>
        <w:shd w:val="clear" w:color="auto" w:fill="auto"/>
        <w:vertAlign w:val="baseline"/>
      </w:rPr>
    </w:lvl>
    <w:lvl w:ilvl="6" w:tplc="3EC209A2">
      <w:start w:val="1"/>
      <w:numFmt w:val="bullet"/>
      <w:lvlText w:val="•"/>
      <w:lvlJc w:val="left"/>
      <w:pPr>
        <w:ind w:left="5460"/>
      </w:pPr>
      <w:rPr>
        <w:rFonts w:ascii="Arial" w:eastAsia="Arial" w:hAnsi="Arial" w:cs="Arial"/>
        <w:b w:val="0"/>
        <w:i w:val="0"/>
        <w:strike w:val="0"/>
        <w:dstrike w:val="0"/>
        <w:color w:val="000000"/>
        <w:sz w:val="19"/>
        <w:szCs w:val="19"/>
        <w:u w:val="none" w:color="000000"/>
        <w:bdr w:val="none" w:sz="0" w:space="0" w:color="auto"/>
        <w:shd w:val="clear" w:color="auto" w:fill="auto"/>
        <w:vertAlign w:val="baseline"/>
      </w:rPr>
    </w:lvl>
    <w:lvl w:ilvl="7" w:tplc="D69E0904">
      <w:start w:val="1"/>
      <w:numFmt w:val="bullet"/>
      <w:lvlText w:val="o"/>
      <w:lvlJc w:val="left"/>
      <w:pPr>
        <w:ind w:left="6180"/>
      </w:pPr>
      <w:rPr>
        <w:rFonts w:ascii="Segoe UI Symbol" w:eastAsia="Segoe UI Symbol" w:hAnsi="Segoe UI Symbol" w:cs="Segoe UI Symbol"/>
        <w:b w:val="0"/>
        <w:i w:val="0"/>
        <w:strike w:val="0"/>
        <w:dstrike w:val="0"/>
        <w:color w:val="000000"/>
        <w:sz w:val="19"/>
        <w:szCs w:val="19"/>
        <w:u w:val="none" w:color="000000"/>
        <w:bdr w:val="none" w:sz="0" w:space="0" w:color="auto"/>
        <w:shd w:val="clear" w:color="auto" w:fill="auto"/>
        <w:vertAlign w:val="baseline"/>
      </w:rPr>
    </w:lvl>
    <w:lvl w:ilvl="8" w:tplc="468A8FAA">
      <w:start w:val="1"/>
      <w:numFmt w:val="bullet"/>
      <w:lvlText w:val="▪"/>
      <w:lvlJc w:val="left"/>
      <w:pPr>
        <w:ind w:left="6900"/>
      </w:pPr>
      <w:rPr>
        <w:rFonts w:ascii="Segoe UI Symbol" w:eastAsia="Segoe UI Symbol" w:hAnsi="Segoe UI Symbol" w:cs="Segoe UI Symbol"/>
        <w:b w:val="0"/>
        <w:i w:val="0"/>
        <w:strike w:val="0"/>
        <w:dstrike w:val="0"/>
        <w:color w:val="000000"/>
        <w:sz w:val="19"/>
        <w:szCs w:val="19"/>
        <w:u w:val="none" w:color="000000"/>
        <w:bdr w:val="none" w:sz="0" w:space="0" w:color="auto"/>
        <w:shd w:val="clear" w:color="auto" w:fill="auto"/>
        <w:vertAlign w:val="baseline"/>
      </w:rPr>
    </w:lvl>
  </w:abstractNum>
  <w:abstractNum w:abstractNumId="128" w15:restartNumberingAfterBreak="0">
    <w:nsid w:val="7BF11F91"/>
    <w:multiLevelType w:val="hybridMultilevel"/>
    <w:tmpl w:val="795E6A4E"/>
    <w:lvl w:ilvl="0" w:tplc="ADA8B4FA">
      <w:start w:val="1"/>
      <w:numFmt w:val="decimal"/>
      <w:lvlText w:val="%1)"/>
      <w:lvlJc w:val="left"/>
      <w:pPr>
        <w:ind w:left="455"/>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1" w:tplc="76A2A7FC">
      <w:start w:val="1"/>
      <w:numFmt w:val="lowerLetter"/>
      <w:lvlText w:val="%2"/>
      <w:lvlJc w:val="left"/>
      <w:pPr>
        <w:ind w:left="1581"/>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2" w:tplc="22FECD02">
      <w:start w:val="1"/>
      <w:numFmt w:val="lowerRoman"/>
      <w:lvlText w:val="%3"/>
      <w:lvlJc w:val="left"/>
      <w:pPr>
        <w:ind w:left="2301"/>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3" w:tplc="4D56625C">
      <w:start w:val="1"/>
      <w:numFmt w:val="decimal"/>
      <w:lvlText w:val="%4"/>
      <w:lvlJc w:val="left"/>
      <w:pPr>
        <w:ind w:left="3021"/>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4" w:tplc="C02878F0">
      <w:start w:val="1"/>
      <w:numFmt w:val="lowerLetter"/>
      <w:lvlText w:val="%5"/>
      <w:lvlJc w:val="left"/>
      <w:pPr>
        <w:ind w:left="3741"/>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5" w:tplc="2C10E06C">
      <w:start w:val="1"/>
      <w:numFmt w:val="lowerRoman"/>
      <w:lvlText w:val="%6"/>
      <w:lvlJc w:val="left"/>
      <w:pPr>
        <w:ind w:left="4461"/>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6" w:tplc="13121E66">
      <w:start w:val="1"/>
      <w:numFmt w:val="decimal"/>
      <w:lvlText w:val="%7"/>
      <w:lvlJc w:val="left"/>
      <w:pPr>
        <w:ind w:left="5181"/>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7" w:tplc="86C237A4">
      <w:start w:val="1"/>
      <w:numFmt w:val="lowerLetter"/>
      <w:lvlText w:val="%8"/>
      <w:lvlJc w:val="left"/>
      <w:pPr>
        <w:ind w:left="5901"/>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8" w:tplc="12CEB35E">
      <w:start w:val="1"/>
      <w:numFmt w:val="lowerRoman"/>
      <w:lvlText w:val="%9"/>
      <w:lvlJc w:val="left"/>
      <w:pPr>
        <w:ind w:left="6621"/>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abstractNum>
  <w:abstractNum w:abstractNumId="129" w15:restartNumberingAfterBreak="0">
    <w:nsid w:val="7BF3602D"/>
    <w:multiLevelType w:val="hybridMultilevel"/>
    <w:tmpl w:val="E4DC8842"/>
    <w:lvl w:ilvl="0" w:tplc="AD2844B2">
      <w:start w:val="6"/>
      <w:numFmt w:val="decimal"/>
      <w:lvlText w:val="%1."/>
      <w:lvlJc w:val="left"/>
      <w:pPr>
        <w:ind w:left="583"/>
      </w:pPr>
      <w:rPr>
        <w:rFonts w:ascii="Times New Roman" w:eastAsia="Times New Roman" w:hAnsi="Times New Roman" w:cs="Times New Roman"/>
        <w:b/>
        <w:bCs/>
        <w:i w:val="0"/>
        <w:strike w:val="0"/>
        <w:dstrike w:val="0"/>
        <w:color w:val="000000"/>
        <w:sz w:val="14"/>
        <w:szCs w:val="14"/>
        <w:u w:val="none" w:color="000000"/>
        <w:bdr w:val="none" w:sz="0" w:space="0" w:color="auto"/>
        <w:shd w:val="clear" w:color="auto" w:fill="auto"/>
        <w:vertAlign w:val="baseline"/>
      </w:rPr>
    </w:lvl>
    <w:lvl w:ilvl="1" w:tplc="F594C7D2">
      <w:start w:val="1"/>
      <w:numFmt w:val="lowerLetter"/>
      <w:lvlText w:val="%2"/>
      <w:lvlJc w:val="left"/>
      <w:pPr>
        <w:ind w:left="1080"/>
      </w:pPr>
      <w:rPr>
        <w:rFonts w:ascii="Times New Roman" w:eastAsia="Times New Roman" w:hAnsi="Times New Roman" w:cs="Times New Roman"/>
        <w:b/>
        <w:bCs/>
        <w:i w:val="0"/>
        <w:strike w:val="0"/>
        <w:dstrike w:val="0"/>
        <w:color w:val="000000"/>
        <w:sz w:val="14"/>
        <w:szCs w:val="14"/>
        <w:u w:val="none" w:color="000000"/>
        <w:bdr w:val="none" w:sz="0" w:space="0" w:color="auto"/>
        <w:shd w:val="clear" w:color="auto" w:fill="auto"/>
        <w:vertAlign w:val="baseline"/>
      </w:rPr>
    </w:lvl>
    <w:lvl w:ilvl="2" w:tplc="6936C0A2">
      <w:start w:val="1"/>
      <w:numFmt w:val="lowerRoman"/>
      <w:lvlText w:val="%3"/>
      <w:lvlJc w:val="left"/>
      <w:pPr>
        <w:ind w:left="1800"/>
      </w:pPr>
      <w:rPr>
        <w:rFonts w:ascii="Times New Roman" w:eastAsia="Times New Roman" w:hAnsi="Times New Roman" w:cs="Times New Roman"/>
        <w:b/>
        <w:bCs/>
        <w:i w:val="0"/>
        <w:strike w:val="0"/>
        <w:dstrike w:val="0"/>
        <w:color w:val="000000"/>
        <w:sz w:val="14"/>
        <w:szCs w:val="14"/>
        <w:u w:val="none" w:color="000000"/>
        <w:bdr w:val="none" w:sz="0" w:space="0" w:color="auto"/>
        <w:shd w:val="clear" w:color="auto" w:fill="auto"/>
        <w:vertAlign w:val="baseline"/>
      </w:rPr>
    </w:lvl>
    <w:lvl w:ilvl="3" w:tplc="982C6C76">
      <w:start w:val="1"/>
      <w:numFmt w:val="decimal"/>
      <w:lvlText w:val="%4"/>
      <w:lvlJc w:val="left"/>
      <w:pPr>
        <w:ind w:left="2520"/>
      </w:pPr>
      <w:rPr>
        <w:rFonts w:ascii="Times New Roman" w:eastAsia="Times New Roman" w:hAnsi="Times New Roman" w:cs="Times New Roman"/>
        <w:b/>
        <w:bCs/>
        <w:i w:val="0"/>
        <w:strike w:val="0"/>
        <w:dstrike w:val="0"/>
        <w:color w:val="000000"/>
        <w:sz w:val="14"/>
        <w:szCs w:val="14"/>
        <w:u w:val="none" w:color="000000"/>
        <w:bdr w:val="none" w:sz="0" w:space="0" w:color="auto"/>
        <w:shd w:val="clear" w:color="auto" w:fill="auto"/>
        <w:vertAlign w:val="baseline"/>
      </w:rPr>
    </w:lvl>
    <w:lvl w:ilvl="4" w:tplc="614C0498">
      <w:start w:val="1"/>
      <w:numFmt w:val="lowerLetter"/>
      <w:lvlText w:val="%5"/>
      <w:lvlJc w:val="left"/>
      <w:pPr>
        <w:ind w:left="3240"/>
      </w:pPr>
      <w:rPr>
        <w:rFonts w:ascii="Times New Roman" w:eastAsia="Times New Roman" w:hAnsi="Times New Roman" w:cs="Times New Roman"/>
        <w:b/>
        <w:bCs/>
        <w:i w:val="0"/>
        <w:strike w:val="0"/>
        <w:dstrike w:val="0"/>
        <w:color w:val="000000"/>
        <w:sz w:val="14"/>
        <w:szCs w:val="14"/>
        <w:u w:val="none" w:color="000000"/>
        <w:bdr w:val="none" w:sz="0" w:space="0" w:color="auto"/>
        <w:shd w:val="clear" w:color="auto" w:fill="auto"/>
        <w:vertAlign w:val="baseline"/>
      </w:rPr>
    </w:lvl>
    <w:lvl w:ilvl="5" w:tplc="A9B889E4">
      <w:start w:val="1"/>
      <w:numFmt w:val="lowerRoman"/>
      <w:lvlText w:val="%6"/>
      <w:lvlJc w:val="left"/>
      <w:pPr>
        <w:ind w:left="3960"/>
      </w:pPr>
      <w:rPr>
        <w:rFonts w:ascii="Times New Roman" w:eastAsia="Times New Roman" w:hAnsi="Times New Roman" w:cs="Times New Roman"/>
        <w:b/>
        <w:bCs/>
        <w:i w:val="0"/>
        <w:strike w:val="0"/>
        <w:dstrike w:val="0"/>
        <w:color w:val="000000"/>
        <w:sz w:val="14"/>
        <w:szCs w:val="14"/>
        <w:u w:val="none" w:color="000000"/>
        <w:bdr w:val="none" w:sz="0" w:space="0" w:color="auto"/>
        <w:shd w:val="clear" w:color="auto" w:fill="auto"/>
        <w:vertAlign w:val="baseline"/>
      </w:rPr>
    </w:lvl>
    <w:lvl w:ilvl="6" w:tplc="8C48521E">
      <w:start w:val="1"/>
      <w:numFmt w:val="decimal"/>
      <w:lvlText w:val="%7"/>
      <w:lvlJc w:val="left"/>
      <w:pPr>
        <w:ind w:left="4680"/>
      </w:pPr>
      <w:rPr>
        <w:rFonts w:ascii="Times New Roman" w:eastAsia="Times New Roman" w:hAnsi="Times New Roman" w:cs="Times New Roman"/>
        <w:b/>
        <w:bCs/>
        <w:i w:val="0"/>
        <w:strike w:val="0"/>
        <w:dstrike w:val="0"/>
        <w:color w:val="000000"/>
        <w:sz w:val="14"/>
        <w:szCs w:val="14"/>
        <w:u w:val="none" w:color="000000"/>
        <w:bdr w:val="none" w:sz="0" w:space="0" w:color="auto"/>
        <w:shd w:val="clear" w:color="auto" w:fill="auto"/>
        <w:vertAlign w:val="baseline"/>
      </w:rPr>
    </w:lvl>
    <w:lvl w:ilvl="7" w:tplc="BE0C5B40">
      <w:start w:val="1"/>
      <w:numFmt w:val="lowerLetter"/>
      <w:lvlText w:val="%8"/>
      <w:lvlJc w:val="left"/>
      <w:pPr>
        <w:ind w:left="5400"/>
      </w:pPr>
      <w:rPr>
        <w:rFonts w:ascii="Times New Roman" w:eastAsia="Times New Roman" w:hAnsi="Times New Roman" w:cs="Times New Roman"/>
        <w:b/>
        <w:bCs/>
        <w:i w:val="0"/>
        <w:strike w:val="0"/>
        <w:dstrike w:val="0"/>
        <w:color w:val="000000"/>
        <w:sz w:val="14"/>
        <w:szCs w:val="14"/>
        <w:u w:val="none" w:color="000000"/>
        <w:bdr w:val="none" w:sz="0" w:space="0" w:color="auto"/>
        <w:shd w:val="clear" w:color="auto" w:fill="auto"/>
        <w:vertAlign w:val="baseline"/>
      </w:rPr>
    </w:lvl>
    <w:lvl w:ilvl="8" w:tplc="1D0A7AFA">
      <w:start w:val="1"/>
      <w:numFmt w:val="lowerRoman"/>
      <w:lvlText w:val="%9"/>
      <w:lvlJc w:val="left"/>
      <w:pPr>
        <w:ind w:left="6120"/>
      </w:pPr>
      <w:rPr>
        <w:rFonts w:ascii="Times New Roman" w:eastAsia="Times New Roman" w:hAnsi="Times New Roman" w:cs="Times New Roman"/>
        <w:b/>
        <w:bCs/>
        <w:i w:val="0"/>
        <w:strike w:val="0"/>
        <w:dstrike w:val="0"/>
        <w:color w:val="000000"/>
        <w:sz w:val="14"/>
        <w:szCs w:val="14"/>
        <w:u w:val="none" w:color="000000"/>
        <w:bdr w:val="none" w:sz="0" w:space="0" w:color="auto"/>
        <w:shd w:val="clear" w:color="auto" w:fill="auto"/>
        <w:vertAlign w:val="baseline"/>
      </w:rPr>
    </w:lvl>
  </w:abstractNum>
  <w:abstractNum w:abstractNumId="130" w15:restartNumberingAfterBreak="0">
    <w:nsid w:val="7C0E695C"/>
    <w:multiLevelType w:val="hybridMultilevel"/>
    <w:tmpl w:val="59429D52"/>
    <w:lvl w:ilvl="0" w:tplc="DE66A394">
      <w:start w:val="5"/>
      <w:numFmt w:val="decimal"/>
      <w:lvlText w:val="%1."/>
      <w:lvlJc w:val="left"/>
      <w:pPr>
        <w:ind w:left="825"/>
      </w:pPr>
      <w:rPr>
        <w:rFonts w:ascii="Times New Roman" w:eastAsia="Times New Roman" w:hAnsi="Times New Roman" w:cs="Times New Roman"/>
        <w:b/>
        <w:bCs/>
        <w:i w:val="0"/>
        <w:strike w:val="0"/>
        <w:dstrike w:val="0"/>
        <w:color w:val="000000"/>
        <w:sz w:val="14"/>
        <w:szCs w:val="14"/>
        <w:u w:val="none" w:color="000000"/>
        <w:bdr w:val="none" w:sz="0" w:space="0" w:color="auto"/>
        <w:shd w:val="clear" w:color="auto" w:fill="auto"/>
        <w:vertAlign w:val="baseline"/>
      </w:rPr>
    </w:lvl>
    <w:lvl w:ilvl="1" w:tplc="E7961E74">
      <w:start w:val="1"/>
      <w:numFmt w:val="lowerLetter"/>
      <w:lvlText w:val="%2"/>
      <w:lvlJc w:val="left"/>
      <w:pPr>
        <w:ind w:left="1080"/>
      </w:pPr>
      <w:rPr>
        <w:rFonts w:ascii="Times New Roman" w:eastAsia="Times New Roman" w:hAnsi="Times New Roman" w:cs="Times New Roman"/>
        <w:b/>
        <w:bCs/>
        <w:i w:val="0"/>
        <w:strike w:val="0"/>
        <w:dstrike w:val="0"/>
        <w:color w:val="000000"/>
        <w:sz w:val="14"/>
        <w:szCs w:val="14"/>
        <w:u w:val="none" w:color="000000"/>
        <w:bdr w:val="none" w:sz="0" w:space="0" w:color="auto"/>
        <w:shd w:val="clear" w:color="auto" w:fill="auto"/>
        <w:vertAlign w:val="baseline"/>
      </w:rPr>
    </w:lvl>
    <w:lvl w:ilvl="2" w:tplc="9C8C340A">
      <w:start w:val="1"/>
      <w:numFmt w:val="lowerRoman"/>
      <w:lvlText w:val="%3"/>
      <w:lvlJc w:val="left"/>
      <w:pPr>
        <w:ind w:left="1800"/>
      </w:pPr>
      <w:rPr>
        <w:rFonts w:ascii="Times New Roman" w:eastAsia="Times New Roman" w:hAnsi="Times New Roman" w:cs="Times New Roman"/>
        <w:b/>
        <w:bCs/>
        <w:i w:val="0"/>
        <w:strike w:val="0"/>
        <w:dstrike w:val="0"/>
        <w:color w:val="000000"/>
        <w:sz w:val="14"/>
        <w:szCs w:val="14"/>
        <w:u w:val="none" w:color="000000"/>
        <w:bdr w:val="none" w:sz="0" w:space="0" w:color="auto"/>
        <w:shd w:val="clear" w:color="auto" w:fill="auto"/>
        <w:vertAlign w:val="baseline"/>
      </w:rPr>
    </w:lvl>
    <w:lvl w:ilvl="3" w:tplc="E7D68266">
      <w:start w:val="1"/>
      <w:numFmt w:val="decimal"/>
      <w:lvlText w:val="%4"/>
      <w:lvlJc w:val="left"/>
      <w:pPr>
        <w:ind w:left="2520"/>
      </w:pPr>
      <w:rPr>
        <w:rFonts w:ascii="Times New Roman" w:eastAsia="Times New Roman" w:hAnsi="Times New Roman" w:cs="Times New Roman"/>
        <w:b/>
        <w:bCs/>
        <w:i w:val="0"/>
        <w:strike w:val="0"/>
        <w:dstrike w:val="0"/>
        <w:color w:val="000000"/>
        <w:sz w:val="14"/>
        <w:szCs w:val="14"/>
        <w:u w:val="none" w:color="000000"/>
        <w:bdr w:val="none" w:sz="0" w:space="0" w:color="auto"/>
        <w:shd w:val="clear" w:color="auto" w:fill="auto"/>
        <w:vertAlign w:val="baseline"/>
      </w:rPr>
    </w:lvl>
    <w:lvl w:ilvl="4" w:tplc="1CBCAFF4">
      <w:start w:val="1"/>
      <w:numFmt w:val="lowerLetter"/>
      <w:lvlText w:val="%5"/>
      <w:lvlJc w:val="left"/>
      <w:pPr>
        <w:ind w:left="3240"/>
      </w:pPr>
      <w:rPr>
        <w:rFonts w:ascii="Times New Roman" w:eastAsia="Times New Roman" w:hAnsi="Times New Roman" w:cs="Times New Roman"/>
        <w:b/>
        <w:bCs/>
        <w:i w:val="0"/>
        <w:strike w:val="0"/>
        <w:dstrike w:val="0"/>
        <w:color w:val="000000"/>
        <w:sz w:val="14"/>
        <w:szCs w:val="14"/>
        <w:u w:val="none" w:color="000000"/>
        <w:bdr w:val="none" w:sz="0" w:space="0" w:color="auto"/>
        <w:shd w:val="clear" w:color="auto" w:fill="auto"/>
        <w:vertAlign w:val="baseline"/>
      </w:rPr>
    </w:lvl>
    <w:lvl w:ilvl="5" w:tplc="BF22EF5E">
      <w:start w:val="1"/>
      <w:numFmt w:val="lowerRoman"/>
      <w:lvlText w:val="%6"/>
      <w:lvlJc w:val="left"/>
      <w:pPr>
        <w:ind w:left="3960"/>
      </w:pPr>
      <w:rPr>
        <w:rFonts w:ascii="Times New Roman" w:eastAsia="Times New Roman" w:hAnsi="Times New Roman" w:cs="Times New Roman"/>
        <w:b/>
        <w:bCs/>
        <w:i w:val="0"/>
        <w:strike w:val="0"/>
        <w:dstrike w:val="0"/>
        <w:color w:val="000000"/>
        <w:sz w:val="14"/>
        <w:szCs w:val="14"/>
        <w:u w:val="none" w:color="000000"/>
        <w:bdr w:val="none" w:sz="0" w:space="0" w:color="auto"/>
        <w:shd w:val="clear" w:color="auto" w:fill="auto"/>
        <w:vertAlign w:val="baseline"/>
      </w:rPr>
    </w:lvl>
    <w:lvl w:ilvl="6" w:tplc="6C2E8FEA">
      <w:start w:val="1"/>
      <w:numFmt w:val="decimal"/>
      <w:lvlText w:val="%7"/>
      <w:lvlJc w:val="left"/>
      <w:pPr>
        <w:ind w:left="4680"/>
      </w:pPr>
      <w:rPr>
        <w:rFonts w:ascii="Times New Roman" w:eastAsia="Times New Roman" w:hAnsi="Times New Roman" w:cs="Times New Roman"/>
        <w:b/>
        <w:bCs/>
        <w:i w:val="0"/>
        <w:strike w:val="0"/>
        <w:dstrike w:val="0"/>
        <w:color w:val="000000"/>
        <w:sz w:val="14"/>
        <w:szCs w:val="14"/>
        <w:u w:val="none" w:color="000000"/>
        <w:bdr w:val="none" w:sz="0" w:space="0" w:color="auto"/>
        <w:shd w:val="clear" w:color="auto" w:fill="auto"/>
        <w:vertAlign w:val="baseline"/>
      </w:rPr>
    </w:lvl>
    <w:lvl w:ilvl="7" w:tplc="83327E94">
      <w:start w:val="1"/>
      <w:numFmt w:val="lowerLetter"/>
      <w:lvlText w:val="%8"/>
      <w:lvlJc w:val="left"/>
      <w:pPr>
        <w:ind w:left="5400"/>
      </w:pPr>
      <w:rPr>
        <w:rFonts w:ascii="Times New Roman" w:eastAsia="Times New Roman" w:hAnsi="Times New Roman" w:cs="Times New Roman"/>
        <w:b/>
        <w:bCs/>
        <w:i w:val="0"/>
        <w:strike w:val="0"/>
        <w:dstrike w:val="0"/>
        <w:color w:val="000000"/>
        <w:sz w:val="14"/>
        <w:szCs w:val="14"/>
        <w:u w:val="none" w:color="000000"/>
        <w:bdr w:val="none" w:sz="0" w:space="0" w:color="auto"/>
        <w:shd w:val="clear" w:color="auto" w:fill="auto"/>
        <w:vertAlign w:val="baseline"/>
      </w:rPr>
    </w:lvl>
    <w:lvl w:ilvl="8" w:tplc="9510EC06">
      <w:start w:val="1"/>
      <w:numFmt w:val="lowerRoman"/>
      <w:lvlText w:val="%9"/>
      <w:lvlJc w:val="left"/>
      <w:pPr>
        <w:ind w:left="6120"/>
      </w:pPr>
      <w:rPr>
        <w:rFonts w:ascii="Times New Roman" w:eastAsia="Times New Roman" w:hAnsi="Times New Roman" w:cs="Times New Roman"/>
        <w:b/>
        <w:bCs/>
        <w:i w:val="0"/>
        <w:strike w:val="0"/>
        <w:dstrike w:val="0"/>
        <w:color w:val="000000"/>
        <w:sz w:val="14"/>
        <w:szCs w:val="14"/>
        <w:u w:val="none" w:color="000000"/>
        <w:bdr w:val="none" w:sz="0" w:space="0" w:color="auto"/>
        <w:shd w:val="clear" w:color="auto" w:fill="auto"/>
        <w:vertAlign w:val="baseline"/>
      </w:rPr>
    </w:lvl>
  </w:abstractNum>
  <w:abstractNum w:abstractNumId="131" w15:restartNumberingAfterBreak="0">
    <w:nsid w:val="7DFF0488"/>
    <w:multiLevelType w:val="hybridMultilevel"/>
    <w:tmpl w:val="ED1C10FC"/>
    <w:lvl w:ilvl="0" w:tplc="E4982D36">
      <w:start w:val="1"/>
      <w:numFmt w:val="bullet"/>
      <w:lvlText w:val="-"/>
      <w:lvlJc w:val="left"/>
      <w:pPr>
        <w:ind w:left="683"/>
      </w:pPr>
      <w:rPr>
        <w:rFonts w:ascii="Times New Roman" w:eastAsia="Times New Roman" w:hAnsi="Times New Roman" w:cs="Times New Roman"/>
        <w:b/>
        <w:bCs/>
        <w:i w:val="0"/>
        <w:strike w:val="0"/>
        <w:dstrike w:val="0"/>
        <w:color w:val="000000"/>
        <w:sz w:val="14"/>
        <w:szCs w:val="14"/>
        <w:u w:val="none" w:color="000000"/>
        <w:bdr w:val="none" w:sz="0" w:space="0" w:color="auto"/>
        <w:shd w:val="clear" w:color="auto" w:fill="auto"/>
        <w:vertAlign w:val="baseline"/>
      </w:rPr>
    </w:lvl>
    <w:lvl w:ilvl="1" w:tplc="D3D05A86">
      <w:start w:val="1"/>
      <w:numFmt w:val="bullet"/>
      <w:lvlText w:val="o"/>
      <w:lvlJc w:val="left"/>
      <w:pPr>
        <w:ind w:left="1581"/>
      </w:pPr>
      <w:rPr>
        <w:rFonts w:ascii="Times New Roman" w:eastAsia="Times New Roman" w:hAnsi="Times New Roman" w:cs="Times New Roman"/>
        <w:b/>
        <w:bCs/>
        <w:i w:val="0"/>
        <w:strike w:val="0"/>
        <w:dstrike w:val="0"/>
        <w:color w:val="000000"/>
        <w:sz w:val="14"/>
        <w:szCs w:val="14"/>
        <w:u w:val="none" w:color="000000"/>
        <w:bdr w:val="none" w:sz="0" w:space="0" w:color="auto"/>
        <w:shd w:val="clear" w:color="auto" w:fill="auto"/>
        <w:vertAlign w:val="baseline"/>
      </w:rPr>
    </w:lvl>
    <w:lvl w:ilvl="2" w:tplc="3C2E0056">
      <w:start w:val="1"/>
      <w:numFmt w:val="bullet"/>
      <w:lvlText w:val="▪"/>
      <w:lvlJc w:val="left"/>
      <w:pPr>
        <w:ind w:left="2301"/>
      </w:pPr>
      <w:rPr>
        <w:rFonts w:ascii="Times New Roman" w:eastAsia="Times New Roman" w:hAnsi="Times New Roman" w:cs="Times New Roman"/>
        <w:b/>
        <w:bCs/>
        <w:i w:val="0"/>
        <w:strike w:val="0"/>
        <w:dstrike w:val="0"/>
        <w:color w:val="000000"/>
        <w:sz w:val="14"/>
        <w:szCs w:val="14"/>
        <w:u w:val="none" w:color="000000"/>
        <w:bdr w:val="none" w:sz="0" w:space="0" w:color="auto"/>
        <w:shd w:val="clear" w:color="auto" w:fill="auto"/>
        <w:vertAlign w:val="baseline"/>
      </w:rPr>
    </w:lvl>
    <w:lvl w:ilvl="3" w:tplc="5986FD2A">
      <w:start w:val="1"/>
      <w:numFmt w:val="bullet"/>
      <w:lvlText w:val="•"/>
      <w:lvlJc w:val="left"/>
      <w:pPr>
        <w:ind w:left="3021"/>
      </w:pPr>
      <w:rPr>
        <w:rFonts w:ascii="Times New Roman" w:eastAsia="Times New Roman" w:hAnsi="Times New Roman" w:cs="Times New Roman"/>
        <w:b/>
        <w:bCs/>
        <w:i w:val="0"/>
        <w:strike w:val="0"/>
        <w:dstrike w:val="0"/>
        <w:color w:val="000000"/>
        <w:sz w:val="14"/>
        <w:szCs w:val="14"/>
        <w:u w:val="none" w:color="000000"/>
        <w:bdr w:val="none" w:sz="0" w:space="0" w:color="auto"/>
        <w:shd w:val="clear" w:color="auto" w:fill="auto"/>
        <w:vertAlign w:val="baseline"/>
      </w:rPr>
    </w:lvl>
    <w:lvl w:ilvl="4" w:tplc="DA6846E0">
      <w:start w:val="1"/>
      <w:numFmt w:val="bullet"/>
      <w:lvlText w:val="o"/>
      <w:lvlJc w:val="left"/>
      <w:pPr>
        <w:ind w:left="3741"/>
      </w:pPr>
      <w:rPr>
        <w:rFonts w:ascii="Times New Roman" w:eastAsia="Times New Roman" w:hAnsi="Times New Roman" w:cs="Times New Roman"/>
        <w:b/>
        <w:bCs/>
        <w:i w:val="0"/>
        <w:strike w:val="0"/>
        <w:dstrike w:val="0"/>
        <w:color w:val="000000"/>
        <w:sz w:val="14"/>
        <w:szCs w:val="14"/>
        <w:u w:val="none" w:color="000000"/>
        <w:bdr w:val="none" w:sz="0" w:space="0" w:color="auto"/>
        <w:shd w:val="clear" w:color="auto" w:fill="auto"/>
        <w:vertAlign w:val="baseline"/>
      </w:rPr>
    </w:lvl>
    <w:lvl w:ilvl="5" w:tplc="5B8C8F2A">
      <w:start w:val="1"/>
      <w:numFmt w:val="bullet"/>
      <w:lvlText w:val="▪"/>
      <w:lvlJc w:val="left"/>
      <w:pPr>
        <w:ind w:left="4461"/>
      </w:pPr>
      <w:rPr>
        <w:rFonts w:ascii="Times New Roman" w:eastAsia="Times New Roman" w:hAnsi="Times New Roman" w:cs="Times New Roman"/>
        <w:b/>
        <w:bCs/>
        <w:i w:val="0"/>
        <w:strike w:val="0"/>
        <w:dstrike w:val="0"/>
        <w:color w:val="000000"/>
        <w:sz w:val="14"/>
        <w:szCs w:val="14"/>
        <w:u w:val="none" w:color="000000"/>
        <w:bdr w:val="none" w:sz="0" w:space="0" w:color="auto"/>
        <w:shd w:val="clear" w:color="auto" w:fill="auto"/>
        <w:vertAlign w:val="baseline"/>
      </w:rPr>
    </w:lvl>
    <w:lvl w:ilvl="6" w:tplc="B22E348E">
      <w:start w:val="1"/>
      <w:numFmt w:val="bullet"/>
      <w:lvlText w:val="•"/>
      <w:lvlJc w:val="left"/>
      <w:pPr>
        <w:ind w:left="5181"/>
      </w:pPr>
      <w:rPr>
        <w:rFonts w:ascii="Times New Roman" w:eastAsia="Times New Roman" w:hAnsi="Times New Roman" w:cs="Times New Roman"/>
        <w:b/>
        <w:bCs/>
        <w:i w:val="0"/>
        <w:strike w:val="0"/>
        <w:dstrike w:val="0"/>
        <w:color w:val="000000"/>
        <w:sz w:val="14"/>
        <w:szCs w:val="14"/>
        <w:u w:val="none" w:color="000000"/>
        <w:bdr w:val="none" w:sz="0" w:space="0" w:color="auto"/>
        <w:shd w:val="clear" w:color="auto" w:fill="auto"/>
        <w:vertAlign w:val="baseline"/>
      </w:rPr>
    </w:lvl>
    <w:lvl w:ilvl="7" w:tplc="9EEA1C4E">
      <w:start w:val="1"/>
      <w:numFmt w:val="bullet"/>
      <w:lvlText w:val="o"/>
      <w:lvlJc w:val="left"/>
      <w:pPr>
        <w:ind w:left="5901"/>
      </w:pPr>
      <w:rPr>
        <w:rFonts w:ascii="Times New Roman" w:eastAsia="Times New Roman" w:hAnsi="Times New Roman" w:cs="Times New Roman"/>
        <w:b/>
        <w:bCs/>
        <w:i w:val="0"/>
        <w:strike w:val="0"/>
        <w:dstrike w:val="0"/>
        <w:color w:val="000000"/>
        <w:sz w:val="14"/>
        <w:szCs w:val="14"/>
        <w:u w:val="none" w:color="000000"/>
        <w:bdr w:val="none" w:sz="0" w:space="0" w:color="auto"/>
        <w:shd w:val="clear" w:color="auto" w:fill="auto"/>
        <w:vertAlign w:val="baseline"/>
      </w:rPr>
    </w:lvl>
    <w:lvl w:ilvl="8" w:tplc="4AE832C6">
      <w:start w:val="1"/>
      <w:numFmt w:val="bullet"/>
      <w:lvlText w:val="▪"/>
      <w:lvlJc w:val="left"/>
      <w:pPr>
        <w:ind w:left="6621"/>
      </w:pPr>
      <w:rPr>
        <w:rFonts w:ascii="Times New Roman" w:eastAsia="Times New Roman" w:hAnsi="Times New Roman" w:cs="Times New Roman"/>
        <w:b/>
        <w:bCs/>
        <w:i w:val="0"/>
        <w:strike w:val="0"/>
        <w:dstrike w:val="0"/>
        <w:color w:val="000000"/>
        <w:sz w:val="14"/>
        <w:szCs w:val="14"/>
        <w:u w:val="none" w:color="000000"/>
        <w:bdr w:val="none" w:sz="0" w:space="0" w:color="auto"/>
        <w:shd w:val="clear" w:color="auto" w:fill="auto"/>
        <w:vertAlign w:val="baseline"/>
      </w:rPr>
    </w:lvl>
  </w:abstractNum>
  <w:abstractNum w:abstractNumId="132" w15:restartNumberingAfterBreak="0">
    <w:nsid w:val="7F826291"/>
    <w:multiLevelType w:val="hybridMultilevel"/>
    <w:tmpl w:val="4C9C76D4"/>
    <w:lvl w:ilvl="0" w:tplc="FD94AE7A">
      <w:start w:val="1"/>
      <w:numFmt w:val="decimal"/>
      <w:lvlText w:val="%1."/>
      <w:lvlJc w:val="left"/>
      <w:pPr>
        <w:ind w:left="579"/>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1" w:tplc="FD0EBFD8">
      <w:start w:val="1"/>
      <w:numFmt w:val="bullet"/>
      <w:lvlText w:val="-"/>
      <w:lvlJc w:val="left"/>
      <w:pPr>
        <w:ind w:left="965"/>
      </w:pPr>
      <w:rPr>
        <w:rFonts w:ascii="Arial" w:eastAsia="Arial" w:hAnsi="Arial" w:cs="Arial"/>
        <w:b w:val="0"/>
        <w:i w:val="0"/>
        <w:strike w:val="0"/>
        <w:dstrike w:val="0"/>
        <w:color w:val="000000"/>
        <w:sz w:val="14"/>
        <w:szCs w:val="14"/>
        <w:u w:val="none" w:color="000000"/>
        <w:bdr w:val="none" w:sz="0" w:space="0" w:color="auto"/>
        <w:shd w:val="clear" w:color="auto" w:fill="auto"/>
        <w:vertAlign w:val="baseline"/>
      </w:rPr>
    </w:lvl>
    <w:lvl w:ilvl="2" w:tplc="6950A4A6">
      <w:start w:val="1"/>
      <w:numFmt w:val="bullet"/>
      <w:lvlText w:val="▪"/>
      <w:lvlJc w:val="left"/>
      <w:pPr>
        <w:ind w:left="1335"/>
      </w:pPr>
      <w:rPr>
        <w:rFonts w:ascii="Arial" w:eastAsia="Arial" w:hAnsi="Arial" w:cs="Arial"/>
        <w:b w:val="0"/>
        <w:i w:val="0"/>
        <w:strike w:val="0"/>
        <w:dstrike w:val="0"/>
        <w:color w:val="000000"/>
        <w:sz w:val="14"/>
        <w:szCs w:val="14"/>
        <w:u w:val="none" w:color="000000"/>
        <w:bdr w:val="none" w:sz="0" w:space="0" w:color="auto"/>
        <w:shd w:val="clear" w:color="auto" w:fill="auto"/>
        <w:vertAlign w:val="baseline"/>
      </w:rPr>
    </w:lvl>
    <w:lvl w:ilvl="3" w:tplc="00D2EBBC">
      <w:start w:val="1"/>
      <w:numFmt w:val="bullet"/>
      <w:lvlText w:val="•"/>
      <w:lvlJc w:val="left"/>
      <w:pPr>
        <w:ind w:left="2055"/>
      </w:pPr>
      <w:rPr>
        <w:rFonts w:ascii="Arial" w:eastAsia="Arial" w:hAnsi="Arial" w:cs="Arial"/>
        <w:b w:val="0"/>
        <w:i w:val="0"/>
        <w:strike w:val="0"/>
        <w:dstrike w:val="0"/>
        <w:color w:val="000000"/>
        <w:sz w:val="14"/>
        <w:szCs w:val="14"/>
        <w:u w:val="none" w:color="000000"/>
        <w:bdr w:val="none" w:sz="0" w:space="0" w:color="auto"/>
        <w:shd w:val="clear" w:color="auto" w:fill="auto"/>
        <w:vertAlign w:val="baseline"/>
      </w:rPr>
    </w:lvl>
    <w:lvl w:ilvl="4" w:tplc="478C1EDC">
      <w:start w:val="1"/>
      <w:numFmt w:val="bullet"/>
      <w:lvlText w:val="o"/>
      <w:lvlJc w:val="left"/>
      <w:pPr>
        <w:ind w:left="2775"/>
      </w:pPr>
      <w:rPr>
        <w:rFonts w:ascii="Arial" w:eastAsia="Arial" w:hAnsi="Arial" w:cs="Arial"/>
        <w:b w:val="0"/>
        <w:i w:val="0"/>
        <w:strike w:val="0"/>
        <w:dstrike w:val="0"/>
        <w:color w:val="000000"/>
        <w:sz w:val="14"/>
        <w:szCs w:val="14"/>
        <w:u w:val="none" w:color="000000"/>
        <w:bdr w:val="none" w:sz="0" w:space="0" w:color="auto"/>
        <w:shd w:val="clear" w:color="auto" w:fill="auto"/>
        <w:vertAlign w:val="baseline"/>
      </w:rPr>
    </w:lvl>
    <w:lvl w:ilvl="5" w:tplc="2C787D9E">
      <w:start w:val="1"/>
      <w:numFmt w:val="bullet"/>
      <w:lvlText w:val="▪"/>
      <w:lvlJc w:val="left"/>
      <w:pPr>
        <w:ind w:left="3495"/>
      </w:pPr>
      <w:rPr>
        <w:rFonts w:ascii="Arial" w:eastAsia="Arial" w:hAnsi="Arial" w:cs="Arial"/>
        <w:b w:val="0"/>
        <w:i w:val="0"/>
        <w:strike w:val="0"/>
        <w:dstrike w:val="0"/>
        <w:color w:val="000000"/>
        <w:sz w:val="14"/>
        <w:szCs w:val="14"/>
        <w:u w:val="none" w:color="000000"/>
        <w:bdr w:val="none" w:sz="0" w:space="0" w:color="auto"/>
        <w:shd w:val="clear" w:color="auto" w:fill="auto"/>
        <w:vertAlign w:val="baseline"/>
      </w:rPr>
    </w:lvl>
    <w:lvl w:ilvl="6" w:tplc="89EA5C98">
      <w:start w:val="1"/>
      <w:numFmt w:val="bullet"/>
      <w:lvlText w:val="•"/>
      <w:lvlJc w:val="left"/>
      <w:pPr>
        <w:ind w:left="4215"/>
      </w:pPr>
      <w:rPr>
        <w:rFonts w:ascii="Arial" w:eastAsia="Arial" w:hAnsi="Arial" w:cs="Arial"/>
        <w:b w:val="0"/>
        <w:i w:val="0"/>
        <w:strike w:val="0"/>
        <w:dstrike w:val="0"/>
        <w:color w:val="000000"/>
        <w:sz w:val="14"/>
        <w:szCs w:val="14"/>
        <w:u w:val="none" w:color="000000"/>
        <w:bdr w:val="none" w:sz="0" w:space="0" w:color="auto"/>
        <w:shd w:val="clear" w:color="auto" w:fill="auto"/>
        <w:vertAlign w:val="baseline"/>
      </w:rPr>
    </w:lvl>
    <w:lvl w:ilvl="7" w:tplc="BFDCDAD8">
      <w:start w:val="1"/>
      <w:numFmt w:val="bullet"/>
      <w:lvlText w:val="o"/>
      <w:lvlJc w:val="left"/>
      <w:pPr>
        <w:ind w:left="4935"/>
      </w:pPr>
      <w:rPr>
        <w:rFonts w:ascii="Arial" w:eastAsia="Arial" w:hAnsi="Arial" w:cs="Arial"/>
        <w:b w:val="0"/>
        <w:i w:val="0"/>
        <w:strike w:val="0"/>
        <w:dstrike w:val="0"/>
        <w:color w:val="000000"/>
        <w:sz w:val="14"/>
        <w:szCs w:val="14"/>
        <w:u w:val="none" w:color="000000"/>
        <w:bdr w:val="none" w:sz="0" w:space="0" w:color="auto"/>
        <w:shd w:val="clear" w:color="auto" w:fill="auto"/>
        <w:vertAlign w:val="baseline"/>
      </w:rPr>
    </w:lvl>
    <w:lvl w:ilvl="8" w:tplc="24B4820E">
      <w:start w:val="1"/>
      <w:numFmt w:val="bullet"/>
      <w:lvlText w:val="▪"/>
      <w:lvlJc w:val="left"/>
      <w:pPr>
        <w:ind w:left="5655"/>
      </w:pPr>
      <w:rPr>
        <w:rFonts w:ascii="Arial" w:eastAsia="Arial" w:hAnsi="Arial" w:cs="Arial"/>
        <w:b w:val="0"/>
        <w:i w:val="0"/>
        <w:strike w:val="0"/>
        <w:dstrike w:val="0"/>
        <w:color w:val="000000"/>
        <w:sz w:val="14"/>
        <w:szCs w:val="14"/>
        <w:u w:val="none" w:color="000000"/>
        <w:bdr w:val="none" w:sz="0" w:space="0" w:color="auto"/>
        <w:shd w:val="clear" w:color="auto" w:fill="auto"/>
        <w:vertAlign w:val="baseline"/>
      </w:rPr>
    </w:lvl>
  </w:abstractNum>
  <w:abstractNum w:abstractNumId="133" w15:restartNumberingAfterBreak="0">
    <w:nsid w:val="7FDF6FED"/>
    <w:multiLevelType w:val="hybridMultilevel"/>
    <w:tmpl w:val="4F34F180"/>
    <w:lvl w:ilvl="0" w:tplc="74BE3EA6">
      <w:start w:val="1"/>
      <w:numFmt w:val="decimal"/>
      <w:lvlText w:val="%1."/>
      <w:lvlJc w:val="left"/>
      <w:pPr>
        <w:ind w:left="1185"/>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1" w:tplc="D6E0F2B6">
      <w:start w:val="1"/>
      <w:numFmt w:val="lowerLetter"/>
      <w:lvlText w:val="%2"/>
      <w:lvlJc w:val="left"/>
      <w:pPr>
        <w:ind w:left="1335"/>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2" w:tplc="D40A0874">
      <w:start w:val="1"/>
      <w:numFmt w:val="lowerRoman"/>
      <w:lvlText w:val="%3"/>
      <w:lvlJc w:val="left"/>
      <w:pPr>
        <w:ind w:left="2055"/>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3" w:tplc="BBC86264">
      <w:start w:val="1"/>
      <w:numFmt w:val="decimal"/>
      <w:lvlText w:val="%4"/>
      <w:lvlJc w:val="left"/>
      <w:pPr>
        <w:ind w:left="2775"/>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4" w:tplc="FD08AA46">
      <w:start w:val="1"/>
      <w:numFmt w:val="lowerLetter"/>
      <w:lvlText w:val="%5"/>
      <w:lvlJc w:val="left"/>
      <w:pPr>
        <w:ind w:left="3495"/>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5" w:tplc="DBF85022">
      <w:start w:val="1"/>
      <w:numFmt w:val="lowerRoman"/>
      <w:lvlText w:val="%6"/>
      <w:lvlJc w:val="left"/>
      <w:pPr>
        <w:ind w:left="4215"/>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6" w:tplc="A5EA967E">
      <w:start w:val="1"/>
      <w:numFmt w:val="decimal"/>
      <w:lvlText w:val="%7"/>
      <w:lvlJc w:val="left"/>
      <w:pPr>
        <w:ind w:left="4935"/>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7" w:tplc="FA66D5A4">
      <w:start w:val="1"/>
      <w:numFmt w:val="lowerLetter"/>
      <w:lvlText w:val="%8"/>
      <w:lvlJc w:val="left"/>
      <w:pPr>
        <w:ind w:left="5655"/>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8" w:tplc="9DCE8EAA">
      <w:start w:val="1"/>
      <w:numFmt w:val="lowerRoman"/>
      <w:lvlText w:val="%9"/>
      <w:lvlJc w:val="left"/>
      <w:pPr>
        <w:ind w:left="6375"/>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abstractNum>
  <w:num w:numId="1">
    <w:abstractNumId w:val="81"/>
  </w:num>
  <w:num w:numId="2">
    <w:abstractNumId w:val="47"/>
  </w:num>
  <w:num w:numId="3">
    <w:abstractNumId w:val="37"/>
  </w:num>
  <w:num w:numId="4">
    <w:abstractNumId w:val="11"/>
  </w:num>
  <w:num w:numId="5">
    <w:abstractNumId w:val="23"/>
  </w:num>
  <w:num w:numId="6">
    <w:abstractNumId w:val="73"/>
  </w:num>
  <w:num w:numId="7">
    <w:abstractNumId w:val="8"/>
  </w:num>
  <w:num w:numId="8">
    <w:abstractNumId w:val="59"/>
  </w:num>
  <w:num w:numId="9">
    <w:abstractNumId w:val="42"/>
  </w:num>
  <w:num w:numId="10">
    <w:abstractNumId w:val="121"/>
  </w:num>
  <w:num w:numId="11">
    <w:abstractNumId w:val="86"/>
  </w:num>
  <w:num w:numId="12">
    <w:abstractNumId w:val="53"/>
  </w:num>
  <w:num w:numId="13">
    <w:abstractNumId w:val="9"/>
  </w:num>
  <w:num w:numId="14">
    <w:abstractNumId w:val="126"/>
  </w:num>
  <w:num w:numId="15">
    <w:abstractNumId w:val="14"/>
  </w:num>
  <w:num w:numId="16">
    <w:abstractNumId w:val="50"/>
  </w:num>
  <w:num w:numId="17">
    <w:abstractNumId w:val="76"/>
  </w:num>
  <w:num w:numId="18">
    <w:abstractNumId w:val="0"/>
  </w:num>
  <w:num w:numId="19">
    <w:abstractNumId w:val="127"/>
  </w:num>
  <w:num w:numId="20">
    <w:abstractNumId w:val="104"/>
  </w:num>
  <w:num w:numId="21">
    <w:abstractNumId w:val="108"/>
  </w:num>
  <w:num w:numId="22">
    <w:abstractNumId w:val="72"/>
  </w:num>
  <w:num w:numId="23">
    <w:abstractNumId w:val="100"/>
  </w:num>
  <w:num w:numId="24">
    <w:abstractNumId w:val="54"/>
  </w:num>
  <w:num w:numId="25">
    <w:abstractNumId w:val="70"/>
  </w:num>
  <w:num w:numId="26">
    <w:abstractNumId w:val="64"/>
  </w:num>
  <w:num w:numId="27">
    <w:abstractNumId w:val="74"/>
  </w:num>
  <w:num w:numId="28">
    <w:abstractNumId w:val="6"/>
  </w:num>
  <w:num w:numId="29">
    <w:abstractNumId w:val="99"/>
  </w:num>
  <w:num w:numId="30">
    <w:abstractNumId w:val="91"/>
  </w:num>
  <w:num w:numId="31">
    <w:abstractNumId w:val="119"/>
  </w:num>
  <w:num w:numId="32">
    <w:abstractNumId w:val="109"/>
  </w:num>
  <w:num w:numId="33">
    <w:abstractNumId w:val="29"/>
  </w:num>
  <w:num w:numId="34">
    <w:abstractNumId w:val="97"/>
  </w:num>
  <w:num w:numId="35">
    <w:abstractNumId w:val="63"/>
  </w:num>
  <w:num w:numId="36">
    <w:abstractNumId w:val="77"/>
  </w:num>
  <w:num w:numId="37">
    <w:abstractNumId w:val="84"/>
  </w:num>
  <w:num w:numId="38">
    <w:abstractNumId w:val="66"/>
  </w:num>
  <w:num w:numId="39">
    <w:abstractNumId w:val="15"/>
  </w:num>
  <w:num w:numId="40">
    <w:abstractNumId w:val="110"/>
  </w:num>
  <w:num w:numId="41">
    <w:abstractNumId w:val="102"/>
  </w:num>
  <w:num w:numId="42">
    <w:abstractNumId w:val="52"/>
  </w:num>
  <w:num w:numId="43">
    <w:abstractNumId w:val="103"/>
  </w:num>
  <w:num w:numId="44">
    <w:abstractNumId w:val="83"/>
  </w:num>
  <w:num w:numId="45">
    <w:abstractNumId w:val="56"/>
  </w:num>
  <w:num w:numId="46">
    <w:abstractNumId w:val="69"/>
  </w:num>
  <w:num w:numId="47">
    <w:abstractNumId w:val="10"/>
  </w:num>
  <w:num w:numId="48">
    <w:abstractNumId w:val="68"/>
  </w:num>
  <w:num w:numId="49">
    <w:abstractNumId w:val="7"/>
  </w:num>
  <w:num w:numId="50">
    <w:abstractNumId w:val="113"/>
  </w:num>
  <w:num w:numId="51">
    <w:abstractNumId w:val="120"/>
  </w:num>
  <w:num w:numId="52">
    <w:abstractNumId w:val="49"/>
  </w:num>
  <w:num w:numId="53">
    <w:abstractNumId w:val="4"/>
  </w:num>
  <w:num w:numId="54">
    <w:abstractNumId w:val="32"/>
  </w:num>
  <w:num w:numId="55">
    <w:abstractNumId w:val="67"/>
  </w:num>
  <w:num w:numId="56">
    <w:abstractNumId w:val="75"/>
  </w:num>
  <w:num w:numId="57">
    <w:abstractNumId w:val="122"/>
  </w:num>
  <w:num w:numId="58">
    <w:abstractNumId w:val="133"/>
  </w:num>
  <w:num w:numId="59">
    <w:abstractNumId w:val="60"/>
  </w:num>
  <w:num w:numId="60">
    <w:abstractNumId w:val="124"/>
  </w:num>
  <w:num w:numId="61">
    <w:abstractNumId w:val="25"/>
  </w:num>
  <w:num w:numId="62">
    <w:abstractNumId w:val="44"/>
  </w:num>
  <w:num w:numId="63">
    <w:abstractNumId w:val="85"/>
  </w:num>
  <w:num w:numId="64">
    <w:abstractNumId w:val="79"/>
  </w:num>
  <w:num w:numId="65">
    <w:abstractNumId w:val="107"/>
  </w:num>
  <w:num w:numId="66">
    <w:abstractNumId w:val="34"/>
  </w:num>
  <w:num w:numId="67">
    <w:abstractNumId w:val="5"/>
  </w:num>
  <w:num w:numId="68">
    <w:abstractNumId w:val="116"/>
  </w:num>
  <w:num w:numId="69">
    <w:abstractNumId w:val="117"/>
  </w:num>
  <w:num w:numId="70">
    <w:abstractNumId w:val="82"/>
  </w:num>
  <w:num w:numId="71">
    <w:abstractNumId w:val="35"/>
  </w:num>
  <w:num w:numId="72">
    <w:abstractNumId w:val="46"/>
  </w:num>
  <w:num w:numId="73">
    <w:abstractNumId w:val="130"/>
  </w:num>
  <w:num w:numId="74">
    <w:abstractNumId w:val="40"/>
  </w:num>
  <w:num w:numId="75">
    <w:abstractNumId w:val="129"/>
  </w:num>
  <w:num w:numId="76">
    <w:abstractNumId w:val="21"/>
  </w:num>
  <w:num w:numId="77">
    <w:abstractNumId w:val="26"/>
  </w:num>
  <w:num w:numId="78">
    <w:abstractNumId w:val="13"/>
  </w:num>
  <w:num w:numId="79">
    <w:abstractNumId w:val="18"/>
  </w:num>
  <w:num w:numId="80">
    <w:abstractNumId w:val="2"/>
  </w:num>
  <w:num w:numId="81">
    <w:abstractNumId w:val="33"/>
  </w:num>
  <w:num w:numId="82">
    <w:abstractNumId w:val="16"/>
  </w:num>
  <w:num w:numId="83">
    <w:abstractNumId w:val="115"/>
  </w:num>
  <w:num w:numId="84">
    <w:abstractNumId w:val="51"/>
  </w:num>
  <w:num w:numId="85">
    <w:abstractNumId w:val="24"/>
  </w:num>
  <w:num w:numId="86">
    <w:abstractNumId w:val="101"/>
  </w:num>
  <w:num w:numId="87">
    <w:abstractNumId w:val="28"/>
  </w:num>
  <w:num w:numId="88">
    <w:abstractNumId w:val="89"/>
  </w:num>
  <w:num w:numId="89">
    <w:abstractNumId w:val="118"/>
  </w:num>
  <w:num w:numId="90">
    <w:abstractNumId w:val="39"/>
  </w:num>
  <w:num w:numId="91">
    <w:abstractNumId w:val="106"/>
  </w:num>
  <w:num w:numId="92">
    <w:abstractNumId w:val="1"/>
  </w:num>
  <w:num w:numId="93">
    <w:abstractNumId w:val="114"/>
  </w:num>
  <w:num w:numId="94">
    <w:abstractNumId w:val="62"/>
  </w:num>
  <w:num w:numId="95">
    <w:abstractNumId w:val="87"/>
  </w:num>
  <w:num w:numId="96">
    <w:abstractNumId w:val="38"/>
  </w:num>
  <w:num w:numId="97">
    <w:abstractNumId w:val="94"/>
  </w:num>
  <w:num w:numId="98">
    <w:abstractNumId w:val="125"/>
  </w:num>
  <w:num w:numId="99">
    <w:abstractNumId w:val="71"/>
  </w:num>
  <w:num w:numId="100">
    <w:abstractNumId w:val="27"/>
  </w:num>
  <w:num w:numId="101">
    <w:abstractNumId w:val="93"/>
  </w:num>
  <w:num w:numId="102">
    <w:abstractNumId w:val="19"/>
  </w:num>
  <w:num w:numId="103">
    <w:abstractNumId w:val="105"/>
  </w:num>
  <w:num w:numId="104">
    <w:abstractNumId w:val="31"/>
  </w:num>
  <w:num w:numId="105">
    <w:abstractNumId w:val="41"/>
  </w:num>
  <w:num w:numId="106">
    <w:abstractNumId w:val="92"/>
  </w:num>
  <w:num w:numId="107">
    <w:abstractNumId w:val="96"/>
  </w:num>
  <w:num w:numId="108">
    <w:abstractNumId w:val="36"/>
  </w:num>
  <w:num w:numId="109">
    <w:abstractNumId w:val="128"/>
  </w:num>
  <w:num w:numId="110">
    <w:abstractNumId w:val="90"/>
  </w:num>
  <w:num w:numId="111">
    <w:abstractNumId w:val="112"/>
  </w:num>
  <w:num w:numId="112">
    <w:abstractNumId w:val="132"/>
  </w:num>
  <w:num w:numId="113">
    <w:abstractNumId w:val="88"/>
  </w:num>
  <w:num w:numId="114">
    <w:abstractNumId w:val="48"/>
  </w:num>
  <w:num w:numId="115">
    <w:abstractNumId w:val="78"/>
  </w:num>
  <w:num w:numId="116">
    <w:abstractNumId w:val="123"/>
  </w:num>
  <w:num w:numId="117">
    <w:abstractNumId w:val="43"/>
  </w:num>
  <w:num w:numId="118">
    <w:abstractNumId w:val="61"/>
  </w:num>
  <w:num w:numId="119">
    <w:abstractNumId w:val="3"/>
  </w:num>
  <w:num w:numId="120">
    <w:abstractNumId w:val="57"/>
  </w:num>
  <w:num w:numId="121">
    <w:abstractNumId w:val="98"/>
  </w:num>
  <w:num w:numId="122">
    <w:abstractNumId w:val="30"/>
  </w:num>
  <w:num w:numId="123">
    <w:abstractNumId w:val="12"/>
  </w:num>
  <w:num w:numId="124">
    <w:abstractNumId w:val="22"/>
  </w:num>
  <w:num w:numId="125">
    <w:abstractNumId w:val="58"/>
  </w:num>
  <w:num w:numId="126">
    <w:abstractNumId w:val="20"/>
  </w:num>
  <w:num w:numId="127">
    <w:abstractNumId w:val="95"/>
  </w:num>
  <w:num w:numId="128">
    <w:abstractNumId w:val="80"/>
  </w:num>
  <w:num w:numId="129">
    <w:abstractNumId w:val="131"/>
  </w:num>
  <w:num w:numId="130">
    <w:abstractNumId w:val="45"/>
  </w:num>
  <w:num w:numId="131">
    <w:abstractNumId w:val="17"/>
  </w:num>
  <w:num w:numId="132">
    <w:abstractNumId w:val="65"/>
  </w:num>
  <w:num w:numId="133">
    <w:abstractNumId w:val="55"/>
  </w:num>
  <w:num w:numId="134">
    <w:abstractNumId w:val="111"/>
  </w:num>
  <w:numIdMacAtCleanup w:val="13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efaultTabStop w:val="708"/>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608E3"/>
    <w:rsid w:val="002608E3"/>
    <w:rsid w:val="006A3227"/>
    <w:rsid w:val="00E8480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C63EE793-A50C-4D0D-A87D-4CCC1CA9007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ru-RU" w:eastAsia="ru-RU"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pPr>
      <w:spacing w:after="5" w:line="248" w:lineRule="auto"/>
      <w:ind w:left="155" w:hanging="10"/>
      <w:jc w:val="both"/>
    </w:pPr>
    <w:rPr>
      <w:rFonts w:ascii="Times New Roman" w:eastAsia="Times New Roman" w:hAnsi="Times New Roman" w:cs="Times New Roman"/>
      <w:color w:val="000000"/>
      <w:sz w:val="14"/>
    </w:rPr>
  </w:style>
  <w:style w:type="paragraph" w:styleId="1">
    <w:name w:val="heading 1"/>
    <w:next w:val="a"/>
    <w:link w:val="10"/>
    <w:uiPriority w:val="9"/>
    <w:qFormat/>
    <w:pPr>
      <w:keepNext/>
      <w:keepLines/>
      <w:spacing w:after="0"/>
      <w:ind w:left="10" w:right="325" w:hanging="10"/>
      <w:jc w:val="center"/>
      <w:outlineLvl w:val="0"/>
    </w:pPr>
    <w:rPr>
      <w:rFonts w:ascii="Times New Roman" w:eastAsia="Times New Roman" w:hAnsi="Times New Roman" w:cs="Times New Roman"/>
      <w:b/>
      <w:color w:val="000000"/>
      <w:sz w:val="19"/>
    </w:rPr>
  </w:style>
  <w:style w:type="paragraph" w:styleId="2">
    <w:name w:val="heading 2"/>
    <w:next w:val="a"/>
    <w:link w:val="20"/>
    <w:uiPriority w:val="9"/>
    <w:unhideWhenUsed/>
    <w:qFormat/>
    <w:pPr>
      <w:keepNext/>
      <w:keepLines/>
      <w:spacing w:after="46" w:line="265" w:lineRule="auto"/>
      <w:ind w:left="140" w:hanging="10"/>
      <w:jc w:val="center"/>
      <w:outlineLvl w:val="1"/>
    </w:pPr>
    <w:rPr>
      <w:rFonts w:ascii="Times New Roman" w:eastAsia="Times New Roman" w:hAnsi="Times New Roman" w:cs="Times New Roman"/>
      <w:b/>
      <w:color w:val="000000"/>
      <w:sz w:val="17"/>
    </w:rPr>
  </w:style>
  <w:style w:type="paragraph" w:styleId="3">
    <w:name w:val="heading 3"/>
    <w:next w:val="a"/>
    <w:link w:val="30"/>
    <w:uiPriority w:val="9"/>
    <w:unhideWhenUsed/>
    <w:qFormat/>
    <w:pPr>
      <w:keepNext/>
      <w:keepLines/>
      <w:spacing w:after="4" w:line="248" w:lineRule="auto"/>
      <w:ind w:left="10" w:right="323" w:hanging="10"/>
      <w:jc w:val="center"/>
      <w:outlineLvl w:val="2"/>
    </w:pPr>
    <w:rPr>
      <w:rFonts w:ascii="Times New Roman" w:eastAsia="Times New Roman" w:hAnsi="Times New Roman" w:cs="Times New Roman"/>
      <w:b/>
      <w:color w:val="000000"/>
      <w:sz w:val="1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30">
    <w:name w:val="Заголовок 3 Знак"/>
    <w:link w:val="3"/>
    <w:rPr>
      <w:rFonts w:ascii="Times New Roman" w:eastAsia="Times New Roman" w:hAnsi="Times New Roman" w:cs="Times New Roman"/>
      <w:b/>
      <w:color w:val="000000"/>
      <w:sz w:val="14"/>
    </w:rPr>
  </w:style>
  <w:style w:type="character" w:customStyle="1" w:styleId="10">
    <w:name w:val="Заголовок 1 Знак"/>
    <w:link w:val="1"/>
    <w:rPr>
      <w:rFonts w:ascii="Times New Roman" w:eastAsia="Times New Roman" w:hAnsi="Times New Roman" w:cs="Times New Roman"/>
      <w:b/>
      <w:color w:val="000000"/>
      <w:sz w:val="19"/>
    </w:rPr>
  </w:style>
  <w:style w:type="character" w:customStyle="1" w:styleId="20">
    <w:name w:val="Заголовок 2 Знак"/>
    <w:link w:val="2"/>
    <w:rPr>
      <w:rFonts w:ascii="Times New Roman" w:eastAsia="Times New Roman" w:hAnsi="Times New Roman" w:cs="Times New Roman"/>
      <w:b/>
      <w:color w:val="000000"/>
      <w:sz w:val="17"/>
    </w:rPr>
  </w:style>
  <w:style w:type="table" w:customStyle="1" w:styleId="TableGrid">
    <w:name w:val="TableGrid"/>
    <w:pPr>
      <w:spacing w:after="0" w:line="240" w:lineRule="auto"/>
    </w:pPr>
    <w:tblPr>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footer" Target="footer2.xml"/><Relationship Id="rId13" Type="http://schemas.openxmlformats.org/officeDocument/2006/relationships/image" Target="media/image4.jpg"/><Relationship Id="rId18" Type="http://schemas.openxmlformats.org/officeDocument/2006/relationships/image" Target="media/image50.jpg"/><Relationship Id="rId26" Type="http://schemas.openxmlformats.org/officeDocument/2006/relationships/footer" Target="footer9.xml"/><Relationship Id="rId3" Type="http://schemas.openxmlformats.org/officeDocument/2006/relationships/settings" Target="settings.xml"/><Relationship Id="rId21" Type="http://schemas.openxmlformats.org/officeDocument/2006/relationships/footer" Target="footer4.xml"/><Relationship Id="rId7" Type="http://schemas.openxmlformats.org/officeDocument/2006/relationships/footer" Target="footer1.xml"/><Relationship Id="rId12" Type="http://schemas.openxmlformats.org/officeDocument/2006/relationships/image" Target="media/image3.jpg"/><Relationship Id="rId17" Type="http://schemas.openxmlformats.org/officeDocument/2006/relationships/image" Target="media/image8.jpg"/><Relationship Id="rId25" Type="http://schemas.openxmlformats.org/officeDocument/2006/relationships/footer" Target="footer8.xml"/><Relationship Id="rId2" Type="http://schemas.openxmlformats.org/officeDocument/2006/relationships/styles" Target="styles.xml"/><Relationship Id="rId16" Type="http://schemas.openxmlformats.org/officeDocument/2006/relationships/image" Target="media/image7.jpg"/><Relationship Id="rId20" Type="http://schemas.openxmlformats.org/officeDocument/2006/relationships/image" Target="media/image9.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2.jpg"/><Relationship Id="rId24" Type="http://schemas.openxmlformats.org/officeDocument/2006/relationships/footer" Target="footer7.xml"/><Relationship Id="rId5" Type="http://schemas.openxmlformats.org/officeDocument/2006/relationships/footnotes" Target="footnotes.xml"/><Relationship Id="rId15" Type="http://schemas.openxmlformats.org/officeDocument/2006/relationships/image" Target="media/image6.jpg"/><Relationship Id="rId23" Type="http://schemas.openxmlformats.org/officeDocument/2006/relationships/footer" Target="footer6.xml"/><Relationship Id="rId28" Type="http://schemas.openxmlformats.org/officeDocument/2006/relationships/theme" Target="theme/theme1.xml"/><Relationship Id="rId10" Type="http://schemas.openxmlformats.org/officeDocument/2006/relationships/image" Target="media/image1.png"/><Relationship Id="rId19" Type="http://schemas.openxmlformats.org/officeDocument/2006/relationships/image" Target="media/image60.jpg"/><Relationship Id="rId4" Type="http://schemas.openxmlformats.org/officeDocument/2006/relationships/webSettings" Target="webSettings.xml"/><Relationship Id="rId9" Type="http://schemas.openxmlformats.org/officeDocument/2006/relationships/footer" Target="footer3.xml"/><Relationship Id="rId14" Type="http://schemas.openxmlformats.org/officeDocument/2006/relationships/image" Target="media/image5.jpg"/><Relationship Id="rId22" Type="http://schemas.openxmlformats.org/officeDocument/2006/relationships/footer" Target="footer5.xml"/><Relationship Id="rId27"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113</Pages>
  <Words>39966</Words>
  <Characters>227808</Characters>
  <Application>Microsoft Office Word</Application>
  <DocSecurity>0</DocSecurity>
  <Lines>1898</Lines>
  <Paragraphs>534</Paragraphs>
  <ScaleCrop>false</ScaleCrop>
  <HeadingPairs>
    <vt:vector size="2" baseType="variant">
      <vt:variant>
        <vt:lpstr>Название</vt:lpstr>
      </vt:variant>
      <vt:variant>
        <vt:i4>1</vt:i4>
      </vt:variant>
    </vt:vector>
  </HeadingPairs>
  <TitlesOfParts>
    <vt:vector size="1" baseType="lpstr">
      <vt:lpstr>&lt;4D6963726F736F667420576F7264202D20CCE5F2EEE4E8F7EAE020C4EEF0EEF520C22E20EFF0EEF7E8F2E0EDE02E646F63&gt;</vt:lpstr>
    </vt:vector>
  </TitlesOfParts>
  <Company/>
  <LinksUpToDate>false</LinksUpToDate>
  <CharactersWithSpaces>267240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&lt;4D6963726F736F667420576F7264202D20CCE5F2EEE4E8F7EAE020C4EEF0EEF520C22E20EFF0EEF7E8F2E0EDE02E646F63&gt;</dc:title>
  <dc:subject/>
  <dc:creator>&lt;C2E0E4E8EC&gt;</dc:creator>
  <cp:keywords/>
  <cp:lastModifiedBy>Viktorovna Irina</cp:lastModifiedBy>
  <cp:revision>2</cp:revision>
  <dcterms:created xsi:type="dcterms:W3CDTF">2023-07-14T11:07:00Z</dcterms:created>
  <dcterms:modified xsi:type="dcterms:W3CDTF">2023-07-14T11:07:00Z</dcterms:modified>
</cp:coreProperties>
</file>