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F" w:rsidRDefault="00CE7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статті - </w:t>
      </w:r>
      <w:r w:rsidR="00CB66FF">
        <w:rPr>
          <w:rFonts w:ascii="Times New Roman" w:hAnsi="Times New Roman" w:cs="Times New Roman"/>
          <w:sz w:val="24"/>
        </w:rPr>
        <w:t>Інна Горбенко</w:t>
      </w:r>
    </w:p>
    <w:p w:rsidR="002C3FB1" w:rsidRPr="00CB66FF" w:rsidRDefault="002C3FB1">
      <w:pPr>
        <w:rPr>
          <w:rFonts w:ascii="Times New Roman" w:hAnsi="Times New Roman" w:cs="Times New Roman"/>
          <w:sz w:val="24"/>
        </w:rPr>
      </w:pPr>
      <w:hyperlink r:id="rId4" w:history="1">
        <w:r w:rsidR="00CB66FF" w:rsidRPr="00CB66FF">
          <w:rPr>
            <w:rStyle w:val="a3"/>
            <w:rFonts w:ascii="Times New Roman" w:hAnsi="Times New Roman" w:cs="Times New Roman"/>
            <w:sz w:val="24"/>
          </w:rPr>
          <w:t>https://www.pedrada.com.ua/article/232-organzatsya-psihologchnogo-suprovodu-dtey-z-osoblivimi-osvtnmi-potrebami-v-umovah</w:t>
        </w:r>
      </w:hyperlink>
    </w:p>
    <w:p w:rsidR="00CB66FF" w:rsidRPr="00CB66FF" w:rsidRDefault="00CB66FF">
      <w:pPr>
        <w:rPr>
          <w:rFonts w:ascii="Times New Roman" w:hAnsi="Times New Roman" w:cs="Times New Roman"/>
          <w:sz w:val="24"/>
        </w:rPr>
      </w:pPr>
    </w:p>
    <w:sectPr w:rsidR="00CB66FF" w:rsidRPr="00CB66FF" w:rsidSect="002C3F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66FF"/>
    <w:rsid w:val="002C3FB1"/>
    <w:rsid w:val="00CB66FF"/>
    <w:rsid w:val="00C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drada.com.ua/article/232-organzatsya-psihologchnogo-suprovodu-dtey-z-osoblivimi-osvtnmi-potrebami-v-umo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2018-11-19T12:53:00Z</dcterms:created>
  <dcterms:modified xsi:type="dcterms:W3CDTF">2018-11-20T08:31:00Z</dcterms:modified>
</cp:coreProperties>
</file>